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24C2F" w14:textId="28BD8BA1" w:rsidR="00FC07B2" w:rsidRPr="00127DC5" w:rsidRDefault="00A67E84">
      <w:pPr>
        <w:jc w:val="center"/>
        <w:rPr>
          <w:lang w:val="en-GB"/>
        </w:rPr>
      </w:pPr>
      <w:r w:rsidRPr="00127DC5">
        <w:rPr>
          <w:noProof/>
          <w:lang w:val="en-GB"/>
        </w:rPr>
        <w:drawing>
          <wp:inline distT="0" distB="0" distL="0" distR="0" wp14:anchorId="6B442325" wp14:editId="69BA3CDB">
            <wp:extent cx="2667000" cy="161925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1619250"/>
                    </a:xfrm>
                    <a:prstGeom prst="rect">
                      <a:avLst/>
                    </a:prstGeom>
                    <a:noFill/>
                    <a:ln>
                      <a:noFill/>
                    </a:ln>
                  </pic:spPr>
                </pic:pic>
              </a:graphicData>
            </a:graphic>
          </wp:inline>
        </w:drawing>
      </w:r>
    </w:p>
    <w:p w14:paraId="59F163B1" w14:textId="77777777" w:rsidR="00FC07B2" w:rsidRPr="00127DC5" w:rsidRDefault="00FC07B2">
      <w:pPr>
        <w:spacing w:after="0"/>
        <w:ind w:firstLine="0"/>
        <w:jc w:val="center"/>
        <w:rPr>
          <w:lang w:val="en-GB"/>
        </w:rPr>
      </w:pPr>
    </w:p>
    <w:p w14:paraId="1C8A6C1F" w14:textId="77777777" w:rsidR="00FC07B2" w:rsidRPr="00127DC5" w:rsidRDefault="00FC07B2">
      <w:pPr>
        <w:spacing w:after="0"/>
        <w:ind w:firstLine="0"/>
        <w:jc w:val="center"/>
        <w:rPr>
          <w:lang w:val="en-GB"/>
        </w:rPr>
      </w:pPr>
    </w:p>
    <w:p w14:paraId="0562AD8B" w14:textId="77777777" w:rsidR="00FC07B2" w:rsidRPr="00127DC5" w:rsidRDefault="00FC07B2">
      <w:pPr>
        <w:spacing w:after="0"/>
        <w:ind w:firstLine="0"/>
        <w:jc w:val="center"/>
        <w:rPr>
          <w:lang w:val="en-GB"/>
        </w:rPr>
      </w:pPr>
    </w:p>
    <w:p w14:paraId="35A85D87" w14:textId="77777777" w:rsidR="00FC07B2" w:rsidRPr="00127DC5" w:rsidRDefault="00FC07B2">
      <w:pPr>
        <w:spacing w:after="0"/>
        <w:ind w:firstLine="0"/>
        <w:jc w:val="center"/>
        <w:rPr>
          <w:lang w:val="en-GB"/>
        </w:rPr>
      </w:pPr>
    </w:p>
    <w:p w14:paraId="1718C815" w14:textId="77777777" w:rsidR="00FC07B2" w:rsidRPr="00127DC5" w:rsidRDefault="00FC07B2">
      <w:pPr>
        <w:spacing w:after="0"/>
        <w:ind w:firstLine="0"/>
        <w:jc w:val="center"/>
        <w:rPr>
          <w:lang w:val="en-GB"/>
        </w:rPr>
      </w:pPr>
    </w:p>
    <w:p w14:paraId="2CC07E69" w14:textId="77777777" w:rsidR="00FC07B2" w:rsidRPr="00127DC5" w:rsidRDefault="00FC07B2">
      <w:pPr>
        <w:spacing w:after="160" w:line="259" w:lineRule="auto"/>
        <w:jc w:val="center"/>
        <w:rPr>
          <w:sz w:val="60"/>
          <w:lang w:val="en-GB"/>
        </w:rPr>
      </w:pPr>
    </w:p>
    <w:p w14:paraId="6FBE3F22" w14:textId="77777777" w:rsidR="00FC07B2" w:rsidRPr="00127DC5" w:rsidRDefault="00FC07B2">
      <w:pPr>
        <w:spacing w:after="160" w:line="259" w:lineRule="auto"/>
        <w:jc w:val="center"/>
        <w:rPr>
          <w:sz w:val="60"/>
          <w:lang w:val="en-GB"/>
        </w:rPr>
      </w:pPr>
    </w:p>
    <w:p w14:paraId="515291E7" w14:textId="77777777" w:rsidR="00FC07B2" w:rsidRPr="00127DC5" w:rsidRDefault="00FC07B2" w:rsidP="00A67E84">
      <w:pPr>
        <w:spacing w:after="160" w:line="259" w:lineRule="auto"/>
        <w:ind w:firstLine="0"/>
        <w:rPr>
          <w:sz w:val="60"/>
          <w:lang w:val="en-GB"/>
        </w:rPr>
      </w:pPr>
    </w:p>
    <w:p w14:paraId="67B42967" w14:textId="14E07BB3" w:rsidR="00FC07B2" w:rsidRPr="00127DC5" w:rsidRDefault="00960C71">
      <w:pPr>
        <w:spacing w:after="160" w:line="259" w:lineRule="auto"/>
        <w:jc w:val="center"/>
        <w:rPr>
          <w:sz w:val="60"/>
          <w:lang w:val="en-GB"/>
        </w:rPr>
      </w:pPr>
      <w:r w:rsidRPr="00127DC5">
        <w:rPr>
          <w:sz w:val="60"/>
          <w:lang w:val="en-GB"/>
        </w:rPr>
        <w:t xml:space="preserve">Rector's Directive No. </w:t>
      </w:r>
      <w:r w:rsidR="009E1F3E" w:rsidRPr="00127DC5">
        <w:rPr>
          <w:sz w:val="60"/>
          <w:lang w:val="en-GB"/>
        </w:rPr>
        <w:t>2/2025</w:t>
      </w:r>
    </w:p>
    <w:p w14:paraId="05A53022" w14:textId="77777777" w:rsidR="00FC07B2" w:rsidRPr="00127DC5" w:rsidRDefault="00FC07B2">
      <w:pPr>
        <w:spacing w:after="160" w:line="259" w:lineRule="auto"/>
        <w:jc w:val="center"/>
        <w:rPr>
          <w:sz w:val="60"/>
          <w:lang w:val="en-GB"/>
        </w:rPr>
      </w:pPr>
    </w:p>
    <w:p w14:paraId="2D34486B" w14:textId="4997CEF1" w:rsidR="00FC07B2" w:rsidRPr="00127DC5" w:rsidRDefault="00A67E84">
      <w:pPr>
        <w:jc w:val="center"/>
        <w:rPr>
          <w:b/>
          <w:sz w:val="40"/>
          <w:lang w:val="en-GB"/>
        </w:rPr>
      </w:pPr>
      <w:r w:rsidRPr="00127DC5">
        <w:rPr>
          <w:b/>
          <w:sz w:val="40"/>
          <w:lang w:val="en-GB"/>
        </w:rPr>
        <w:t xml:space="preserve">Rules of the Internal </w:t>
      </w:r>
      <w:r w:rsidR="00FC07B2" w:rsidRPr="00127DC5">
        <w:rPr>
          <w:b/>
          <w:sz w:val="40"/>
          <w:lang w:val="en-GB"/>
        </w:rPr>
        <w:t>Grant Competition</w:t>
      </w:r>
    </w:p>
    <w:p w14:paraId="49CAEFF6" w14:textId="77777777" w:rsidR="00FC07B2" w:rsidRPr="00127DC5" w:rsidRDefault="00FC07B2">
      <w:pPr>
        <w:jc w:val="center"/>
        <w:rPr>
          <w:b/>
          <w:sz w:val="28"/>
          <w:lang w:val="en-GB"/>
        </w:rPr>
      </w:pPr>
      <w:r w:rsidRPr="00127DC5">
        <w:rPr>
          <w:b/>
          <w:sz w:val="40"/>
          <w:lang w:val="en-GB"/>
        </w:rPr>
        <w:t xml:space="preserve">at the Silesian University in </w:t>
      </w:r>
      <w:proofErr w:type="spellStart"/>
      <w:r w:rsidRPr="00127DC5">
        <w:rPr>
          <w:b/>
          <w:sz w:val="40"/>
          <w:lang w:val="en-GB"/>
        </w:rPr>
        <w:t>Opava</w:t>
      </w:r>
      <w:proofErr w:type="spellEnd"/>
    </w:p>
    <w:p w14:paraId="096487F6" w14:textId="77777777" w:rsidR="00FC07B2" w:rsidRPr="00127DC5" w:rsidRDefault="00FC07B2">
      <w:pPr>
        <w:jc w:val="center"/>
        <w:rPr>
          <w:b/>
          <w:sz w:val="28"/>
          <w:lang w:val="en-GB"/>
        </w:rPr>
      </w:pPr>
    </w:p>
    <w:p w14:paraId="70C0A8CE" w14:textId="77777777" w:rsidR="00FC07B2" w:rsidRPr="00127DC5" w:rsidRDefault="00FC07B2">
      <w:pPr>
        <w:jc w:val="center"/>
        <w:rPr>
          <w:b/>
          <w:sz w:val="28"/>
          <w:lang w:val="en-GB"/>
        </w:rPr>
      </w:pPr>
    </w:p>
    <w:p w14:paraId="2A18C8C5" w14:textId="77777777" w:rsidR="00FC07B2" w:rsidRPr="00127DC5" w:rsidRDefault="00FC07B2">
      <w:pPr>
        <w:spacing w:after="0"/>
        <w:ind w:firstLine="0"/>
        <w:jc w:val="center"/>
        <w:rPr>
          <w:lang w:val="en-GB"/>
        </w:rPr>
      </w:pPr>
    </w:p>
    <w:p w14:paraId="13DAF0A1" w14:textId="77777777" w:rsidR="00FC07B2" w:rsidRPr="00127DC5" w:rsidRDefault="00FC07B2">
      <w:pPr>
        <w:spacing w:after="160" w:line="259" w:lineRule="auto"/>
        <w:jc w:val="center"/>
        <w:rPr>
          <w:b/>
          <w:sz w:val="60"/>
          <w:lang w:val="en-GB"/>
        </w:rPr>
        <w:sectPr w:rsidR="00FC07B2" w:rsidRPr="00127DC5">
          <w:headerReference w:type="default" r:id="rId9"/>
          <w:footerReference w:type="even" r:id="rId10"/>
          <w:footerReference w:type="default" r:id="rId11"/>
          <w:footerReference w:type="first" r:id="rId12"/>
          <w:pgSz w:w="11906" w:h="16838"/>
          <w:pgMar w:top="1701" w:right="1418" w:bottom="2268" w:left="1418" w:header="708" w:footer="708" w:gutter="0"/>
          <w:cols w:space="708"/>
          <w:titlePg/>
          <w:docGrid w:linePitch="272"/>
        </w:sectPr>
      </w:pPr>
    </w:p>
    <w:p w14:paraId="514E19C4" w14:textId="0D3BDDC2" w:rsidR="00FC07B2" w:rsidRPr="00127DC5" w:rsidRDefault="00FC07B2">
      <w:pPr>
        <w:spacing w:after="160" w:line="259" w:lineRule="auto"/>
        <w:jc w:val="center"/>
        <w:rPr>
          <w:sz w:val="60"/>
          <w:lang w:val="en-GB"/>
        </w:rPr>
      </w:pPr>
    </w:p>
    <w:p w14:paraId="3C3F66C5" w14:textId="4267A915" w:rsidR="00FC07B2" w:rsidRPr="00127DC5" w:rsidRDefault="00A67E84">
      <w:pPr>
        <w:spacing w:after="160" w:line="259" w:lineRule="auto"/>
        <w:jc w:val="center"/>
        <w:rPr>
          <w:sz w:val="60"/>
          <w:lang w:val="en-GB"/>
        </w:rPr>
      </w:pPr>
      <w:r w:rsidRPr="00127DC5">
        <w:rPr>
          <w:noProof/>
          <w:lang w:val="en-GB"/>
        </w:rPr>
        <w:drawing>
          <wp:inline distT="0" distB="0" distL="0" distR="0" wp14:anchorId="5CDBD402" wp14:editId="3C23BF1E">
            <wp:extent cx="2667000" cy="161925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1619250"/>
                    </a:xfrm>
                    <a:prstGeom prst="rect">
                      <a:avLst/>
                    </a:prstGeom>
                    <a:noFill/>
                    <a:ln>
                      <a:noFill/>
                    </a:ln>
                  </pic:spPr>
                </pic:pic>
              </a:graphicData>
            </a:graphic>
          </wp:inline>
        </w:drawing>
      </w:r>
    </w:p>
    <w:p w14:paraId="675662FD" w14:textId="77777777" w:rsidR="00FC07B2" w:rsidRPr="00127DC5" w:rsidRDefault="00FC07B2">
      <w:pPr>
        <w:spacing w:after="160" w:line="259" w:lineRule="auto"/>
        <w:ind w:firstLine="0"/>
        <w:rPr>
          <w:sz w:val="52"/>
          <w:lang w:val="en-GB"/>
        </w:rPr>
      </w:pPr>
      <w:r w:rsidRPr="00127DC5">
        <w:rPr>
          <w:sz w:val="52"/>
          <w:lang w:val="en-GB"/>
        </w:rPr>
        <w:tab/>
      </w:r>
    </w:p>
    <w:p w14:paraId="7820726D" w14:textId="77777777" w:rsidR="00FC07B2" w:rsidRPr="00127DC5" w:rsidRDefault="00FC07B2">
      <w:pPr>
        <w:spacing w:after="160" w:line="259" w:lineRule="auto"/>
        <w:ind w:firstLine="0"/>
        <w:rPr>
          <w:sz w:val="52"/>
          <w:lang w:val="en-GB"/>
        </w:rPr>
      </w:pPr>
      <w:r w:rsidRPr="00127DC5">
        <w:rPr>
          <w:sz w:val="52"/>
          <w:lang w:val="en-GB"/>
        </w:rPr>
        <w:tab/>
      </w:r>
    </w:p>
    <w:p w14:paraId="0FD2BCBB" w14:textId="7510F8FB" w:rsidR="00FC07B2" w:rsidRPr="00127DC5" w:rsidRDefault="00960C71">
      <w:pPr>
        <w:spacing w:after="160" w:line="259" w:lineRule="auto"/>
        <w:jc w:val="center"/>
        <w:rPr>
          <w:sz w:val="60"/>
          <w:lang w:val="en-GB"/>
        </w:rPr>
      </w:pPr>
      <w:r w:rsidRPr="00127DC5">
        <w:rPr>
          <w:sz w:val="60"/>
          <w:lang w:val="en-GB"/>
        </w:rPr>
        <w:t xml:space="preserve">Rector's Directive No. </w:t>
      </w:r>
      <w:r w:rsidR="009E1F3E" w:rsidRPr="00127DC5">
        <w:rPr>
          <w:sz w:val="60"/>
          <w:lang w:val="en-GB"/>
        </w:rPr>
        <w:t>2/2025</w:t>
      </w:r>
    </w:p>
    <w:p w14:paraId="229F1299" w14:textId="77777777" w:rsidR="00FC07B2" w:rsidRPr="00127DC5" w:rsidRDefault="00FC07B2">
      <w:pPr>
        <w:spacing w:after="160" w:line="259" w:lineRule="auto"/>
        <w:jc w:val="center"/>
        <w:rPr>
          <w:b/>
          <w:sz w:val="28"/>
          <w:lang w:val="en-GB"/>
        </w:rPr>
      </w:pPr>
    </w:p>
    <w:p w14:paraId="4B99480E" w14:textId="77777777" w:rsidR="00FC07B2" w:rsidRPr="00127DC5" w:rsidRDefault="00FC07B2">
      <w:pPr>
        <w:spacing w:after="0"/>
        <w:jc w:val="center"/>
        <w:rPr>
          <w:b/>
          <w:sz w:val="40"/>
          <w:lang w:val="en-GB"/>
        </w:rPr>
      </w:pPr>
    </w:p>
    <w:p w14:paraId="526E1E12" w14:textId="6E659182" w:rsidR="00FC07B2" w:rsidRPr="00127DC5" w:rsidRDefault="00A67E84">
      <w:pPr>
        <w:spacing w:after="0"/>
        <w:jc w:val="center"/>
        <w:rPr>
          <w:b/>
          <w:sz w:val="40"/>
          <w:lang w:val="en-GB"/>
        </w:rPr>
      </w:pPr>
      <w:r w:rsidRPr="00127DC5">
        <w:rPr>
          <w:b/>
          <w:sz w:val="40"/>
          <w:lang w:val="en-GB"/>
        </w:rPr>
        <w:t xml:space="preserve">Rules of the Internal </w:t>
      </w:r>
      <w:r w:rsidR="00FC07B2" w:rsidRPr="00127DC5">
        <w:rPr>
          <w:b/>
          <w:sz w:val="40"/>
          <w:lang w:val="en-GB"/>
        </w:rPr>
        <w:t xml:space="preserve">Grant Competition at the Silesian University in </w:t>
      </w:r>
      <w:proofErr w:type="spellStart"/>
      <w:r w:rsidR="00FC07B2" w:rsidRPr="00127DC5">
        <w:rPr>
          <w:b/>
          <w:sz w:val="40"/>
          <w:lang w:val="en-GB"/>
        </w:rPr>
        <w:t>Opava</w:t>
      </w:r>
      <w:proofErr w:type="spellEnd"/>
    </w:p>
    <w:p w14:paraId="65848256" w14:textId="77777777" w:rsidR="00FC07B2" w:rsidRPr="00127DC5" w:rsidRDefault="00FC07B2">
      <w:pPr>
        <w:spacing w:after="0"/>
        <w:jc w:val="center"/>
        <w:rPr>
          <w:b/>
          <w:sz w:val="40"/>
          <w:lang w:val="en-GB"/>
        </w:rPr>
      </w:pPr>
    </w:p>
    <w:p w14:paraId="02A65762" w14:textId="6F0FF363" w:rsidR="00B80D18" w:rsidRPr="00127DC5" w:rsidRDefault="00B80D18" w:rsidP="006875F9">
      <w:pPr>
        <w:pStyle w:val="Normln1"/>
        <w:spacing w:after="120" w:line="259" w:lineRule="auto"/>
        <w:rPr>
          <w:sz w:val="28"/>
          <w:lang w:val="en-GB"/>
        </w:rPr>
      </w:pPr>
      <w:r w:rsidRPr="00127DC5">
        <w:rPr>
          <w:sz w:val="28"/>
          <w:lang w:val="en-GB"/>
        </w:rPr>
        <w:t>Article 1</w:t>
      </w:r>
      <w:r w:rsidRPr="00127DC5">
        <w:rPr>
          <w:sz w:val="28"/>
          <w:lang w:val="en-GB"/>
        </w:rPr>
        <w:br/>
      </w:r>
      <w:r w:rsidR="009316F4" w:rsidRPr="00127DC5">
        <w:rPr>
          <w:sz w:val="28"/>
          <w:lang w:val="en-GB"/>
        </w:rPr>
        <w:t xml:space="preserve">Introductory </w:t>
      </w:r>
      <w:r w:rsidRPr="00127DC5">
        <w:rPr>
          <w:sz w:val="28"/>
          <w:lang w:val="en-GB"/>
        </w:rPr>
        <w:t>provisions</w:t>
      </w:r>
    </w:p>
    <w:p w14:paraId="4F3912BF" w14:textId="5BFFEBC9" w:rsidR="00FC07B2" w:rsidRPr="00127DC5" w:rsidRDefault="00B80D18" w:rsidP="00DE1328">
      <w:pPr>
        <w:numPr>
          <w:ilvl w:val="0"/>
          <w:numId w:val="4"/>
        </w:numPr>
        <w:spacing w:line="259" w:lineRule="auto"/>
        <w:rPr>
          <w:sz w:val="22"/>
          <w:lang w:val="en-GB"/>
        </w:rPr>
      </w:pPr>
      <w:r w:rsidRPr="00127DC5">
        <w:rPr>
          <w:sz w:val="22"/>
          <w:lang w:val="en-GB"/>
        </w:rPr>
        <w:t xml:space="preserve">This Directive sets out the rules of the Internal Grant Competition at the Silesian University in </w:t>
      </w:r>
      <w:proofErr w:type="spellStart"/>
      <w:r w:rsidRPr="00127DC5">
        <w:rPr>
          <w:sz w:val="22"/>
          <w:lang w:val="en-GB"/>
        </w:rPr>
        <w:t>Opava</w:t>
      </w:r>
      <w:proofErr w:type="spellEnd"/>
      <w:r w:rsidRPr="00127DC5">
        <w:rPr>
          <w:sz w:val="22"/>
          <w:lang w:val="en-GB"/>
        </w:rPr>
        <w:t>.</w:t>
      </w:r>
    </w:p>
    <w:p w14:paraId="5B90FAAF" w14:textId="790F4297" w:rsidR="00FC07B2" w:rsidRPr="00127DC5" w:rsidRDefault="00FC07B2" w:rsidP="006875F9">
      <w:pPr>
        <w:pStyle w:val="Normln1"/>
        <w:spacing w:after="120" w:line="259" w:lineRule="auto"/>
        <w:rPr>
          <w:sz w:val="28"/>
          <w:lang w:val="en-GB"/>
        </w:rPr>
      </w:pPr>
      <w:r w:rsidRPr="00127DC5">
        <w:rPr>
          <w:sz w:val="28"/>
          <w:lang w:val="en-GB"/>
        </w:rPr>
        <w:t xml:space="preserve">Article </w:t>
      </w:r>
      <w:r w:rsidR="00B80D18" w:rsidRPr="00127DC5">
        <w:rPr>
          <w:sz w:val="28"/>
          <w:lang w:val="en-GB"/>
        </w:rPr>
        <w:t>2</w:t>
      </w:r>
      <w:r w:rsidRPr="00127DC5">
        <w:rPr>
          <w:sz w:val="28"/>
          <w:lang w:val="en-GB"/>
        </w:rPr>
        <w:br/>
        <w:t>General provisions</w:t>
      </w:r>
    </w:p>
    <w:p w14:paraId="63EDE87C" w14:textId="62DAD16E" w:rsidR="00FC07B2" w:rsidRPr="00127DC5" w:rsidRDefault="00FC07B2" w:rsidP="00DE1328">
      <w:pPr>
        <w:numPr>
          <w:ilvl w:val="0"/>
          <w:numId w:val="22"/>
        </w:numPr>
        <w:spacing w:line="259" w:lineRule="auto"/>
        <w:rPr>
          <w:sz w:val="22"/>
          <w:lang w:val="en-GB"/>
        </w:rPr>
      </w:pPr>
      <w:r w:rsidRPr="00127DC5">
        <w:rPr>
          <w:sz w:val="22"/>
          <w:lang w:val="en-GB"/>
        </w:rPr>
        <w:t xml:space="preserve">The aim of </w:t>
      </w:r>
      <w:r w:rsidR="00B80D18" w:rsidRPr="00127DC5">
        <w:rPr>
          <w:sz w:val="22"/>
          <w:lang w:val="en-GB"/>
        </w:rPr>
        <w:t xml:space="preserve">the Internal </w:t>
      </w:r>
      <w:r w:rsidRPr="00127DC5">
        <w:rPr>
          <w:sz w:val="22"/>
          <w:lang w:val="en-GB"/>
        </w:rPr>
        <w:t xml:space="preserve">Grant Competition at the Silesian </w:t>
      </w:r>
      <w:r w:rsidR="00ED627D" w:rsidRPr="00127DC5">
        <w:rPr>
          <w:sz w:val="22"/>
          <w:lang w:val="en-GB"/>
        </w:rPr>
        <w:t xml:space="preserve">University in </w:t>
      </w:r>
      <w:proofErr w:type="spellStart"/>
      <w:r w:rsidR="00ED627D" w:rsidRPr="00127DC5">
        <w:rPr>
          <w:sz w:val="22"/>
          <w:lang w:val="en-GB"/>
        </w:rPr>
        <w:t>Opava</w:t>
      </w:r>
      <w:proofErr w:type="spellEnd"/>
      <w:r w:rsidR="00ED627D" w:rsidRPr="00127DC5">
        <w:rPr>
          <w:sz w:val="22"/>
          <w:lang w:val="en-GB"/>
        </w:rPr>
        <w:t xml:space="preserve"> </w:t>
      </w:r>
      <w:r w:rsidR="004B16A7" w:rsidRPr="00127DC5">
        <w:rPr>
          <w:sz w:val="22"/>
          <w:lang w:val="en-GB"/>
        </w:rPr>
        <w:t xml:space="preserve">(hereinafter referred to as "IGS") </w:t>
      </w:r>
      <w:r w:rsidR="00ED627D" w:rsidRPr="00127DC5">
        <w:rPr>
          <w:sz w:val="22"/>
          <w:lang w:val="en-GB"/>
        </w:rPr>
        <w:t xml:space="preserve">is to support the development of scientific, research, development, creative and artistic activities of academic </w:t>
      </w:r>
      <w:r w:rsidR="00066E21" w:rsidRPr="00127DC5">
        <w:rPr>
          <w:sz w:val="22"/>
          <w:lang w:val="en-GB"/>
        </w:rPr>
        <w:t xml:space="preserve">and </w:t>
      </w:r>
      <w:r w:rsidR="00ED627D" w:rsidRPr="00127DC5">
        <w:rPr>
          <w:sz w:val="22"/>
          <w:lang w:val="en-GB"/>
        </w:rPr>
        <w:t xml:space="preserve">scientific staff of the Silesian University in </w:t>
      </w:r>
      <w:proofErr w:type="spellStart"/>
      <w:r w:rsidR="00ED627D" w:rsidRPr="00127DC5">
        <w:rPr>
          <w:sz w:val="22"/>
          <w:lang w:val="en-GB"/>
        </w:rPr>
        <w:t>Opava</w:t>
      </w:r>
      <w:proofErr w:type="spellEnd"/>
      <w:r w:rsidR="00ED627D" w:rsidRPr="00127DC5">
        <w:rPr>
          <w:sz w:val="22"/>
          <w:lang w:val="en-GB"/>
        </w:rPr>
        <w:t xml:space="preserve"> (hereinafter referred to as "SU") </w:t>
      </w:r>
      <w:r w:rsidR="00127DC5" w:rsidRPr="00127DC5">
        <w:rPr>
          <w:sz w:val="22"/>
          <w:lang w:val="en-GB"/>
        </w:rPr>
        <w:t xml:space="preserve">through the </w:t>
      </w:r>
      <w:r w:rsidR="00ED627D" w:rsidRPr="00127DC5">
        <w:rPr>
          <w:sz w:val="22"/>
          <w:lang w:val="en-GB"/>
        </w:rPr>
        <w:t xml:space="preserve">funding </w:t>
      </w:r>
      <w:r w:rsidR="00127DC5">
        <w:rPr>
          <w:sz w:val="22"/>
          <w:lang w:val="en-GB"/>
        </w:rPr>
        <w:t>of s</w:t>
      </w:r>
      <w:r w:rsidR="00ED627D" w:rsidRPr="00127DC5">
        <w:rPr>
          <w:sz w:val="22"/>
          <w:lang w:val="en-GB"/>
        </w:rPr>
        <w:t>elected internal grants</w:t>
      </w:r>
      <w:r w:rsidR="00127DC5">
        <w:rPr>
          <w:sz w:val="22"/>
          <w:lang w:val="en-GB"/>
        </w:rPr>
        <w:t xml:space="preserve"> applications</w:t>
      </w:r>
      <w:r w:rsidR="00ED627D" w:rsidRPr="00127DC5">
        <w:rPr>
          <w:sz w:val="22"/>
          <w:lang w:val="en-GB"/>
        </w:rPr>
        <w:t xml:space="preserve"> </w:t>
      </w:r>
      <w:r w:rsidR="00127DC5">
        <w:rPr>
          <w:sz w:val="22"/>
          <w:lang w:val="en-GB"/>
        </w:rPr>
        <w:t>as a part</w:t>
      </w:r>
      <w:r w:rsidR="004D1D52" w:rsidRPr="00127DC5">
        <w:rPr>
          <w:sz w:val="22"/>
          <w:lang w:val="en-GB"/>
        </w:rPr>
        <w:t xml:space="preserve"> of </w:t>
      </w:r>
      <w:r w:rsidR="00127DC5">
        <w:rPr>
          <w:sz w:val="22"/>
          <w:lang w:val="en-GB"/>
        </w:rPr>
        <w:t xml:space="preserve">the </w:t>
      </w:r>
      <w:r w:rsidR="004D1D52" w:rsidRPr="00127DC5">
        <w:rPr>
          <w:sz w:val="22"/>
          <w:lang w:val="en-GB"/>
        </w:rPr>
        <w:t>long-term conceptual development of the research organization.</w:t>
      </w:r>
    </w:p>
    <w:p w14:paraId="38FCBFE1" w14:textId="245D2271" w:rsidR="00FC07B2" w:rsidRPr="00127DC5" w:rsidRDefault="00F467E6" w:rsidP="00DE1328">
      <w:pPr>
        <w:numPr>
          <w:ilvl w:val="0"/>
          <w:numId w:val="22"/>
        </w:numPr>
        <w:spacing w:line="259" w:lineRule="auto"/>
        <w:rPr>
          <w:sz w:val="22"/>
          <w:lang w:val="en-GB"/>
        </w:rPr>
      </w:pPr>
      <w:r w:rsidRPr="00127DC5">
        <w:rPr>
          <w:sz w:val="22"/>
          <w:lang w:val="en-GB"/>
        </w:rPr>
        <w:t xml:space="preserve">IGS </w:t>
      </w:r>
      <w:r w:rsidR="00FC07B2" w:rsidRPr="00127DC5">
        <w:rPr>
          <w:sz w:val="22"/>
          <w:lang w:val="en-GB"/>
        </w:rPr>
        <w:t xml:space="preserve">is announced </w:t>
      </w:r>
      <w:r w:rsidR="000E2BAD">
        <w:rPr>
          <w:sz w:val="22"/>
          <w:lang w:val="en-GB"/>
        </w:rPr>
        <w:t>annually</w:t>
      </w:r>
      <w:r w:rsidR="00FC07B2" w:rsidRPr="00127DC5">
        <w:rPr>
          <w:sz w:val="22"/>
          <w:lang w:val="en-GB"/>
        </w:rPr>
        <w:t xml:space="preserve"> by the Rector by Rector's Decision, which may </w:t>
      </w:r>
      <w:r w:rsidR="000E2BAD">
        <w:rPr>
          <w:sz w:val="22"/>
          <w:lang w:val="en-GB"/>
        </w:rPr>
        <w:t>define</w:t>
      </w:r>
      <w:r w:rsidR="004A457E" w:rsidRPr="00127DC5">
        <w:rPr>
          <w:sz w:val="22"/>
          <w:lang w:val="en-GB"/>
        </w:rPr>
        <w:t xml:space="preserve"> </w:t>
      </w:r>
      <w:r w:rsidR="00F51F46" w:rsidRPr="00127DC5">
        <w:rPr>
          <w:sz w:val="22"/>
          <w:lang w:val="en-GB"/>
        </w:rPr>
        <w:t xml:space="preserve">specific </w:t>
      </w:r>
      <w:r w:rsidR="004D4273" w:rsidRPr="00127DC5">
        <w:rPr>
          <w:sz w:val="22"/>
          <w:lang w:val="en-GB"/>
        </w:rPr>
        <w:t xml:space="preserve">categories of projects, their </w:t>
      </w:r>
      <w:r w:rsidR="00FC07B2" w:rsidRPr="00127DC5">
        <w:rPr>
          <w:sz w:val="22"/>
          <w:lang w:val="en-GB"/>
        </w:rPr>
        <w:t xml:space="preserve">topics and </w:t>
      </w:r>
      <w:r w:rsidRPr="00127DC5">
        <w:rPr>
          <w:sz w:val="22"/>
          <w:lang w:val="en-GB"/>
        </w:rPr>
        <w:t xml:space="preserve">IGS </w:t>
      </w:r>
      <w:r w:rsidR="00FC07B2" w:rsidRPr="00127DC5">
        <w:rPr>
          <w:sz w:val="22"/>
          <w:lang w:val="en-GB"/>
        </w:rPr>
        <w:t>priorities for the year.</w:t>
      </w:r>
    </w:p>
    <w:p w14:paraId="2EB908BC" w14:textId="6C51842C" w:rsidR="00D9065B" w:rsidRPr="00127DC5" w:rsidRDefault="00D9065B" w:rsidP="00DE1328">
      <w:pPr>
        <w:numPr>
          <w:ilvl w:val="0"/>
          <w:numId w:val="22"/>
        </w:numPr>
        <w:spacing w:line="259" w:lineRule="auto"/>
        <w:rPr>
          <w:sz w:val="22"/>
          <w:lang w:val="en-GB"/>
        </w:rPr>
      </w:pPr>
      <w:r w:rsidRPr="00127DC5">
        <w:rPr>
          <w:sz w:val="22"/>
          <w:lang w:val="en-GB"/>
        </w:rPr>
        <w:t>Internal grants are divided into the following categories:</w:t>
      </w:r>
    </w:p>
    <w:p w14:paraId="631A9FEF" w14:textId="51D71764" w:rsidR="00CC15E8" w:rsidRPr="00127DC5" w:rsidRDefault="00D9065B" w:rsidP="00DE1328">
      <w:pPr>
        <w:pStyle w:val="Odstavecseseznamem"/>
        <w:numPr>
          <w:ilvl w:val="0"/>
          <w:numId w:val="26"/>
        </w:numPr>
        <w:spacing w:line="259" w:lineRule="auto"/>
        <w:ind w:left="1434" w:hanging="357"/>
        <w:contextualSpacing w:val="0"/>
        <w:rPr>
          <w:sz w:val="22"/>
          <w:lang w:val="en-GB"/>
        </w:rPr>
      </w:pPr>
      <w:r w:rsidRPr="00127DC5">
        <w:rPr>
          <w:sz w:val="22"/>
          <w:lang w:val="en-GB"/>
        </w:rPr>
        <w:lastRenderedPageBreak/>
        <w:t xml:space="preserve">Category A - basic and applied research projects in accordance with the </w:t>
      </w:r>
      <w:r w:rsidR="00B101BC">
        <w:rPr>
          <w:sz w:val="22"/>
          <w:lang w:val="en-GB"/>
        </w:rPr>
        <w:t>constituent</w:t>
      </w:r>
      <w:r w:rsidRPr="00127DC5">
        <w:rPr>
          <w:sz w:val="22"/>
          <w:lang w:val="en-GB"/>
        </w:rPr>
        <w:t>'s research, development and innovation concept</w:t>
      </w:r>
      <w:r w:rsidR="00CC15E8" w:rsidRPr="00127DC5">
        <w:rPr>
          <w:sz w:val="22"/>
          <w:lang w:val="en-GB"/>
        </w:rPr>
        <w:t>.</w:t>
      </w:r>
    </w:p>
    <w:p w14:paraId="0E488C31" w14:textId="54D04B9C" w:rsidR="00D9065B" w:rsidRPr="00127DC5" w:rsidRDefault="00CC15E8" w:rsidP="00DE1328">
      <w:pPr>
        <w:pStyle w:val="Odstavecseseznamem"/>
        <w:numPr>
          <w:ilvl w:val="0"/>
          <w:numId w:val="26"/>
        </w:numPr>
        <w:spacing w:line="259" w:lineRule="auto"/>
        <w:ind w:left="1434" w:hanging="357"/>
        <w:contextualSpacing w:val="0"/>
        <w:rPr>
          <w:sz w:val="22"/>
          <w:lang w:val="en-GB"/>
        </w:rPr>
      </w:pPr>
      <w:r w:rsidRPr="00127DC5">
        <w:rPr>
          <w:sz w:val="22"/>
          <w:lang w:val="en-GB"/>
        </w:rPr>
        <w:t xml:space="preserve">Category B - </w:t>
      </w:r>
      <w:r w:rsidR="002B2F21" w:rsidRPr="00127DC5">
        <w:rPr>
          <w:sz w:val="22"/>
          <w:lang w:val="en-GB"/>
        </w:rPr>
        <w:t>projects focused on foreign cooperation in the field of creative artistic activity;</w:t>
      </w:r>
    </w:p>
    <w:p w14:paraId="2B827438" w14:textId="2FA39C2A" w:rsidR="0042397B" w:rsidRPr="00127DC5" w:rsidRDefault="00037C90" w:rsidP="00DE1328">
      <w:pPr>
        <w:pStyle w:val="Odstavecseseznamem"/>
        <w:numPr>
          <w:ilvl w:val="0"/>
          <w:numId w:val="26"/>
        </w:numPr>
        <w:spacing w:line="259" w:lineRule="auto"/>
        <w:ind w:left="1434" w:hanging="357"/>
        <w:contextualSpacing w:val="0"/>
        <w:rPr>
          <w:sz w:val="22"/>
          <w:lang w:val="en-GB"/>
        </w:rPr>
      </w:pPr>
      <w:r w:rsidRPr="00127DC5">
        <w:rPr>
          <w:sz w:val="22"/>
          <w:lang w:val="en-GB"/>
        </w:rPr>
        <w:t xml:space="preserve">Category </w:t>
      </w:r>
      <w:r w:rsidR="00CC15E8" w:rsidRPr="00127DC5">
        <w:rPr>
          <w:sz w:val="22"/>
          <w:lang w:val="en-GB"/>
        </w:rPr>
        <w:t xml:space="preserve">C </w:t>
      </w:r>
      <w:r w:rsidRPr="00127DC5">
        <w:rPr>
          <w:sz w:val="22"/>
          <w:lang w:val="en-GB"/>
        </w:rPr>
        <w:t xml:space="preserve">- projects for the preparation of the submission of a deadline-binding application for the </w:t>
      </w:r>
      <w:proofErr w:type="spellStart"/>
      <w:r w:rsidRPr="00127DC5">
        <w:rPr>
          <w:sz w:val="22"/>
          <w:lang w:val="en-GB"/>
        </w:rPr>
        <w:t>habilitation</w:t>
      </w:r>
      <w:proofErr w:type="spellEnd"/>
      <w:r w:rsidRPr="00127DC5">
        <w:rPr>
          <w:sz w:val="22"/>
          <w:lang w:val="en-GB"/>
        </w:rPr>
        <w:t xml:space="preserve"> procedure and the procedure for the appointment to professor;</w:t>
      </w:r>
    </w:p>
    <w:p w14:paraId="1EB8A7A1" w14:textId="3F1F9C1D" w:rsidR="00D9065B" w:rsidRPr="00127DC5" w:rsidRDefault="00D9065B" w:rsidP="00DE1328">
      <w:pPr>
        <w:pStyle w:val="Odstavecseseznamem"/>
        <w:numPr>
          <w:ilvl w:val="0"/>
          <w:numId w:val="26"/>
        </w:numPr>
        <w:spacing w:line="259" w:lineRule="auto"/>
        <w:ind w:left="1434" w:hanging="357"/>
        <w:contextualSpacing w:val="0"/>
        <w:rPr>
          <w:sz w:val="22"/>
          <w:lang w:val="en-GB"/>
        </w:rPr>
      </w:pPr>
      <w:r w:rsidRPr="00127DC5">
        <w:rPr>
          <w:sz w:val="22"/>
          <w:lang w:val="en-GB"/>
        </w:rPr>
        <w:t xml:space="preserve">Category </w:t>
      </w:r>
      <w:r w:rsidR="00CC15E8" w:rsidRPr="00127DC5">
        <w:rPr>
          <w:sz w:val="22"/>
          <w:lang w:val="en-GB"/>
        </w:rPr>
        <w:t xml:space="preserve">D </w:t>
      </w:r>
      <w:r w:rsidRPr="00127DC5">
        <w:rPr>
          <w:sz w:val="22"/>
          <w:lang w:val="en-GB"/>
        </w:rPr>
        <w:t xml:space="preserve">- projects to support the preparation and </w:t>
      </w:r>
      <w:r w:rsidR="006B4E4F" w:rsidRPr="00127DC5">
        <w:rPr>
          <w:sz w:val="22"/>
          <w:lang w:val="en-GB"/>
        </w:rPr>
        <w:t xml:space="preserve">submission of </w:t>
      </w:r>
      <w:r w:rsidRPr="00127DC5">
        <w:rPr>
          <w:sz w:val="22"/>
          <w:lang w:val="en-GB"/>
        </w:rPr>
        <w:t xml:space="preserve">applications </w:t>
      </w:r>
      <w:r w:rsidR="0042397B" w:rsidRPr="00127DC5">
        <w:rPr>
          <w:sz w:val="22"/>
          <w:lang w:val="en-GB"/>
        </w:rPr>
        <w:t>for excellent science and research projects, e.</w:t>
      </w:r>
      <w:r w:rsidR="00F149BB">
        <w:rPr>
          <w:sz w:val="22"/>
          <w:lang w:val="en-GB"/>
        </w:rPr>
        <w:t xml:space="preserve"> </w:t>
      </w:r>
      <w:r w:rsidR="0042397B" w:rsidRPr="00127DC5">
        <w:rPr>
          <w:sz w:val="22"/>
          <w:lang w:val="en-GB"/>
        </w:rPr>
        <w:t xml:space="preserve">g. </w:t>
      </w:r>
      <w:r w:rsidR="00721EA7" w:rsidRPr="00127DC5">
        <w:rPr>
          <w:sz w:val="22"/>
          <w:lang w:val="en-GB"/>
        </w:rPr>
        <w:t xml:space="preserve">Horizon Europe </w:t>
      </w:r>
      <w:r w:rsidRPr="00127DC5">
        <w:rPr>
          <w:sz w:val="22"/>
          <w:lang w:val="en-GB"/>
        </w:rPr>
        <w:t>grant</w:t>
      </w:r>
      <w:r w:rsidR="0042397B" w:rsidRPr="00127DC5">
        <w:rPr>
          <w:sz w:val="22"/>
          <w:lang w:val="en-GB"/>
        </w:rPr>
        <w:t xml:space="preserve"> applications</w:t>
      </w:r>
      <w:r w:rsidR="00721EA7" w:rsidRPr="00127DC5">
        <w:rPr>
          <w:sz w:val="22"/>
          <w:lang w:val="en-GB"/>
        </w:rPr>
        <w:t>;</w:t>
      </w:r>
    </w:p>
    <w:p w14:paraId="065957F9" w14:textId="49287E74" w:rsidR="00037C90" w:rsidRPr="00127DC5" w:rsidRDefault="00037C90" w:rsidP="00DE1328">
      <w:pPr>
        <w:pStyle w:val="Odstavecseseznamem"/>
        <w:numPr>
          <w:ilvl w:val="0"/>
          <w:numId w:val="26"/>
        </w:numPr>
        <w:spacing w:line="259" w:lineRule="auto"/>
        <w:ind w:left="1434" w:hanging="357"/>
        <w:contextualSpacing w:val="0"/>
        <w:rPr>
          <w:sz w:val="22"/>
          <w:lang w:val="en-GB"/>
        </w:rPr>
      </w:pPr>
      <w:r w:rsidRPr="00127DC5">
        <w:rPr>
          <w:sz w:val="22"/>
          <w:lang w:val="en-GB"/>
        </w:rPr>
        <w:t xml:space="preserve">Category </w:t>
      </w:r>
      <w:r w:rsidR="00CC15E8" w:rsidRPr="00127DC5">
        <w:rPr>
          <w:sz w:val="22"/>
          <w:lang w:val="en-GB"/>
        </w:rPr>
        <w:t xml:space="preserve">E </w:t>
      </w:r>
      <w:r w:rsidRPr="00127DC5">
        <w:rPr>
          <w:sz w:val="22"/>
          <w:lang w:val="en-GB"/>
        </w:rPr>
        <w:t xml:space="preserve">- </w:t>
      </w:r>
      <w:r w:rsidR="00F149BB">
        <w:rPr>
          <w:sz w:val="22"/>
          <w:lang w:val="en-GB"/>
        </w:rPr>
        <w:t>b</w:t>
      </w:r>
      <w:r w:rsidRPr="00127DC5">
        <w:rPr>
          <w:sz w:val="22"/>
          <w:lang w:val="en-GB"/>
        </w:rPr>
        <w:t xml:space="preserve">asic and applied research projects supporting interdisciplinary collaboration between </w:t>
      </w:r>
      <w:r w:rsidR="00F149BB">
        <w:rPr>
          <w:sz w:val="22"/>
          <w:lang w:val="en-GB"/>
        </w:rPr>
        <w:t xml:space="preserve">SU´s </w:t>
      </w:r>
      <w:r w:rsidR="00B101BC">
        <w:rPr>
          <w:sz w:val="22"/>
          <w:lang w:val="en-GB"/>
        </w:rPr>
        <w:t>constituent</w:t>
      </w:r>
      <w:r w:rsidR="00F149BB">
        <w:rPr>
          <w:sz w:val="22"/>
          <w:lang w:val="en-GB"/>
        </w:rPr>
        <w:t>s;</w:t>
      </w:r>
    </w:p>
    <w:p w14:paraId="11946E54" w14:textId="6E0EBDE8" w:rsidR="00037C90" w:rsidRPr="00127DC5" w:rsidRDefault="00037C90" w:rsidP="00DE1328">
      <w:pPr>
        <w:pStyle w:val="Odstavecseseznamem"/>
        <w:numPr>
          <w:ilvl w:val="0"/>
          <w:numId w:val="26"/>
        </w:numPr>
        <w:spacing w:line="259" w:lineRule="auto"/>
        <w:ind w:left="1434" w:hanging="357"/>
        <w:contextualSpacing w:val="0"/>
        <w:rPr>
          <w:sz w:val="22"/>
          <w:lang w:val="en-GB"/>
        </w:rPr>
      </w:pPr>
      <w:r w:rsidRPr="00127DC5">
        <w:rPr>
          <w:sz w:val="22"/>
          <w:lang w:val="en-GB"/>
        </w:rPr>
        <w:t xml:space="preserve">Category </w:t>
      </w:r>
      <w:r w:rsidR="00CC15E8" w:rsidRPr="00127DC5">
        <w:rPr>
          <w:sz w:val="22"/>
          <w:lang w:val="en-GB"/>
        </w:rPr>
        <w:t xml:space="preserve">F </w:t>
      </w:r>
      <w:r w:rsidRPr="00127DC5">
        <w:rPr>
          <w:sz w:val="22"/>
          <w:lang w:val="en-GB"/>
        </w:rPr>
        <w:t>- internal grants submitted on the basis of special external calls.</w:t>
      </w:r>
    </w:p>
    <w:p w14:paraId="757E662E" w14:textId="77777777" w:rsidR="004D354B" w:rsidRPr="00127DC5" w:rsidRDefault="002C1E2F" w:rsidP="00DE1328">
      <w:pPr>
        <w:numPr>
          <w:ilvl w:val="0"/>
          <w:numId w:val="22"/>
        </w:numPr>
        <w:spacing w:line="259" w:lineRule="auto"/>
        <w:ind w:left="714" w:hanging="357"/>
        <w:rPr>
          <w:sz w:val="22"/>
          <w:lang w:val="en-GB"/>
        </w:rPr>
      </w:pPr>
      <w:r w:rsidRPr="00127DC5">
        <w:rPr>
          <w:sz w:val="22"/>
          <w:lang w:val="en-GB"/>
        </w:rPr>
        <w:t xml:space="preserve">IGS projects are funded </w:t>
      </w:r>
      <w:r w:rsidR="004D354B" w:rsidRPr="00127DC5">
        <w:rPr>
          <w:sz w:val="22"/>
          <w:lang w:val="en-GB"/>
        </w:rPr>
        <w:t>as follows:</w:t>
      </w:r>
    </w:p>
    <w:p w14:paraId="1FB09B81" w14:textId="0E3DB0F7" w:rsidR="002C1E2F" w:rsidRPr="00127DC5" w:rsidRDefault="004D354B" w:rsidP="00DE1328">
      <w:pPr>
        <w:pStyle w:val="Odstavecseseznamem"/>
        <w:numPr>
          <w:ilvl w:val="0"/>
          <w:numId w:val="27"/>
        </w:numPr>
        <w:spacing w:line="259" w:lineRule="auto"/>
        <w:ind w:left="1434" w:hanging="357"/>
        <w:contextualSpacing w:val="0"/>
        <w:rPr>
          <w:sz w:val="22"/>
          <w:lang w:val="en-GB"/>
        </w:rPr>
      </w:pPr>
      <w:r w:rsidRPr="00127DC5">
        <w:rPr>
          <w:sz w:val="22"/>
          <w:lang w:val="en-GB"/>
        </w:rPr>
        <w:t>Projects in categories A</w:t>
      </w:r>
      <w:r w:rsidR="004758AB" w:rsidRPr="00127DC5">
        <w:rPr>
          <w:sz w:val="22"/>
          <w:lang w:val="en-GB"/>
        </w:rPr>
        <w:t xml:space="preserve">, </w:t>
      </w:r>
      <w:r w:rsidR="00623E43" w:rsidRPr="00127DC5">
        <w:rPr>
          <w:sz w:val="22"/>
          <w:lang w:val="en-GB"/>
        </w:rPr>
        <w:t>C</w:t>
      </w:r>
      <w:r w:rsidR="00AE20F1" w:rsidRPr="00127DC5">
        <w:rPr>
          <w:sz w:val="22"/>
          <w:lang w:val="en-GB"/>
        </w:rPr>
        <w:t xml:space="preserve">, </w:t>
      </w:r>
      <w:r w:rsidR="004758AB" w:rsidRPr="00127DC5">
        <w:rPr>
          <w:sz w:val="22"/>
          <w:lang w:val="en-GB"/>
        </w:rPr>
        <w:t xml:space="preserve">D </w:t>
      </w:r>
      <w:r w:rsidR="00AE20F1" w:rsidRPr="00127DC5">
        <w:rPr>
          <w:sz w:val="22"/>
          <w:lang w:val="en-GB"/>
        </w:rPr>
        <w:t xml:space="preserve">and E </w:t>
      </w:r>
      <w:r w:rsidRPr="00127DC5">
        <w:rPr>
          <w:sz w:val="22"/>
          <w:lang w:val="en-GB"/>
        </w:rPr>
        <w:t xml:space="preserve">are funded </w:t>
      </w:r>
      <w:r w:rsidR="002C1E2F" w:rsidRPr="00127DC5">
        <w:rPr>
          <w:sz w:val="22"/>
          <w:lang w:val="en-GB"/>
        </w:rPr>
        <w:t xml:space="preserve">from the </w:t>
      </w:r>
      <w:r w:rsidR="00ED5868" w:rsidRPr="00127DC5">
        <w:rPr>
          <w:sz w:val="22"/>
          <w:lang w:val="en-GB"/>
        </w:rPr>
        <w:t xml:space="preserve">Long-Term Conceptual </w:t>
      </w:r>
      <w:r w:rsidR="002C1E2F" w:rsidRPr="00127DC5">
        <w:rPr>
          <w:sz w:val="22"/>
          <w:lang w:val="en-GB"/>
        </w:rPr>
        <w:t>Development of the Research Organisation (LTCDO</w:t>
      </w:r>
      <w:r w:rsidR="00B6339F" w:rsidRPr="00127DC5">
        <w:rPr>
          <w:sz w:val="22"/>
          <w:lang w:val="en-GB"/>
        </w:rPr>
        <w:t xml:space="preserve">) grant </w:t>
      </w:r>
      <w:r w:rsidR="00CD0F5B" w:rsidRPr="00127DC5">
        <w:rPr>
          <w:sz w:val="22"/>
          <w:lang w:val="en-GB"/>
        </w:rPr>
        <w:t xml:space="preserve">allocated to </w:t>
      </w:r>
      <w:r w:rsidR="00B52139" w:rsidRPr="00127DC5">
        <w:rPr>
          <w:sz w:val="22"/>
          <w:lang w:val="en-GB"/>
        </w:rPr>
        <w:t>the</w:t>
      </w:r>
      <w:r w:rsidR="00B101BC">
        <w:rPr>
          <w:sz w:val="22"/>
          <w:lang w:val="en-GB"/>
        </w:rPr>
        <w:t xml:space="preserve"> constituent</w:t>
      </w:r>
      <w:r w:rsidR="00B52139" w:rsidRPr="00127DC5">
        <w:rPr>
          <w:sz w:val="22"/>
          <w:lang w:val="en-GB"/>
        </w:rPr>
        <w:t>;</w:t>
      </w:r>
    </w:p>
    <w:p w14:paraId="7E04B42B" w14:textId="7486DB6E" w:rsidR="002B2F21" w:rsidRPr="00127DC5" w:rsidRDefault="002B2F21" w:rsidP="00DE1328">
      <w:pPr>
        <w:pStyle w:val="Odstavecseseznamem"/>
        <w:numPr>
          <w:ilvl w:val="0"/>
          <w:numId w:val="27"/>
        </w:numPr>
        <w:spacing w:line="259" w:lineRule="auto"/>
        <w:ind w:left="1434" w:hanging="357"/>
        <w:contextualSpacing w:val="0"/>
        <w:rPr>
          <w:sz w:val="22"/>
          <w:lang w:val="en-GB"/>
        </w:rPr>
      </w:pPr>
      <w:r w:rsidRPr="00127DC5">
        <w:rPr>
          <w:sz w:val="22"/>
          <w:lang w:val="en-GB"/>
        </w:rPr>
        <w:t xml:space="preserve">Category </w:t>
      </w:r>
      <w:r w:rsidR="00AE20F1" w:rsidRPr="00127DC5">
        <w:rPr>
          <w:sz w:val="22"/>
          <w:lang w:val="en-GB"/>
        </w:rPr>
        <w:t xml:space="preserve">B </w:t>
      </w:r>
      <w:r w:rsidRPr="00127DC5">
        <w:rPr>
          <w:sz w:val="22"/>
          <w:lang w:val="en-GB"/>
        </w:rPr>
        <w:t xml:space="preserve">projects are funded from the </w:t>
      </w:r>
      <w:r w:rsidR="00B101BC">
        <w:rPr>
          <w:sz w:val="22"/>
          <w:lang w:val="en-GB"/>
        </w:rPr>
        <w:t>constituent</w:t>
      </w:r>
      <w:r w:rsidR="00B101BC" w:rsidRPr="00127DC5">
        <w:rPr>
          <w:sz w:val="22"/>
          <w:lang w:val="en-GB"/>
        </w:rPr>
        <w:t>'s</w:t>
      </w:r>
      <w:r w:rsidR="00B101BC">
        <w:rPr>
          <w:sz w:val="22"/>
          <w:lang w:val="en-GB"/>
        </w:rPr>
        <w:t xml:space="preserve"> </w:t>
      </w:r>
      <w:r w:rsidR="00794012" w:rsidRPr="00127DC5">
        <w:rPr>
          <w:sz w:val="22"/>
          <w:lang w:val="en-GB"/>
        </w:rPr>
        <w:t>contribution to educational activities;</w:t>
      </w:r>
    </w:p>
    <w:p w14:paraId="54F81DB6" w14:textId="1D8461DE" w:rsidR="00B6339F" w:rsidRPr="00127DC5" w:rsidRDefault="00B6339F" w:rsidP="00DE1328">
      <w:pPr>
        <w:pStyle w:val="Odstavecseseznamem"/>
        <w:numPr>
          <w:ilvl w:val="0"/>
          <w:numId w:val="27"/>
        </w:numPr>
        <w:spacing w:line="259" w:lineRule="auto"/>
        <w:ind w:left="1434" w:hanging="357"/>
        <w:contextualSpacing w:val="0"/>
        <w:rPr>
          <w:sz w:val="22"/>
          <w:lang w:val="en-GB"/>
        </w:rPr>
      </w:pPr>
      <w:r w:rsidRPr="00127DC5">
        <w:rPr>
          <w:sz w:val="22"/>
          <w:lang w:val="en-GB"/>
        </w:rPr>
        <w:t xml:space="preserve">Category </w:t>
      </w:r>
      <w:r w:rsidR="00C974BC" w:rsidRPr="00127DC5">
        <w:rPr>
          <w:sz w:val="22"/>
          <w:lang w:val="en-GB"/>
        </w:rPr>
        <w:t xml:space="preserve">E </w:t>
      </w:r>
      <w:r w:rsidRPr="00127DC5">
        <w:rPr>
          <w:sz w:val="22"/>
          <w:lang w:val="en-GB"/>
        </w:rPr>
        <w:t>projects are financed from external sources</w:t>
      </w:r>
      <w:r w:rsidR="00623E43" w:rsidRPr="00127DC5">
        <w:rPr>
          <w:sz w:val="22"/>
          <w:lang w:val="en-GB"/>
        </w:rPr>
        <w:t>.</w:t>
      </w:r>
    </w:p>
    <w:p w14:paraId="2AC266F3" w14:textId="11BE3B98" w:rsidR="00FC07B2" w:rsidRPr="00127DC5" w:rsidRDefault="00FC07B2" w:rsidP="006875F9">
      <w:pPr>
        <w:pStyle w:val="Normln1"/>
        <w:spacing w:after="120" w:line="259" w:lineRule="auto"/>
        <w:rPr>
          <w:sz w:val="28"/>
          <w:lang w:val="en-GB"/>
        </w:rPr>
      </w:pPr>
      <w:r w:rsidRPr="00127DC5">
        <w:rPr>
          <w:sz w:val="28"/>
          <w:lang w:val="en-GB"/>
        </w:rPr>
        <w:t xml:space="preserve">Article </w:t>
      </w:r>
      <w:r w:rsidR="00305199" w:rsidRPr="00127DC5">
        <w:rPr>
          <w:sz w:val="28"/>
          <w:lang w:val="en-GB"/>
        </w:rPr>
        <w:t>3</w:t>
      </w:r>
      <w:r w:rsidRPr="00127DC5">
        <w:rPr>
          <w:sz w:val="28"/>
          <w:lang w:val="en-GB"/>
        </w:rPr>
        <w:br/>
        <w:t>Organisational provisions</w:t>
      </w:r>
    </w:p>
    <w:p w14:paraId="7EF449CC" w14:textId="2E0ADF25" w:rsidR="00FC07B2" w:rsidRPr="00127DC5" w:rsidRDefault="00172032" w:rsidP="00DE1328">
      <w:pPr>
        <w:numPr>
          <w:ilvl w:val="0"/>
          <w:numId w:val="5"/>
        </w:numPr>
        <w:spacing w:line="259" w:lineRule="auto"/>
        <w:ind w:left="714" w:hanging="357"/>
        <w:rPr>
          <w:sz w:val="22"/>
          <w:lang w:val="en-GB"/>
        </w:rPr>
      </w:pPr>
      <w:r w:rsidRPr="00127DC5">
        <w:rPr>
          <w:sz w:val="22"/>
          <w:lang w:val="en-GB"/>
        </w:rPr>
        <w:t xml:space="preserve">The IGS </w:t>
      </w:r>
      <w:r w:rsidR="00FC07B2" w:rsidRPr="00127DC5">
        <w:rPr>
          <w:sz w:val="22"/>
          <w:lang w:val="en-GB"/>
        </w:rPr>
        <w:t xml:space="preserve">is organised by the </w:t>
      </w:r>
      <w:r w:rsidRPr="00127DC5">
        <w:rPr>
          <w:sz w:val="22"/>
          <w:lang w:val="en-GB"/>
        </w:rPr>
        <w:t xml:space="preserve">Internal </w:t>
      </w:r>
      <w:r w:rsidR="00FC07B2" w:rsidRPr="00127DC5">
        <w:rPr>
          <w:sz w:val="22"/>
          <w:lang w:val="en-GB"/>
        </w:rPr>
        <w:t xml:space="preserve">Grant Agency of the Silesian </w:t>
      </w:r>
      <w:r w:rsidRPr="00127DC5">
        <w:rPr>
          <w:sz w:val="22"/>
          <w:lang w:val="en-GB"/>
        </w:rPr>
        <w:t xml:space="preserve">University </w:t>
      </w:r>
      <w:r w:rsidR="00FC07B2" w:rsidRPr="00127DC5">
        <w:rPr>
          <w:sz w:val="22"/>
          <w:lang w:val="en-GB"/>
        </w:rPr>
        <w:t xml:space="preserve">in </w:t>
      </w:r>
      <w:proofErr w:type="spellStart"/>
      <w:r w:rsidR="00FC07B2" w:rsidRPr="00127DC5">
        <w:rPr>
          <w:sz w:val="22"/>
          <w:lang w:val="en-GB"/>
        </w:rPr>
        <w:t>Opava</w:t>
      </w:r>
      <w:proofErr w:type="spellEnd"/>
      <w:r w:rsidR="00FC07B2" w:rsidRPr="00127DC5">
        <w:rPr>
          <w:sz w:val="22"/>
          <w:lang w:val="en-GB"/>
        </w:rPr>
        <w:t xml:space="preserve"> (hereinafter referred to as the "</w:t>
      </w:r>
      <w:r w:rsidRPr="00127DC5">
        <w:rPr>
          <w:sz w:val="22"/>
          <w:lang w:val="en-GB"/>
        </w:rPr>
        <w:t xml:space="preserve">SU Internal </w:t>
      </w:r>
      <w:r w:rsidR="00FC07B2" w:rsidRPr="00127DC5">
        <w:rPr>
          <w:sz w:val="22"/>
          <w:lang w:val="en-GB"/>
        </w:rPr>
        <w:t>Grant</w:t>
      </w:r>
      <w:r w:rsidRPr="00127DC5">
        <w:rPr>
          <w:sz w:val="22"/>
          <w:lang w:val="en-GB"/>
        </w:rPr>
        <w:t xml:space="preserve"> Agency</w:t>
      </w:r>
      <w:r w:rsidR="00FC07B2" w:rsidRPr="00127DC5">
        <w:rPr>
          <w:sz w:val="22"/>
          <w:lang w:val="en-GB"/>
        </w:rPr>
        <w:t xml:space="preserve">" </w:t>
      </w:r>
      <w:r w:rsidR="00F53C57" w:rsidRPr="00127DC5">
        <w:rPr>
          <w:sz w:val="22"/>
          <w:lang w:val="en-GB"/>
        </w:rPr>
        <w:t>or "IGA"</w:t>
      </w:r>
      <w:r w:rsidR="00FC07B2" w:rsidRPr="00127DC5">
        <w:rPr>
          <w:sz w:val="22"/>
          <w:lang w:val="en-GB"/>
        </w:rPr>
        <w:t xml:space="preserve">). </w:t>
      </w:r>
      <w:r w:rsidRPr="00127DC5">
        <w:rPr>
          <w:sz w:val="22"/>
          <w:lang w:val="en-GB"/>
        </w:rPr>
        <w:t>It consists of</w:t>
      </w:r>
      <w:r w:rsidR="00FC07B2" w:rsidRPr="00127DC5">
        <w:rPr>
          <w:sz w:val="22"/>
          <w:lang w:val="en-GB"/>
        </w:rPr>
        <w:t>:</w:t>
      </w:r>
    </w:p>
    <w:p w14:paraId="7CC008EC" w14:textId="034F9191" w:rsidR="00FC07B2" w:rsidRPr="00127DC5" w:rsidRDefault="00172032" w:rsidP="00DE1328">
      <w:pPr>
        <w:numPr>
          <w:ilvl w:val="0"/>
          <w:numId w:val="8"/>
        </w:numPr>
        <w:spacing w:line="259" w:lineRule="auto"/>
        <w:ind w:left="1434" w:hanging="357"/>
        <w:rPr>
          <w:sz w:val="22"/>
          <w:lang w:val="en-GB"/>
        </w:rPr>
      </w:pPr>
      <w:r w:rsidRPr="00127DC5">
        <w:rPr>
          <w:sz w:val="22"/>
          <w:lang w:val="en-GB"/>
        </w:rPr>
        <w:t xml:space="preserve">The Council of the Internal Grant Competition of the Silesian University in </w:t>
      </w:r>
      <w:proofErr w:type="spellStart"/>
      <w:r w:rsidRPr="00127DC5">
        <w:rPr>
          <w:sz w:val="22"/>
          <w:lang w:val="en-GB"/>
        </w:rPr>
        <w:t>Opava</w:t>
      </w:r>
      <w:proofErr w:type="spellEnd"/>
      <w:r w:rsidRPr="00127DC5">
        <w:rPr>
          <w:sz w:val="22"/>
          <w:lang w:val="en-GB"/>
        </w:rPr>
        <w:t xml:space="preserve"> </w:t>
      </w:r>
      <w:r w:rsidR="00FC07B2" w:rsidRPr="00127DC5">
        <w:rPr>
          <w:sz w:val="22"/>
          <w:lang w:val="en-GB"/>
        </w:rPr>
        <w:t>(hereinafter referred to as the "</w:t>
      </w:r>
      <w:r w:rsidRPr="00127DC5">
        <w:rPr>
          <w:sz w:val="22"/>
          <w:lang w:val="en-GB"/>
        </w:rPr>
        <w:t>IGS SU Council</w:t>
      </w:r>
      <w:r w:rsidR="00FC07B2" w:rsidRPr="00127DC5">
        <w:rPr>
          <w:sz w:val="22"/>
          <w:lang w:val="en-GB"/>
        </w:rPr>
        <w:t>")</w:t>
      </w:r>
      <w:r w:rsidRPr="00127DC5">
        <w:rPr>
          <w:sz w:val="22"/>
          <w:lang w:val="en-GB"/>
        </w:rPr>
        <w:t>;</w:t>
      </w:r>
    </w:p>
    <w:p w14:paraId="6E2342A3" w14:textId="05CC9C3A" w:rsidR="00FC07B2" w:rsidRPr="00127DC5" w:rsidRDefault="00172032" w:rsidP="00DE1328">
      <w:pPr>
        <w:numPr>
          <w:ilvl w:val="0"/>
          <w:numId w:val="8"/>
        </w:numPr>
        <w:spacing w:line="259" w:lineRule="auto"/>
        <w:ind w:left="1434" w:hanging="357"/>
        <w:rPr>
          <w:sz w:val="22"/>
          <w:lang w:val="en-GB"/>
        </w:rPr>
      </w:pPr>
      <w:r w:rsidRPr="00127DC5">
        <w:rPr>
          <w:sz w:val="22"/>
          <w:lang w:val="en-GB"/>
        </w:rPr>
        <w:t xml:space="preserve">Internal Grant Competition Councils </w:t>
      </w:r>
      <w:r w:rsidR="00FC07B2" w:rsidRPr="00127DC5">
        <w:rPr>
          <w:sz w:val="22"/>
          <w:lang w:val="en-GB"/>
        </w:rPr>
        <w:t xml:space="preserve">of the </w:t>
      </w:r>
      <w:r w:rsidR="00B101BC">
        <w:rPr>
          <w:sz w:val="22"/>
          <w:lang w:val="en-GB"/>
        </w:rPr>
        <w:t>Constituent</w:t>
      </w:r>
      <w:r w:rsidR="00FC07B2" w:rsidRPr="00127DC5">
        <w:rPr>
          <w:sz w:val="22"/>
          <w:lang w:val="en-GB"/>
        </w:rPr>
        <w:t xml:space="preserve"> (hereinafter referred to as "</w:t>
      </w:r>
      <w:r w:rsidRPr="00127DC5">
        <w:rPr>
          <w:sz w:val="22"/>
          <w:lang w:val="en-GB"/>
        </w:rPr>
        <w:t xml:space="preserve">IGS Councils of </w:t>
      </w:r>
      <w:r w:rsidR="00FC07B2" w:rsidRPr="00127DC5">
        <w:rPr>
          <w:sz w:val="22"/>
          <w:lang w:val="en-GB"/>
        </w:rPr>
        <w:t xml:space="preserve">the </w:t>
      </w:r>
      <w:r w:rsidR="00B101BC">
        <w:rPr>
          <w:sz w:val="22"/>
          <w:lang w:val="en-GB"/>
        </w:rPr>
        <w:t>Constituent</w:t>
      </w:r>
      <w:r w:rsidR="00FC07B2" w:rsidRPr="00127DC5">
        <w:rPr>
          <w:sz w:val="22"/>
          <w:lang w:val="en-GB"/>
        </w:rPr>
        <w:t>")</w:t>
      </w:r>
      <w:r w:rsidR="00FE5567" w:rsidRPr="00127DC5">
        <w:rPr>
          <w:sz w:val="22"/>
          <w:lang w:val="en-GB"/>
        </w:rPr>
        <w:t>;</w:t>
      </w:r>
    </w:p>
    <w:p w14:paraId="14ECBA1D" w14:textId="754ED625" w:rsidR="00BF0800" w:rsidRPr="00127DC5" w:rsidRDefault="00FC07B2" w:rsidP="00DE1328">
      <w:pPr>
        <w:numPr>
          <w:ilvl w:val="0"/>
          <w:numId w:val="8"/>
        </w:numPr>
        <w:spacing w:line="259" w:lineRule="auto"/>
        <w:ind w:left="1434" w:hanging="357"/>
        <w:rPr>
          <w:sz w:val="22"/>
          <w:lang w:val="en-GB"/>
        </w:rPr>
      </w:pPr>
      <w:r w:rsidRPr="00127DC5">
        <w:rPr>
          <w:sz w:val="22"/>
          <w:lang w:val="en-GB"/>
        </w:rPr>
        <w:t xml:space="preserve">Supervisory </w:t>
      </w:r>
      <w:r w:rsidR="00D23EE0" w:rsidRPr="00127DC5">
        <w:rPr>
          <w:sz w:val="22"/>
          <w:lang w:val="en-GB"/>
        </w:rPr>
        <w:t xml:space="preserve">Board </w:t>
      </w:r>
      <w:r w:rsidR="00394E20" w:rsidRPr="00127DC5">
        <w:rPr>
          <w:sz w:val="22"/>
          <w:lang w:val="en-GB"/>
        </w:rPr>
        <w:t xml:space="preserve">of the Internal Grant Competition </w:t>
      </w:r>
      <w:r w:rsidRPr="00127DC5">
        <w:rPr>
          <w:sz w:val="22"/>
          <w:lang w:val="en-GB"/>
        </w:rPr>
        <w:t>(hereinafter referred to as the "</w:t>
      </w:r>
      <w:r w:rsidR="00D23EE0" w:rsidRPr="00127DC5">
        <w:rPr>
          <w:sz w:val="22"/>
          <w:lang w:val="en-GB"/>
        </w:rPr>
        <w:t xml:space="preserve">IGS </w:t>
      </w:r>
      <w:r w:rsidRPr="00127DC5">
        <w:rPr>
          <w:sz w:val="22"/>
          <w:lang w:val="en-GB"/>
        </w:rPr>
        <w:t xml:space="preserve">Supervisory </w:t>
      </w:r>
      <w:r w:rsidR="00D23EE0" w:rsidRPr="00127DC5">
        <w:rPr>
          <w:sz w:val="22"/>
          <w:lang w:val="en-GB"/>
        </w:rPr>
        <w:t>Board</w:t>
      </w:r>
      <w:r w:rsidRPr="00127DC5">
        <w:rPr>
          <w:sz w:val="22"/>
          <w:lang w:val="en-GB"/>
        </w:rPr>
        <w:t>").</w:t>
      </w:r>
    </w:p>
    <w:p w14:paraId="44215311" w14:textId="215FF3A5" w:rsidR="00FC07B2" w:rsidRPr="00127DC5" w:rsidRDefault="00650241" w:rsidP="00DE1328">
      <w:pPr>
        <w:numPr>
          <w:ilvl w:val="0"/>
          <w:numId w:val="5"/>
        </w:numPr>
        <w:spacing w:line="259" w:lineRule="auto"/>
        <w:ind w:left="714" w:hanging="357"/>
        <w:rPr>
          <w:sz w:val="22"/>
          <w:lang w:val="en-GB"/>
        </w:rPr>
      </w:pPr>
      <w:r w:rsidRPr="00127DC5">
        <w:rPr>
          <w:sz w:val="22"/>
          <w:lang w:val="en-GB"/>
        </w:rPr>
        <w:t xml:space="preserve">The </w:t>
      </w:r>
      <w:r w:rsidR="00335748">
        <w:rPr>
          <w:sz w:val="22"/>
          <w:lang w:val="en-GB"/>
        </w:rPr>
        <w:t>Office</w:t>
      </w:r>
      <w:r w:rsidRPr="00127DC5">
        <w:rPr>
          <w:sz w:val="22"/>
          <w:lang w:val="en-GB"/>
        </w:rPr>
        <w:t xml:space="preserve"> for Science and International Relations of the Rector's Office is responsible for the </w:t>
      </w:r>
      <w:r w:rsidR="002905B8" w:rsidRPr="00127DC5">
        <w:rPr>
          <w:sz w:val="22"/>
          <w:lang w:val="en-GB"/>
        </w:rPr>
        <w:t xml:space="preserve">organisational support of </w:t>
      </w:r>
      <w:r w:rsidRPr="00127DC5">
        <w:rPr>
          <w:sz w:val="22"/>
          <w:lang w:val="en-GB"/>
        </w:rPr>
        <w:t xml:space="preserve">the IGS and the activities of </w:t>
      </w:r>
      <w:r w:rsidR="00B90EDA" w:rsidRPr="00127DC5">
        <w:rPr>
          <w:sz w:val="22"/>
          <w:lang w:val="en-GB"/>
        </w:rPr>
        <w:t>the IGA</w:t>
      </w:r>
      <w:r w:rsidRPr="00127DC5">
        <w:rPr>
          <w:sz w:val="22"/>
          <w:lang w:val="en-GB"/>
        </w:rPr>
        <w:t>.</w:t>
      </w:r>
    </w:p>
    <w:p w14:paraId="4031AD7E" w14:textId="570FD54A" w:rsidR="00FC07B2" w:rsidRPr="00127DC5" w:rsidRDefault="00FC07B2" w:rsidP="00DE1328">
      <w:pPr>
        <w:numPr>
          <w:ilvl w:val="0"/>
          <w:numId w:val="5"/>
        </w:numPr>
        <w:spacing w:line="259" w:lineRule="auto"/>
        <w:rPr>
          <w:sz w:val="22"/>
          <w:lang w:val="en-GB"/>
        </w:rPr>
      </w:pPr>
      <w:r w:rsidRPr="00127DC5">
        <w:rPr>
          <w:sz w:val="22"/>
          <w:lang w:val="en-GB"/>
        </w:rPr>
        <w:t xml:space="preserve">The current composition of the </w:t>
      </w:r>
      <w:r w:rsidR="00EB44C3" w:rsidRPr="00127DC5">
        <w:rPr>
          <w:sz w:val="22"/>
          <w:lang w:val="en-GB"/>
        </w:rPr>
        <w:t>IGS SU Council</w:t>
      </w:r>
      <w:r w:rsidRPr="00127DC5">
        <w:rPr>
          <w:sz w:val="22"/>
          <w:lang w:val="en-GB"/>
        </w:rPr>
        <w:t xml:space="preserve">, </w:t>
      </w:r>
      <w:r w:rsidR="00EB44C3" w:rsidRPr="00127DC5">
        <w:rPr>
          <w:sz w:val="22"/>
          <w:lang w:val="en-GB"/>
        </w:rPr>
        <w:t xml:space="preserve">IGS </w:t>
      </w:r>
      <w:r w:rsidRPr="00127DC5">
        <w:rPr>
          <w:sz w:val="22"/>
          <w:lang w:val="en-GB"/>
        </w:rPr>
        <w:t xml:space="preserve">SU Supervisory Board and </w:t>
      </w:r>
      <w:r w:rsidR="00EB44C3" w:rsidRPr="00127DC5">
        <w:rPr>
          <w:sz w:val="22"/>
          <w:lang w:val="en-GB"/>
        </w:rPr>
        <w:t xml:space="preserve">IGS Councils </w:t>
      </w:r>
      <w:r w:rsidRPr="00127DC5">
        <w:rPr>
          <w:sz w:val="22"/>
          <w:lang w:val="en-GB"/>
        </w:rPr>
        <w:t xml:space="preserve">of individual </w:t>
      </w:r>
      <w:r w:rsidR="00B101BC">
        <w:rPr>
          <w:sz w:val="22"/>
          <w:lang w:val="en-GB"/>
        </w:rPr>
        <w:t xml:space="preserve">constituent </w:t>
      </w:r>
      <w:r w:rsidRPr="00127DC5">
        <w:rPr>
          <w:sz w:val="22"/>
          <w:lang w:val="en-GB"/>
        </w:rPr>
        <w:t xml:space="preserve">is published on the </w:t>
      </w:r>
      <w:r w:rsidR="00866641" w:rsidRPr="00127DC5">
        <w:rPr>
          <w:sz w:val="22"/>
          <w:lang w:val="en-GB"/>
        </w:rPr>
        <w:t xml:space="preserve">SU </w:t>
      </w:r>
      <w:r w:rsidRPr="00127DC5">
        <w:rPr>
          <w:sz w:val="22"/>
          <w:lang w:val="en-GB"/>
        </w:rPr>
        <w:t>website.</w:t>
      </w:r>
    </w:p>
    <w:p w14:paraId="4CD99BE1" w14:textId="0012B86D" w:rsidR="00FC07B2" w:rsidRPr="00127DC5" w:rsidRDefault="0006592A" w:rsidP="00DE1328">
      <w:pPr>
        <w:numPr>
          <w:ilvl w:val="0"/>
          <w:numId w:val="5"/>
        </w:numPr>
        <w:spacing w:line="259" w:lineRule="auto"/>
        <w:ind w:left="714" w:hanging="357"/>
        <w:rPr>
          <w:sz w:val="22"/>
          <w:lang w:val="en-GB"/>
        </w:rPr>
      </w:pPr>
      <w:r w:rsidRPr="00127DC5">
        <w:rPr>
          <w:sz w:val="22"/>
          <w:lang w:val="en-GB"/>
        </w:rPr>
        <w:t xml:space="preserve">The timetable of the IGS is </w:t>
      </w:r>
      <w:r w:rsidR="00FC07B2" w:rsidRPr="00127DC5">
        <w:rPr>
          <w:sz w:val="22"/>
          <w:lang w:val="en-GB"/>
        </w:rPr>
        <w:t>set by the Rector's decision.</w:t>
      </w:r>
    </w:p>
    <w:p w14:paraId="533DF029" w14:textId="200C6399" w:rsidR="00FC07B2" w:rsidRPr="00127DC5" w:rsidRDefault="00FC07B2" w:rsidP="006875F9">
      <w:pPr>
        <w:pStyle w:val="Normln1"/>
        <w:spacing w:after="120" w:line="259" w:lineRule="auto"/>
        <w:rPr>
          <w:sz w:val="28"/>
          <w:lang w:val="en-GB"/>
        </w:rPr>
      </w:pPr>
      <w:r w:rsidRPr="00127DC5">
        <w:rPr>
          <w:sz w:val="28"/>
          <w:lang w:val="en-GB"/>
        </w:rPr>
        <w:t xml:space="preserve">Article </w:t>
      </w:r>
      <w:r w:rsidR="00305199" w:rsidRPr="00127DC5">
        <w:rPr>
          <w:sz w:val="28"/>
          <w:lang w:val="en-GB"/>
        </w:rPr>
        <w:t>4</w:t>
      </w:r>
      <w:r w:rsidRPr="00127DC5">
        <w:rPr>
          <w:sz w:val="28"/>
          <w:lang w:val="en-GB"/>
        </w:rPr>
        <w:br/>
      </w:r>
      <w:r w:rsidR="00BF0800" w:rsidRPr="00127DC5">
        <w:rPr>
          <w:sz w:val="28"/>
          <w:lang w:val="en-GB"/>
        </w:rPr>
        <w:t>The Council of the IGS SU</w:t>
      </w:r>
    </w:p>
    <w:p w14:paraId="0A33448B" w14:textId="41041FF6" w:rsidR="00FC07B2" w:rsidRPr="00127DC5" w:rsidRDefault="00A417C8" w:rsidP="00DE1328">
      <w:pPr>
        <w:pStyle w:val="Odstavecseseznamem1"/>
        <w:numPr>
          <w:ilvl w:val="0"/>
          <w:numId w:val="6"/>
        </w:numPr>
        <w:spacing w:line="259" w:lineRule="auto"/>
        <w:ind w:left="714" w:hanging="357"/>
        <w:rPr>
          <w:sz w:val="22"/>
          <w:lang w:val="en-GB"/>
        </w:rPr>
      </w:pPr>
      <w:r w:rsidRPr="00127DC5">
        <w:rPr>
          <w:sz w:val="22"/>
          <w:lang w:val="en-GB"/>
        </w:rPr>
        <w:t xml:space="preserve">The </w:t>
      </w:r>
      <w:r w:rsidR="00C02E08" w:rsidRPr="00127DC5">
        <w:rPr>
          <w:sz w:val="22"/>
          <w:lang w:val="en-GB"/>
        </w:rPr>
        <w:t xml:space="preserve">IGS SU Council </w:t>
      </w:r>
      <w:r w:rsidR="00FC07B2" w:rsidRPr="00127DC5">
        <w:rPr>
          <w:sz w:val="22"/>
          <w:lang w:val="en-GB"/>
        </w:rPr>
        <w:t xml:space="preserve">is an advisory body to the Rector in </w:t>
      </w:r>
      <w:r w:rsidR="00BF0800" w:rsidRPr="00127DC5">
        <w:rPr>
          <w:sz w:val="22"/>
          <w:lang w:val="en-GB"/>
        </w:rPr>
        <w:t xml:space="preserve">IGS </w:t>
      </w:r>
      <w:r w:rsidR="00FC07B2" w:rsidRPr="00127DC5">
        <w:rPr>
          <w:sz w:val="22"/>
          <w:lang w:val="en-GB"/>
        </w:rPr>
        <w:t xml:space="preserve">matters. </w:t>
      </w:r>
      <w:r w:rsidR="004E21CA" w:rsidRPr="00127DC5">
        <w:rPr>
          <w:sz w:val="22"/>
          <w:lang w:val="en-GB"/>
        </w:rPr>
        <w:t xml:space="preserve">The </w:t>
      </w:r>
      <w:r w:rsidR="00C02E08" w:rsidRPr="00127DC5">
        <w:rPr>
          <w:sz w:val="22"/>
          <w:lang w:val="en-GB"/>
        </w:rPr>
        <w:t xml:space="preserve">IGS SU Council </w:t>
      </w:r>
      <w:r w:rsidR="004E21CA" w:rsidRPr="00127DC5">
        <w:rPr>
          <w:sz w:val="22"/>
          <w:lang w:val="en-GB"/>
        </w:rPr>
        <w:t xml:space="preserve">recommends to the Rector the allocation of </w:t>
      </w:r>
      <w:r w:rsidR="002931B7" w:rsidRPr="00127DC5">
        <w:rPr>
          <w:sz w:val="22"/>
          <w:lang w:val="en-GB"/>
        </w:rPr>
        <w:t xml:space="preserve">internal grants </w:t>
      </w:r>
      <w:r w:rsidR="004E21CA" w:rsidRPr="00127DC5">
        <w:rPr>
          <w:sz w:val="22"/>
          <w:lang w:val="en-GB"/>
        </w:rPr>
        <w:t>and the amount of financial subsidy.</w:t>
      </w:r>
    </w:p>
    <w:p w14:paraId="30085119" w14:textId="6BE45410" w:rsidR="001274CF" w:rsidRPr="00127DC5" w:rsidRDefault="004E21CA" w:rsidP="00DE1328">
      <w:pPr>
        <w:pStyle w:val="Odstavecseseznamem1"/>
        <w:numPr>
          <w:ilvl w:val="0"/>
          <w:numId w:val="6"/>
        </w:numPr>
        <w:spacing w:line="259" w:lineRule="auto"/>
        <w:ind w:left="714" w:hanging="357"/>
        <w:rPr>
          <w:sz w:val="22"/>
          <w:lang w:val="en-GB"/>
        </w:rPr>
      </w:pPr>
      <w:r w:rsidRPr="00127DC5">
        <w:rPr>
          <w:sz w:val="22"/>
          <w:lang w:val="en-GB"/>
        </w:rPr>
        <w:lastRenderedPageBreak/>
        <w:t xml:space="preserve">The Vice-Rector for Science and International Relations of the </w:t>
      </w:r>
      <w:r w:rsidR="00AA5224" w:rsidRPr="00127DC5">
        <w:rPr>
          <w:sz w:val="22"/>
          <w:lang w:val="en-GB"/>
        </w:rPr>
        <w:t xml:space="preserve">SU </w:t>
      </w:r>
      <w:r w:rsidRPr="00127DC5">
        <w:rPr>
          <w:sz w:val="22"/>
          <w:lang w:val="en-GB"/>
        </w:rPr>
        <w:t xml:space="preserve">is the Chairman of the </w:t>
      </w:r>
      <w:r w:rsidR="00C02E08" w:rsidRPr="00127DC5">
        <w:rPr>
          <w:sz w:val="22"/>
          <w:lang w:val="en-GB"/>
        </w:rPr>
        <w:t>IGS SU Council</w:t>
      </w:r>
      <w:r w:rsidRPr="00127DC5">
        <w:rPr>
          <w:sz w:val="22"/>
          <w:lang w:val="en-GB"/>
        </w:rPr>
        <w:t xml:space="preserve">. </w:t>
      </w:r>
      <w:r w:rsidR="001274CF" w:rsidRPr="00127DC5">
        <w:rPr>
          <w:sz w:val="22"/>
          <w:lang w:val="en-GB"/>
        </w:rPr>
        <w:t xml:space="preserve">Members of the </w:t>
      </w:r>
      <w:r w:rsidR="00C02E08" w:rsidRPr="00127DC5">
        <w:rPr>
          <w:sz w:val="22"/>
          <w:lang w:val="en-GB"/>
        </w:rPr>
        <w:t xml:space="preserve">IGS SU Council </w:t>
      </w:r>
      <w:r w:rsidR="001274CF" w:rsidRPr="00127DC5">
        <w:rPr>
          <w:sz w:val="22"/>
          <w:lang w:val="en-GB"/>
        </w:rPr>
        <w:t xml:space="preserve">are usually the Chairmen of the </w:t>
      </w:r>
      <w:r w:rsidR="00C02E08" w:rsidRPr="00127DC5">
        <w:rPr>
          <w:sz w:val="22"/>
          <w:lang w:val="en-GB"/>
        </w:rPr>
        <w:t xml:space="preserve">IGS Councils of </w:t>
      </w:r>
      <w:r w:rsidR="00C02E08">
        <w:rPr>
          <w:sz w:val="22"/>
          <w:lang w:val="en-GB"/>
        </w:rPr>
        <w:t>SU´s Constituents</w:t>
      </w:r>
      <w:r w:rsidR="001274CF" w:rsidRPr="00127DC5">
        <w:rPr>
          <w:sz w:val="22"/>
          <w:lang w:val="en-GB"/>
        </w:rPr>
        <w:t xml:space="preserve">. The Rector may, at his/her discretion, appoint other members of the </w:t>
      </w:r>
      <w:r w:rsidR="00C02E08" w:rsidRPr="00127DC5">
        <w:rPr>
          <w:sz w:val="22"/>
          <w:lang w:val="en-GB"/>
        </w:rPr>
        <w:t xml:space="preserve">IGS SU Council </w:t>
      </w:r>
      <w:r w:rsidR="00667387" w:rsidRPr="00127DC5">
        <w:rPr>
          <w:sz w:val="22"/>
          <w:lang w:val="en-GB"/>
        </w:rPr>
        <w:t>from among associate professors and professors</w:t>
      </w:r>
      <w:r w:rsidR="008B5677" w:rsidRPr="00127DC5">
        <w:rPr>
          <w:sz w:val="22"/>
          <w:lang w:val="en-GB"/>
        </w:rPr>
        <w:t xml:space="preserve">, or </w:t>
      </w:r>
      <w:r w:rsidR="005A27C4" w:rsidRPr="00127DC5">
        <w:rPr>
          <w:sz w:val="22"/>
          <w:lang w:val="en-GB"/>
        </w:rPr>
        <w:t xml:space="preserve">renowned experts from practice, </w:t>
      </w:r>
      <w:r w:rsidR="001274CF" w:rsidRPr="00127DC5">
        <w:rPr>
          <w:sz w:val="22"/>
          <w:lang w:val="en-GB"/>
        </w:rPr>
        <w:t xml:space="preserve">after prior approval by the Scientific Council of the Silesian University in </w:t>
      </w:r>
      <w:proofErr w:type="spellStart"/>
      <w:r w:rsidR="001274CF" w:rsidRPr="00127DC5">
        <w:rPr>
          <w:sz w:val="22"/>
          <w:lang w:val="en-GB"/>
        </w:rPr>
        <w:t>Opava</w:t>
      </w:r>
      <w:proofErr w:type="spellEnd"/>
      <w:r w:rsidR="001274CF" w:rsidRPr="00127DC5">
        <w:rPr>
          <w:sz w:val="22"/>
          <w:lang w:val="en-GB"/>
        </w:rPr>
        <w:t xml:space="preserve"> (hereinafter referred to as the "SU SC").</w:t>
      </w:r>
    </w:p>
    <w:p w14:paraId="6BD92E55" w14:textId="3BBB1AAD" w:rsidR="00FC07B2" w:rsidRPr="00127DC5" w:rsidRDefault="00FC07B2" w:rsidP="00DE1328">
      <w:pPr>
        <w:pStyle w:val="Odstavecseseznamem1"/>
        <w:numPr>
          <w:ilvl w:val="0"/>
          <w:numId w:val="6"/>
        </w:numPr>
        <w:spacing w:line="259" w:lineRule="auto"/>
        <w:ind w:left="714" w:hanging="357"/>
        <w:rPr>
          <w:sz w:val="22"/>
          <w:lang w:val="en-GB"/>
        </w:rPr>
      </w:pPr>
      <w:r w:rsidRPr="00127DC5">
        <w:rPr>
          <w:sz w:val="22"/>
          <w:lang w:val="en-GB"/>
        </w:rPr>
        <w:t xml:space="preserve">The Rector, on the proposal of the heads of the units, appoints and removes members </w:t>
      </w:r>
      <w:r w:rsidR="00DE07C8" w:rsidRPr="00127DC5">
        <w:rPr>
          <w:sz w:val="22"/>
          <w:lang w:val="en-GB"/>
        </w:rPr>
        <w:t xml:space="preserve">nominated by </w:t>
      </w:r>
      <w:r w:rsidRPr="00127DC5">
        <w:rPr>
          <w:sz w:val="22"/>
          <w:lang w:val="en-GB"/>
        </w:rPr>
        <w:t xml:space="preserve">the </w:t>
      </w:r>
      <w:r w:rsidR="00DE07C8" w:rsidRPr="00127DC5">
        <w:rPr>
          <w:sz w:val="22"/>
          <w:lang w:val="en-GB"/>
        </w:rPr>
        <w:t>units</w:t>
      </w:r>
      <w:r w:rsidRPr="00127DC5">
        <w:rPr>
          <w:sz w:val="22"/>
          <w:lang w:val="en-GB"/>
        </w:rPr>
        <w:t>.</w:t>
      </w:r>
      <w:r w:rsidR="00E12DCA" w:rsidRPr="00127DC5">
        <w:rPr>
          <w:sz w:val="22"/>
          <w:lang w:val="en-GB"/>
        </w:rPr>
        <w:t xml:space="preserve"> The Rector removes members of the IGS SU Council nominated by him/her after prior approval of the SU VR.</w:t>
      </w:r>
    </w:p>
    <w:p w14:paraId="2DC6377F" w14:textId="13436AE2" w:rsidR="001A1CF1" w:rsidRPr="00127DC5" w:rsidRDefault="001A1CF1" w:rsidP="00DE1328">
      <w:pPr>
        <w:pStyle w:val="Odstavecseseznamem1"/>
        <w:numPr>
          <w:ilvl w:val="0"/>
          <w:numId w:val="6"/>
        </w:numPr>
        <w:spacing w:line="259" w:lineRule="auto"/>
        <w:ind w:left="714" w:hanging="357"/>
        <w:rPr>
          <w:sz w:val="22"/>
          <w:lang w:val="en-GB"/>
        </w:rPr>
      </w:pPr>
      <w:r w:rsidRPr="00127DC5">
        <w:rPr>
          <w:sz w:val="22"/>
          <w:lang w:val="en-GB"/>
        </w:rPr>
        <w:t xml:space="preserve">The term of office of the members of the IGS </w:t>
      </w:r>
      <w:r w:rsidR="00AA5224" w:rsidRPr="00127DC5">
        <w:rPr>
          <w:sz w:val="22"/>
          <w:lang w:val="en-GB"/>
        </w:rPr>
        <w:t xml:space="preserve">SU </w:t>
      </w:r>
      <w:r w:rsidRPr="00127DC5">
        <w:rPr>
          <w:sz w:val="22"/>
          <w:lang w:val="en-GB"/>
        </w:rPr>
        <w:t xml:space="preserve">Council is the same as the </w:t>
      </w:r>
      <w:r w:rsidR="009B7942">
        <w:rPr>
          <w:sz w:val="22"/>
          <w:lang w:val="en-GB"/>
        </w:rPr>
        <w:t xml:space="preserve">Rector´s </w:t>
      </w:r>
      <w:r w:rsidRPr="00127DC5">
        <w:rPr>
          <w:sz w:val="22"/>
          <w:lang w:val="en-GB"/>
        </w:rPr>
        <w:t>term of office</w:t>
      </w:r>
      <w:r w:rsidR="009B7942">
        <w:rPr>
          <w:sz w:val="22"/>
          <w:lang w:val="en-GB"/>
        </w:rPr>
        <w:t>.</w:t>
      </w:r>
    </w:p>
    <w:p w14:paraId="36E54AEB" w14:textId="495D2656" w:rsidR="0098142A" w:rsidRPr="00127DC5" w:rsidRDefault="0098142A" w:rsidP="00DE1328">
      <w:pPr>
        <w:pStyle w:val="Odstavecseseznamem1"/>
        <w:numPr>
          <w:ilvl w:val="0"/>
          <w:numId w:val="6"/>
        </w:numPr>
        <w:spacing w:line="259" w:lineRule="auto"/>
        <w:ind w:left="714" w:hanging="357"/>
        <w:rPr>
          <w:sz w:val="22"/>
          <w:lang w:val="en-GB"/>
        </w:rPr>
      </w:pPr>
      <w:r w:rsidRPr="00127DC5">
        <w:rPr>
          <w:sz w:val="22"/>
          <w:lang w:val="en-GB"/>
        </w:rPr>
        <w:t xml:space="preserve">Membership in the IGS </w:t>
      </w:r>
      <w:r w:rsidR="00283906" w:rsidRPr="00127DC5">
        <w:rPr>
          <w:sz w:val="22"/>
          <w:lang w:val="en-GB"/>
        </w:rPr>
        <w:t xml:space="preserve">SU </w:t>
      </w:r>
      <w:r w:rsidRPr="00127DC5">
        <w:rPr>
          <w:sz w:val="22"/>
          <w:lang w:val="en-GB"/>
        </w:rPr>
        <w:t xml:space="preserve">Council is honorary and not honoured. Membership shall terminate upon expiration of the term of office, </w:t>
      </w:r>
      <w:r w:rsidR="00DD4D99" w:rsidRPr="00127DC5">
        <w:rPr>
          <w:sz w:val="22"/>
          <w:lang w:val="en-GB"/>
        </w:rPr>
        <w:t xml:space="preserve">resignation </w:t>
      </w:r>
      <w:r w:rsidR="00000458" w:rsidRPr="00127DC5">
        <w:rPr>
          <w:sz w:val="22"/>
          <w:lang w:val="en-GB"/>
        </w:rPr>
        <w:t>except for the Chairperson</w:t>
      </w:r>
      <w:r w:rsidR="00DD4D99" w:rsidRPr="00127DC5">
        <w:rPr>
          <w:sz w:val="22"/>
          <w:lang w:val="en-GB"/>
        </w:rPr>
        <w:t>, termination of employment at SU or removal by the Rector.</w:t>
      </w:r>
    </w:p>
    <w:p w14:paraId="78331F89" w14:textId="7E71D8C1" w:rsidR="00AA5224" w:rsidRPr="00127DC5" w:rsidRDefault="00AA5224" w:rsidP="00DE1328">
      <w:pPr>
        <w:pStyle w:val="Odstavecseseznamem1"/>
        <w:numPr>
          <w:ilvl w:val="0"/>
          <w:numId w:val="6"/>
        </w:numPr>
        <w:spacing w:line="259" w:lineRule="auto"/>
        <w:ind w:left="714" w:hanging="357"/>
        <w:rPr>
          <w:sz w:val="22"/>
          <w:lang w:val="en-GB"/>
        </w:rPr>
      </w:pPr>
      <w:r w:rsidRPr="00127DC5">
        <w:rPr>
          <w:sz w:val="22"/>
          <w:lang w:val="en-GB"/>
        </w:rPr>
        <w:t>IGS SU Council</w:t>
      </w:r>
      <w:r w:rsidR="00283906" w:rsidRPr="00127DC5">
        <w:rPr>
          <w:sz w:val="22"/>
          <w:lang w:val="en-GB"/>
        </w:rPr>
        <w:t>:</w:t>
      </w:r>
    </w:p>
    <w:p w14:paraId="70956570" w14:textId="60227783" w:rsidR="00283906" w:rsidRPr="00127DC5" w:rsidRDefault="00283906" w:rsidP="00DE1328">
      <w:pPr>
        <w:pStyle w:val="Odstavecseseznamem1"/>
        <w:numPr>
          <w:ilvl w:val="0"/>
          <w:numId w:val="23"/>
        </w:numPr>
        <w:spacing w:line="259" w:lineRule="auto"/>
        <w:ind w:left="1434" w:hanging="357"/>
        <w:rPr>
          <w:sz w:val="22"/>
          <w:lang w:val="en-GB"/>
        </w:rPr>
      </w:pPr>
      <w:r w:rsidRPr="00127DC5">
        <w:rPr>
          <w:sz w:val="22"/>
          <w:lang w:val="en-GB"/>
        </w:rPr>
        <w:t>is responsible for the implementation of the IGS according to the criteria approved by the SU SC;</w:t>
      </w:r>
    </w:p>
    <w:p w14:paraId="254FB827" w14:textId="018014C8" w:rsidR="00283906" w:rsidRPr="00127DC5" w:rsidRDefault="00283906" w:rsidP="00DE1328">
      <w:pPr>
        <w:pStyle w:val="Odstavecseseznamem1"/>
        <w:numPr>
          <w:ilvl w:val="0"/>
          <w:numId w:val="23"/>
        </w:numPr>
        <w:spacing w:line="259" w:lineRule="auto"/>
        <w:ind w:left="1434" w:hanging="357"/>
        <w:rPr>
          <w:sz w:val="22"/>
          <w:lang w:val="en-GB"/>
        </w:rPr>
      </w:pPr>
      <w:r w:rsidRPr="00127DC5">
        <w:rPr>
          <w:sz w:val="22"/>
          <w:lang w:val="en-GB"/>
        </w:rPr>
        <w:t xml:space="preserve">collects and discusses applications </w:t>
      </w:r>
      <w:r w:rsidR="00EB2DB5" w:rsidRPr="00127DC5">
        <w:rPr>
          <w:sz w:val="22"/>
          <w:lang w:val="en-GB"/>
        </w:rPr>
        <w:t xml:space="preserve">for </w:t>
      </w:r>
      <w:r w:rsidRPr="00127DC5">
        <w:rPr>
          <w:sz w:val="22"/>
          <w:lang w:val="en-GB"/>
        </w:rPr>
        <w:t>internal grants</w:t>
      </w:r>
      <w:r w:rsidR="00EB2DB5" w:rsidRPr="00127DC5">
        <w:rPr>
          <w:sz w:val="22"/>
          <w:lang w:val="en-GB"/>
        </w:rPr>
        <w:t xml:space="preserve">, guarantees a transparent process of </w:t>
      </w:r>
      <w:r w:rsidR="00A10677" w:rsidRPr="00127DC5">
        <w:rPr>
          <w:sz w:val="22"/>
          <w:lang w:val="en-GB"/>
        </w:rPr>
        <w:t xml:space="preserve">their </w:t>
      </w:r>
      <w:r w:rsidR="00EB2DB5" w:rsidRPr="00127DC5">
        <w:rPr>
          <w:sz w:val="22"/>
          <w:lang w:val="en-GB"/>
        </w:rPr>
        <w:t xml:space="preserve">evaluation and selection </w:t>
      </w:r>
      <w:r w:rsidRPr="00127DC5">
        <w:rPr>
          <w:sz w:val="22"/>
          <w:lang w:val="en-GB"/>
        </w:rPr>
        <w:t>and recommends to the Rector the ranking of accepted internal grants;</w:t>
      </w:r>
    </w:p>
    <w:p w14:paraId="0C80D0BE" w14:textId="145A6D72" w:rsidR="00283906" w:rsidRPr="00127DC5" w:rsidRDefault="00EB2DB5" w:rsidP="00DE1328">
      <w:pPr>
        <w:pStyle w:val="Odstavecseseznamem1"/>
        <w:numPr>
          <w:ilvl w:val="0"/>
          <w:numId w:val="23"/>
        </w:numPr>
        <w:spacing w:line="259" w:lineRule="auto"/>
        <w:ind w:left="1434" w:hanging="357"/>
        <w:rPr>
          <w:sz w:val="22"/>
          <w:lang w:val="en-GB"/>
        </w:rPr>
      </w:pPr>
      <w:r w:rsidRPr="00127DC5">
        <w:rPr>
          <w:sz w:val="22"/>
          <w:lang w:val="en-GB"/>
        </w:rPr>
        <w:t xml:space="preserve">overseeing the efficient </w:t>
      </w:r>
      <w:r w:rsidR="00283906" w:rsidRPr="00127DC5">
        <w:rPr>
          <w:sz w:val="22"/>
          <w:lang w:val="en-GB"/>
        </w:rPr>
        <w:t>use of allocated funds;</w:t>
      </w:r>
    </w:p>
    <w:p w14:paraId="5DF66932" w14:textId="3EA58355" w:rsidR="00283906" w:rsidRPr="00127DC5" w:rsidRDefault="00283906" w:rsidP="00DE1328">
      <w:pPr>
        <w:numPr>
          <w:ilvl w:val="0"/>
          <w:numId w:val="23"/>
        </w:numPr>
        <w:spacing w:line="259" w:lineRule="auto"/>
        <w:ind w:left="1434" w:hanging="357"/>
        <w:rPr>
          <w:sz w:val="22"/>
          <w:lang w:val="en-GB"/>
        </w:rPr>
      </w:pPr>
      <w:r w:rsidRPr="00127DC5">
        <w:rPr>
          <w:sz w:val="22"/>
          <w:lang w:val="en-GB"/>
        </w:rPr>
        <w:t xml:space="preserve">decides on changes from the originally approved grant application if they </w:t>
      </w:r>
      <w:r w:rsidR="00651A17" w:rsidRPr="00127DC5">
        <w:rPr>
          <w:sz w:val="22"/>
          <w:lang w:val="en-GB"/>
        </w:rPr>
        <w:t xml:space="preserve">occur </w:t>
      </w:r>
      <w:r w:rsidRPr="00127DC5">
        <w:rPr>
          <w:sz w:val="22"/>
          <w:lang w:val="en-GB"/>
        </w:rPr>
        <w:t>during the course of the internal grant;</w:t>
      </w:r>
    </w:p>
    <w:p w14:paraId="512E9B6C" w14:textId="7F93C884" w:rsidR="00283906" w:rsidRPr="00127DC5" w:rsidRDefault="00283906" w:rsidP="00DE1328">
      <w:pPr>
        <w:numPr>
          <w:ilvl w:val="0"/>
          <w:numId w:val="23"/>
        </w:numPr>
        <w:spacing w:line="259" w:lineRule="auto"/>
        <w:ind w:left="1434" w:hanging="357"/>
        <w:rPr>
          <w:sz w:val="22"/>
          <w:lang w:val="en-GB"/>
        </w:rPr>
      </w:pPr>
      <w:r w:rsidRPr="00127DC5">
        <w:rPr>
          <w:sz w:val="22"/>
          <w:lang w:val="en-GB"/>
        </w:rPr>
        <w:t>addresses comments on the IGS;</w:t>
      </w:r>
    </w:p>
    <w:p w14:paraId="040D6C88" w14:textId="77777777" w:rsidR="00283906" w:rsidRPr="00127DC5" w:rsidRDefault="00283906" w:rsidP="00DE1328">
      <w:pPr>
        <w:numPr>
          <w:ilvl w:val="0"/>
          <w:numId w:val="23"/>
        </w:numPr>
        <w:spacing w:line="259" w:lineRule="auto"/>
        <w:ind w:left="1434" w:hanging="357"/>
        <w:rPr>
          <w:sz w:val="22"/>
          <w:lang w:val="en-GB"/>
        </w:rPr>
      </w:pPr>
      <w:r w:rsidRPr="00127DC5">
        <w:rPr>
          <w:sz w:val="22"/>
          <w:lang w:val="en-GB"/>
        </w:rPr>
        <w:t>evaluates the results of internal grants;</w:t>
      </w:r>
    </w:p>
    <w:p w14:paraId="5AD2BC60" w14:textId="4CA98268" w:rsidR="00283906" w:rsidRPr="00127DC5" w:rsidRDefault="005C0935" w:rsidP="00DE1328">
      <w:pPr>
        <w:numPr>
          <w:ilvl w:val="0"/>
          <w:numId w:val="23"/>
        </w:numPr>
        <w:spacing w:line="259" w:lineRule="auto"/>
        <w:ind w:left="1434" w:hanging="357"/>
        <w:rPr>
          <w:sz w:val="22"/>
          <w:lang w:val="en-GB"/>
        </w:rPr>
      </w:pPr>
      <w:r w:rsidRPr="00127DC5">
        <w:rPr>
          <w:sz w:val="22"/>
          <w:lang w:val="en-GB"/>
        </w:rPr>
        <w:t xml:space="preserve">submits </w:t>
      </w:r>
      <w:r w:rsidR="00283906" w:rsidRPr="00127DC5">
        <w:rPr>
          <w:sz w:val="22"/>
          <w:lang w:val="en-GB"/>
        </w:rPr>
        <w:t xml:space="preserve">the Final Report </w:t>
      </w:r>
      <w:r w:rsidRPr="00127DC5">
        <w:rPr>
          <w:sz w:val="22"/>
          <w:lang w:val="en-GB"/>
        </w:rPr>
        <w:t xml:space="preserve">to </w:t>
      </w:r>
      <w:r w:rsidR="00283906" w:rsidRPr="00127DC5">
        <w:rPr>
          <w:sz w:val="22"/>
          <w:lang w:val="en-GB"/>
        </w:rPr>
        <w:t xml:space="preserve">the IGS Supervisory Board by the deadline set by the Rector's Decision on the announcement of the Internal Grant Competition for the given year. </w:t>
      </w:r>
    </w:p>
    <w:p w14:paraId="01F433AB" w14:textId="602E02C3" w:rsidR="00A417C8" w:rsidRPr="00127DC5" w:rsidRDefault="00A417C8" w:rsidP="00DE1328">
      <w:pPr>
        <w:pStyle w:val="Odstavecseseznamem"/>
        <w:numPr>
          <w:ilvl w:val="0"/>
          <w:numId w:val="6"/>
        </w:numPr>
        <w:spacing w:line="259" w:lineRule="auto"/>
        <w:ind w:left="714" w:hanging="357"/>
        <w:contextualSpacing w:val="0"/>
        <w:rPr>
          <w:sz w:val="22"/>
          <w:lang w:val="en-GB"/>
        </w:rPr>
      </w:pPr>
      <w:r w:rsidRPr="00127DC5">
        <w:rPr>
          <w:sz w:val="22"/>
          <w:lang w:val="en-GB"/>
        </w:rPr>
        <w:t>The IGS SU Council meets as needed, but at least twice a year.</w:t>
      </w:r>
    </w:p>
    <w:p w14:paraId="32C334BA" w14:textId="1101424D" w:rsidR="00CB1373" w:rsidRPr="00127DC5" w:rsidRDefault="00CB1373" w:rsidP="00DE1328">
      <w:pPr>
        <w:pStyle w:val="Odstavecseseznamem1"/>
        <w:numPr>
          <w:ilvl w:val="0"/>
          <w:numId w:val="6"/>
        </w:numPr>
        <w:spacing w:line="259" w:lineRule="auto"/>
        <w:ind w:left="714" w:hanging="357"/>
        <w:rPr>
          <w:sz w:val="22"/>
          <w:lang w:val="en-GB"/>
        </w:rPr>
      </w:pPr>
      <w:r w:rsidRPr="00127DC5">
        <w:rPr>
          <w:sz w:val="22"/>
          <w:lang w:val="en-GB"/>
        </w:rPr>
        <w:t>Meetings of the IGS SU Council are convened by its chairman in writing or by e-mail.</w:t>
      </w:r>
    </w:p>
    <w:p w14:paraId="0B145C20" w14:textId="6786BA04" w:rsidR="00D47161" w:rsidRPr="00127DC5" w:rsidRDefault="00CB1373" w:rsidP="00DE1328">
      <w:pPr>
        <w:numPr>
          <w:ilvl w:val="0"/>
          <w:numId w:val="6"/>
        </w:numPr>
        <w:spacing w:line="259" w:lineRule="auto"/>
        <w:ind w:left="714" w:hanging="357"/>
        <w:rPr>
          <w:sz w:val="22"/>
          <w:lang w:val="en-GB"/>
        </w:rPr>
      </w:pPr>
      <w:r w:rsidRPr="00127DC5">
        <w:rPr>
          <w:sz w:val="22"/>
          <w:lang w:val="en-GB"/>
        </w:rPr>
        <w:t xml:space="preserve">Meetings of the IGS SU Council are chaired by the President or his/her authorised representative, who presents the agenda, chairs the </w:t>
      </w:r>
      <w:r w:rsidR="00CE0317" w:rsidRPr="00127DC5">
        <w:rPr>
          <w:sz w:val="22"/>
          <w:lang w:val="en-GB"/>
        </w:rPr>
        <w:t xml:space="preserve">meeting </w:t>
      </w:r>
      <w:r w:rsidRPr="00127DC5">
        <w:rPr>
          <w:sz w:val="22"/>
          <w:lang w:val="en-GB"/>
        </w:rPr>
        <w:t>and proposes resolutions.</w:t>
      </w:r>
    </w:p>
    <w:p w14:paraId="5A3B4F30" w14:textId="2BAE69F0" w:rsidR="00A417C8" w:rsidRPr="00127DC5" w:rsidRDefault="00CB1373" w:rsidP="00DE1328">
      <w:pPr>
        <w:numPr>
          <w:ilvl w:val="0"/>
          <w:numId w:val="6"/>
        </w:numPr>
        <w:spacing w:line="259" w:lineRule="auto"/>
        <w:ind w:left="714" w:hanging="357"/>
        <w:rPr>
          <w:sz w:val="22"/>
          <w:lang w:val="en-GB"/>
        </w:rPr>
      </w:pPr>
      <w:r w:rsidRPr="00127DC5">
        <w:rPr>
          <w:sz w:val="22"/>
          <w:lang w:val="en-GB"/>
        </w:rPr>
        <w:t xml:space="preserve">The IGS </w:t>
      </w:r>
      <w:r w:rsidR="00C02E08">
        <w:rPr>
          <w:sz w:val="22"/>
          <w:lang w:val="en-GB"/>
        </w:rPr>
        <w:t xml:space="preserve">SU </w:t>
      </w:r>
      <w:r w:rsidRPr="00127DC5">
        <w:rPr>
          <w:sz w:val="22"/>
          <w:lang w:val="en-GB"/>
        </w:rPr>
        <w:t xml:space="preserve">Council shall have a quorum if more than half of its members are present. A resolution shall be adopted if a majority of </w:t>
      </w:r>
      <w:r w:rsidR="00D74695" w:rsidRPr="00127DC5">
        <w:rPr>
          <w:sz w:val="22"/>
          <w:lang w:val="en-GB"/>
        </w:rPr>
        <w:t xml:space="preserve">all members of the IGS </w:t>
      </w:r>
      <w:r w:rsidR="00C02E08">
        <w:rPr>
          <w:sz w:val="22"/>
          <w:lang w:val="en-GB"/>
        </w:rPr>
        <w:t xml:space="preserve">SU </w:t>
      </w:r>
      <w:r w:rsidR="00D74695" w:rsidRPr="00127DC5">
        <w:rPr>
          <w:sz w:val="22"/>
          <w:lang w:val="en-GB"/>
        </w:rPr>
        <w:t xml:space="preserve">Council </w:t>
      </w:r>
      <w:r w:rsidRPr="00127DC5">
        <w:rPr>
          <w:sz w:val="22"/>
          <w:lang w:val="en-GB"/>
        </w:rPr>
        <w:t>are in favour of it.</w:t>
      </w:r>
      <w:r w:rsidR="004A348F" w:rsidRPr="00127DC5">
        <w:rPr>
          <w:sz w:val="22"/>
          <w:lang w:val="en-GB"/>
        </w:rPr>
        <w:t xml:space="preserve"> In the event of an equality of votes, the Chairperson shall have the casting vote. </w:t>
      </w:r>
      <w:r w:rsidR="00152463" w:rsidRPr="00127DC5">
        <w:rPr>
          <w:sz w:val="22"/>
          <w:lang w:val="en-GB"/>
        </w:rPr>
        <w:t xml:space="preserve">In the event that </w:t>
      </w:r>
      <w:r w:rsidR="00AE478B" w:rsidRPr="00127DC5">
        <w:rPr>
          <w:sz w:val="22"/>
          <w:lang w:val="en-GB"/>
        </w:rPr>
        <w:t>an internal grant for which a member of the IGS</w:t>
      </w:r>
      <w:r w:rsidR="00C02E08">
        <w:rPr>
          <w:sz w:val="22"/>
          <w:lang w:val="en-GB"/>
        </w:rPr>
        <w:t xml:space="preserve"> SU</w:t>
      </w:r>
      <w:r w:rsidR="00AE478B" w:rsidRPr="00127DC5">
        <w:rPr>
          <w:sz w:val="22"/>
          <w:lang w:val="en-GB"/>
        </w:rPr>
        <w:t xml:space="preserve"> Council is the principal investigator is discussed at a meeting, that member </w:t>
      </w:r>
      <w:r w:rsidR="00152463" w:rsidRPr="00127DC5">
        <w:rPr>
          <w:sz w:val="22"/>
          <w:lang w:val="en-GB"/>
        </w:rPr>
        <w:t xml:space="preserve">may not participate in any part of the meeting relating to </w:t>
      </w:r>
      <w:r w:rsidR="009619CB" w:rsidRPr="00127DC5">
        <w:rPr>
          <w:sz w:val="22"/>
          <w:lang w:val="en-GB"/>
        </w:rPr>
        <w:t>that grant</w:t>
      </w:r>
      <w:r w:rsidR="00152463" w:rsidRPr="00127DC5">
        <w:rPr>
          <w:sz w:val="22"/>
          <w:lang w:val="en-GB"/>
        </w:rPr>
        <w:t>, in particular may not be present during its evaluation, discussion or decision-making.</w:t>
      </w:r>
    </w:p>
    <w:p w14:paraId="2BBAF8B4" w14:textId="491A443A" w:rsidR="007F64C8" w:rsidRPr="00127DC5" w:rsidRDefault="007F64C8" w:rsidP="00DE1328">
      <w:pPr>
        <w:pStyle w:val="Odstavecseseznamem1"/>
        <w:numPr>
          <w:ilvl w:val="0"/>
          <w:numId w:val="6"/>
        </w:numPr>
        <w:spacing w:line="259" w:lineRule="auto"/>
        <w:ind w:left="714" w:hanging="357"/>
        <w:rPr>
          <w:sz w:val="22"/>
          <w:lang w:val="en-GB"/>
        </w:rPr>
      </w:pPr>
      <w:r w:rsidRPr="00127DC5">
        <w:rPr>
          <w:sz w:val="22"/>
          <w:lang w:val="en-GB"/>
        </w:rPr>
        <w:t>Voting shall be open to the public unless members agree to a secret ballot.</w:t>
      </w:r>
    </w:p>
    <w:p w14:paraId="1A633048" w14:textId="108B0E87" w:rsidR="00FC07B2" w:rsidRPr="00127DC5" w:rsidRDefault="00FC07B2" w:rsidP="00DE1328">
      <w:pPr>
        <w:pStyle w:val="Odstavecseseznamem1"/>
        <w:numPr>
          <w:ilvl w:val="0"/>
          <w:numId w:val="6"/>
        </w:numPr>
        <w:spacing w:line="259" w:lineRule="auto"/>
        <w:ind w:left="714" w:hanging="357"/>
        <w:rPr>
          <w:sz w:val="22"/>
          <w:lang w:val="en-GB"/>
        </w:rPr>
      </w:pPr>
      <w:r w:rsidRPr="00127DC5">
        <w:rPr>
          <w:sz w:val="22"/>
          <w:lang w:val="en-GB"/>
        </w:rPr>
        <w:t xml:space="preserve">Minutes of the </w:t>
      </w:r>
      <w:r w:rsidR="004A348F" w:rsidRPr="00127DC5">
        <w:rPr>
          <w:sz w:val="22"/>
          <w:lang w:val="en-GB"/>
        </w:rPr>
        <w:t xml:space="preserve">IGS </w:t>
      </w:r>
      <w:r w:rsidR="00C02E08">
        <w:rPr>
          <w:sz w:val="22"/>
          <w:lang w:val="en-GB"/>
        </w:rPr>
        <w:t xml:space="preserve">SU </w:t>
      </w:r>
      <w:r w:rsidR="004A348F" w:rsidRPr="00127DC5">
        <w:rPr>
          <w:sz w:val="22"/>
          <w:lang w:val="en-GB"/>
        </w:rPr>
        <w:t xml:space="preserve">Council </w:t>
      </w:r>
      <w:r w:rsidRPr="00127DC5">
        <w:rPr>
          <w:sz w:val="22"/>
          <w:lang w:val="en-GB"/>
        </w:rPr>
        <w:t>shall be taken.</w:t>
      </w:r>
    </w:p>
    <w:p w14:paraId="311656D4" w14:textId="12432291" w:rsidR="00FC07B2" w:rsidRPr="00127DC5" w:rsidRDefault="000B342C" w:rsidP="00DE1328">
      <w:pPr>
        <w:pStyle w:val="Odstavecseseznamem1"/>
        <w:numPr>
          <w:ilvl w:val="0"/>
          <w:numId w:val="6"/>
        </w:numPr>
        <w:spacing w:line="259" w:lineRule="auto"/>
        <w:ind w:left="714" w:hanging="357"/>
        <w:rPr>
          <w:sz w:val="22"/>
          <w:lang w:val="en-GB"/>
        </w:rPr>
      </w:pPr>
      <w:r w:rsidRPr="00127DC5">
        <w:rPr>
          <w:sz w:val="22"/>
          <w:lang w:val="en-GB"/>
        </w:rPr>
        <w:t xml:space="preserve">The IGS </w:t>
      </w:r>
      <w:r w:rsidR="00C02E08">
        <w:rPr>
          <w:sz w:val="22"/>
          <w:lang w:val="en-GB"/>
        </w:rPr>
        <w:t xml:space="preserve">SU </w:t>
      </w:r>
      <w:r w:rsidRPr="00127DC5">
        <w:rPr>
          <w:sz w:val="22"/>
          <w:lang w:val="en-GB"/>
        </w:rPr>
        <w:t xml:space="preserve">Council </w:t>
      </w:r>
      <w:r w:rsidR="00FC07B2" w:rsidRPr="00127DC5">
        <w:rPr>
          <w:sz w:val="22"/>
          <w:lang w:val="en-GB"/>
        </w:rPr>
        <w:t xml:space="preserve">may also vote on the adoption of a resolution by correspondence. In the event of such a vote, the Chairperson shall send to all members a draft resolution on the matter, </w:t>
      </w:r>
      <w:r w:rsidR="00FC07B2" w:rsidRPr="00127DC5">
        <w:rPr>
          <w:sz w:val="22"/>
          <w:lang w:val="en-GB"/>
        </w:rPr>
        <w:lastRenderedPageBreak/>
        <w:t xml:space="preserve">including the relevant supporting documents, and give a deadline for a response. The vote shall be taken by the individual members sending a reply of </w:t>
      </w:r>
      <w:r w:rsidR="009B7942">
        <w:rPr>
          <w:sz w:val="22"/>
          <w:lang w:val="en-GB"/>
        </w:rPr>
        <w:t>“</w:t>
      </w:r>
      <w:r w:rsidR="00FC07B2" w:rsidRPr="00127DC5">
        <w:rPr>
          <w:sz w:val="22"/>
          <w:lang w:val="en-GB"/>
        </w:rPr>
        <w:t>I agree</w:t>
      </w:r>
      <w:r w:rsidR="009B7942">
        <w:rPr>
          <w:sz w:val="22"/>
          <w:lang w:val="en-GB"/>
        </w:rPr>
        <w:t>”</w:t>
      </w:r>
      <w:r w:rsidR="00FC07B2" w:rsidRPr="00127DC5">
        <w:rPr>
          <w:sz w:val="22"/>
          <w:lang w:val="en-GB"/>
        </w:rPr>
        <w:t xml:space="preserve">, </w:t>
      </w:r>
      <w:r w:rsidR="009B7942">
        <w:rPr>
          <w:sz w:val="22"/>
          <w:lang w:val="en-GB"/>
        </w:rPr>
        <w:t>“</w:t>
      </w:r>
      <w:r w:rsidR="00FC07B2" w:rsidRPr="00127DC5">
        <w:rPr>
          <w:sz w:val="22"/>
          <w:lang w:val="en-GB"/>
        </w:rPr>
        <w:t>I disagree</w:t>
      </w:r>
      <w:r w:rsidR="009B7942">
        <w:rPr>
          <w:sz w:val="22"/>
          <w:lang w:val="en-GB"/>
        </w:rPr>
        <w:t>”</w:t>
      </w:r>
      <w:r w:rsidR="00FC07B2" w:rsidRPr="00127DC5">
        <w:rPr>
          <w:sz w:val="22"/>
          <w:lang w:val="en-GB"/>
        </w:rPr>
        <w:t xml:space="preserve"> or </w:t>
      </w:r>
      <w:r w:rsidR="009B7942">
        <w:rPr>
          <w:sz w:val="22"/>
          <w:lang w:val="en-GB"/>
        </w:rPr>
        <w:t>“</w:t>
      </w:r>
      <w:r w:rsidR="00FC07B2" w:rsidRPr="00127DC5">
        <w:rPr>
          <w:sz w:val="22"/>
          <w:lang w:val="en-GB"/>
        </w:rPr>
        <w:t>I abstain</w:t>
      </w:r>
      <w:r w:rsidR="009B7942">
        <w:rPr>
          <w:sz w:val="22"/>
          <w:lang w:val="en-GB"/>
        </w:rPr>
        <w:t>”</w:t>
      </w:r>
      <w:r w:rsidR="00FC07B2" w:rsidRPr="00127DC5">
        <w:rPr>
          <w:sz w:val="22"/>
          <w:lang w:val="en-GB"/>
        </w:rPr>
        <w:t xml:space="preserve"> to the Chairman within the time limit. Responses received after the deadline shall be excluded. An </w:t>
      </w:r>
      <w:r w:rsidR="006C3329">
        <w:rPr>
          <w:sz w:val="22"/>
          <w:lang w:val="en-GB"/>
        </w:rPr>
        <w:t>“</w:t>
      </w:r>
      <w:r w:rsidR="00FC07B2" w:rsidRPr="00127DC5">
        <w:rPr>
          <w:sz w:val="22"/>
          <w:lang w:val="en-GB"/>
        </w:rPr>
        <w:t>I agree</w:t>
      </w:r>
      <w:r w:rsidR="006C3329">
        <w:rPr>
          <w:sz w:val="22"/>
          <w:lang w:val="en-GB"/>
        </w:rPr>
        <w:t>”</w:t>
      </w:r>
      <w:r w:rsidR="00FC07B2" w:rsidRPr="00127DC5">
        <w:rPr>
          <w:sz w:val="22"/>
          <w:lang w:val="en-GB"/>
        </w:rPr>
        <w:t xml:space="preserve"> vote by a supermajority of all </w:t>
      </w:r>
      <w:r w:rsidR="00D74695" w:rsidRPr="00127DC5">
        <w:rPr>
          <w:sz w:val="22"/>
          <w:lang w:val="en-GB"/>
        </w:rPr>
        <w:t xml:space="preserve">IGS Council </w:t>
      </w:r>
      <w:r w:rsidR="00FC07B2" w:rsidRPr="00127DC5">
        <w:rPr>
          <w:sz w:val="22"/>
          <w:lang w:val="en-GB"/>
        </w:rPr>
        <w:t>members is required for a valid resolution. The President shall communicate the result of the vote to the members in the same manner as the vote. Minutes shall be taken of the proceedings and the result of the postal vote.</w:t>
      </w:r>
    </w:p>
    <w:p w14:paraId="00EDD218" w14:textId="7C8FD0A0" w:rsidR="009B0D0F" w:rsidRPr="005707DA" w:rsidRDefault="007E6514" w:rsidP="005707DA">
      <w:pPr>
        <w:pStyle w:val="Normln1"/>
        <w:numPr>
          <w:ilvl w:val="0"/>
          <w:numId w:val="6"/>
        </w:numPr>
        <w:spacing w:before="0" w:after="120" w:line="259" w:lineRule="auto"/>
        <w:ind w:left="714" w:hanging="357"/>
        <w:jc w:val="both"/>
        <w:rPr>
          <w:b w:val="0"/>
          <w:sz w:val="22"/>
          <w:lang w:val="en-GB"/>
        </w:rPr>
      </w:pPr>
      <w:r w:rsidRPr="00127DC5">
        <w:rPr>
          <w:b w:val="0"/>
          <w:sz w:val="22"/>
          <w:lang w:val="en-GB"/>
        </w:rPr>
        <w:t xml:space="preserve">The activities of the IGS SU Council are administratively provided by the authorized employee of the </w:t>
      </w:r>
      <w:r w:rsidR="002934F1">
        <w:rPr>
          <w:b w:val="0"/>
          <w:sz w:val="22"/>
          <w:lang w:val="en-GB"/>
        </w:rPr>
        <w:t>Office</w:t>
      </w:r>
      <w:r w:rsidRPr="00127DC5">
        <w:rPr>
          <w:b w:val="0"/>
          <w:sz w:val="22"/>
          <w:lang w:val="en-GB"/>
        </w:rPr>
        <w:t xml:space="preserve"> for Science and Foreign Relations of the Rector's Office.</w:t>
      </w:r>
    </w:p>
    <w:p w14:paraId="48609773" w14:textId="5ED47257" w:rsidR="00FC07B2" w:rsidRPr="00127DC5" w:rsidRDefault="00FC07B2" w:rsidP="006875F9">
      <w:pPr>
        <w:pStyle w:val="Normln1"/>
        <w:spacing w:after="120" w:line="259" w:lineRule="auto"/>
        <w:rPr>
          <w:sz w:val="28"/>
          <w:szCs w:val="28"/>
          <w:lang w:val="en-GB"/>
        </w:rPr>
      </w:pPr>
      <w:r w:rsidRPr="00127DC5">
        <w:rPr>
          <w:sz w:val="28"/>
          <w:szCs w:val="28"/>
          <w:lang w:val="en-GB"/>
        </w:rPr>
        <w:t xml:space="preserve">Article </w:t>
      </w:r>
      <w:r w:rsidR="00305199" w:rsidRPr="00127DC5">
        <w:rPr>
          <w:sz w:val="28"/>
          <w:szCs w:val="28"/>
          <w:lang w:val="en-GB"/>
        </w:rPr>
        <w:t>5</w:t>
      </w:r>
      <w:r w:rsidRPr="00127DC5">
        <w:rPr>
          <w:lang w:val="en-GB"/>
        </w:rPr>
        <w:br/>
      </w:r>
      <w:r w:rsidR="00C02E08" w:rsidRPr="00C02E08">
        <w:rPr>
          <w:sz w:val="28"/>
          <w:szCs w:val="28"/>
          <w:lang w:val="en-GB"/>
        </w:rPr>
        <w:t>IGS Councils of the Constituent</w:t>
      </w:r>
      <w:r w:rsidR="004A052A">
        <w:rPr>
          <w:sz w:val="28"/>
          <w:szCs w:val="28"/>
          <w:lang w:val="en-GB"/>
        </w:rPr>
        <w:t>s</w:t>
      </w:r>
    </w:p>
    <w:p w14:paraId="5F244474" w14:textId="1F15BF25" w:rsidR="008F7CDB" w:rsidRPr="00127DC5" w:rsidRDefault="002303D2" w:rsidP="00C161CF">
      <w:pPr>
        <w:pStyle w:val="Normln1"/>
        <w:numPr>
          <w:ilvl w:val="0"/>
          <w:numId w:val="9"/>
        </w:numPr>
        <w:spacing w:before="0" w:after="120" w:line="259" w:lineRule="auto"/>
        <w:ind w:left="714" w:hanging="357"/>
        <w:jc w:val="both"/>
        <w:rPr>
          <w:b w:val="0"/>
          <w:sz w:val="22"/>
          <w:lang w:val="en-GB"/>
        </w:rPr>
      </w:pPr>
      <w:r w:rsidRPr="00127DC5">
        <w:rPr>
          <w:b w:val="0"/>
          <w:sz w:val="22"/>
          <w:lang w:val="en-GB"/>
        </w:rPr>
        <w:t>Each SU</w:t>
      </w:r>
      <w:r w:rsidR="002934F1">
        <w:rPr>
          <w:b w:val="0"/>
          <w:sz w:val="22"/>
          <w:lang w:val="en-GB"/>
        </w:rPr>
        <w:t>´s</w:t>
      </w:r>
      <w:r w:rsidRPr="00127DC5">
        <w:rPr>
          <w:b w:val="0"/>
          <w:sz w:val="22"/>
          <w:lang w:val="en-GB"/>
        </w:rPr>
        <w:t xml:space="preserve"> </w:t>
      </w:r>
      <w:r w:rsidR="004A052A">
        <w:rPr>
          <w:b w:val="0"/>
          <w:sz w:val="22"/>
          <w:lang w:val="en-GB"/>
        </w:rPr>
        <w:t>constituent</w:t>
      </w:r>
      <w:r w:rsidRPr="00127DC5">
        <w:rPr>
          <w:b w:val="0"/>
          <w:sz w:val="22"/>
          <w:lang w:val="en-GB"/>
        </w:rPr>
        <w:t xml:space="preserve"> </w:t>
      </w:r>
      <w:r w:rsidR="00FC07B2" w:rsidRPr="00127DC5">
        <w:rPr>
          <w:b w:val="0"/>
          <w:sz w:val="22"/>
          <w:lang w:val="en-GB"/>
        </w:rPr>
        <w:t xml:space="preserve">engaged in science and research </w:t>
      </w:r>
      <w:r w:rsidR="00660D1C" w:rsidRPr="00127DC5">
        <w:rPr>
          <w:b w:val="0"/>
          <w:sz w:val="22"/>
          <w:lang w:val="en-GB"/>
        </w:rPr>
        <w:t xml:space="preserve">or artistic creation </w:t>
      </w:r>
      <w:r w:rsidRPr="00127DC5">
        <w:rPr>
          <w:b w:val="0"/>
          <w:sz w:val="22"/>
          <w:lang w:val="en-GB"/>
        </w:rPr>
        <w:t>shall establish IGS Council</w:t>
      </w:r>
      <w:r w:rsidR="004A052A">
        <w:rPr>
          <w:b w:val="0"/>
          <w:sz w:val="22"/>
          <w:lang w:val="en-GB"/>
        </w:rPr>
        <w:t xml:space="preserve"> </w:t>
      </w:r>
      <w:r w:rsidR="004A052A" w:rsidRPr="004A052A">
        <w:rPr>
          <w:b w:val="0"/>
          <w:sz w:val="22"/>
          <w:lang w:val="en-GB"/>
        </w:rPr>
        <w:t>of the Constituent</w:t>
      </w:r>
      <w:r w:rsidR="004A052A">
        <w:rPr>
          <w:b w:val="0"/>
          <w:sz w:val="22"/>
          <w:lang w:val="en-GB"/>
        </w:rPr>
        <w:t>.</w:t>
      </w:r>
    </w:p>
    <w:p w14:paraId="3AC934D1" w14:textId="5D95241D" w:rsidR="00FC07B2" w:rsidRPr="00127DC5" w:rsidRDefault="00FC07B2" w:rsidP="00C161CF">
      <w:pPr>
        <w:pStyle w:val="Normln1"/>
        <w:numPr>
          <w:ilvl w:val="0"/>
          <w:numId w:val="9"/>
        </w:numPr>
        <w:spacing w:before="0" w:after="120" w:line="259" w:lineRule="auto"/>
        <w:ind w:left="714" w:hanging="357"/>
        <w:jc w:val="both"/>
        <w:rPr>
          <w:b w:val="0"/>
          <w:sz w:val="22"/>
          <w:lang w:val="en-GB"/>
        </w:rPr>
      </w:pPr>
      <w:r w:rsidRPr="00127DC5">
        <w:rPr>
          <w:b w:val="0"/>
          <w:sz w:val="22"/>
          <w:lang w:val="en-GB"/>
        </w:rPr>
        <w:t xml:space="preserve">The chairman of the </w:t>
      </w:r>
      <w:r w:rsidR="004A052A" w:rsidRPr="00127DC5">
        <w:rPr>
          <w:b w:val="0"/>
          <w:sz w:val="22"/>
          <w:lang w:val="en-GB"/>
        </w:rPr>
        <w:t>IGS Council</w:t>
      </w:r>
      <w:r w:rsidR="004A052A">
        <w:rPr>
          <w:b w:val="0"/>
          <w:sz w:val="22"/>
          <w:lang w:val="en-GB"/>
        </w:rPr>
        <w:t xml:space="preserve"> </w:t>
      </w:r>
      <w:r w:rsidR="004A052A" w:rsidRPr="004A052A">
        <w:rPr>
          <w:b w:val="0"/>
          <w:sz w:val="22"/>
          <w:lang w:val="en-GB"/>
        </w:rPr>
        <w:t>of the Constituent</w:t>
      </w:r>
      <w:r w:rsidR="004A052A" w:rsidRPr="00127DC5">
        <w:rPr>
          <w:b w:val="0"/>
          <w:sz w:val="22"/>
          <w:lang w:val="en-GB"/>
        </w:rPr>
        <w:t xml:space="preserve"> </w:t>
      </w:r>
      <w:r w:rsidRPr="00127DC5">
        <w:rPr>
          <w:b w:val="0"/>
          <w:sz w:val="22"/>
          <w:lang w:val="en-GB"/>
        </w:rPr>
        <w:t xml:space="preserve">is the Vice-Dean for Science and Research of the relevant faculty </w:t>
      </w:r>
      <w:r w:rsidR="00CE34E2" w:rsidRPr="00127DC5">
        <w:rPr>
          <w:b w:val="0"/>
          <w:sz w:val="22"/>
          <w:lang w:val="en-GB"/>
        </w:rPr>
        <w:t xml:space="preserve">or the </w:t>
      </w:r>
      <w:r w:rsidRPr="00127DC5">
        <w:rPr>
          <w:b w:val="0"/>
          <w:sz w:val="22"/>
          <w:lang w:val="en-GB"/>
        </w:rPr>
        <w:t xml:space="preserve">Deputy Director </w:t>
      </w:r>
      <w:r w:rsidR="005D0EB0" w:rsidRPr="00127DC5">
        <w:rPr>
          <w:b w:val="0"/>
          <w:sz w:val="22"/>
          <w:lang w:val="en-GB"/>
        </w:rPr>
        <w:t>for Science and Research</w:t>
      </w:r>
      <w:r w:rsidR="005D0EB0" w:rsidRPr="00127DC5">
        <w:rPr>
          <w:b w:val="0"/>
          <w:sz w:val="22"/>
          <w:lang w:val="en-GB"/>
        </w:rPr>
        <w:t xml:space="preserve"> </w:t>
      </w:r>
      <w:r w:rsidRPr="00127DC5">
        <w:rPr>
          <w:b w:val="0"/>
          <w:sz w:val="22"/>
          <w:lang w:val="en-GB"/>
        </w:rPr>
        <w:t xml:space="preserve">of the University Institute. </w:t>
      </w:r>
      <w:r w:rsidR="00E53E72" w:rsidRPr="00127DC5">
        <w:rPr>
          <w:b w:val="0"/>
          <w:sz w:val="22"/>
          <w:lang w:val="en-GB"/>
        </w:rPr>
        <w:t xml:space="preserve">The number of members of the </w:t>
      </w:r>
      <w:r w:rsidR="004A052A" w:rsidRPr="00127DC5">
        <w:rPr>
          <w:b w:val="0"/>
          <w:sz w:val="22"/>
          <w:lang w:val="en-GB"/>
        </w:rPr>
        <w:t>IGS Council</w:t>
      </w:r>
      <w:r w:rsidR="004A052A">
        <w:rPr>
          <w:b w:val="0"/>
          <w:sz w:val="22"/>
          <w:lang w:val="en-GB"/>
        </w:rPr>
        <w:t xml:space="preserve"> </w:t>
      </w:r>
      <w:r w:rsidR="004A052A" w:rsidRPr="004A052A">
        <w:rPr>
          <w:b w:val="0"/>
          <w:sz w:val="22"/>
          <w:lang w:val="en-GB"/>
        </w:rPr>
        <w:t>of the Constituent</w:t>
      </w:r>
      <w:r w:rsidR="004A052A" w:rsidRPr="00127DC5">
        <w:rPr>
          <w:b w:val="0"/>
          <w:sz w:val="22"/>
          <w:lang w:val="en-GB"/>
        </w:rPr>
        <w:t xml:space="preserve"> </w:t>
      </w:r>
      <w:r w:rsidRPr="00127DC5">
        <w:rPr>
          <w:b w:val="0"/>
          <w:sz w:val="22"/>
          <w:lang w:val="en-GB"/>
        </w:rPr>
        <w:t>is determined by the Dean of the faculty or the Director of the institute</w:t>
      </w:r>
      <w:r w:rsidR="00B836E8" w:rsidRPr="00127DC5">
        <w:rPr>
          <w:b w:val="0"/>
          <w:sz w:val="22"/>
          <w:lang w:val="en-GB"/>
        </w:rPr>
        <w:t>, with a minimum of three members.</w:t>
      </w:r>
    </w:p>
    <w:p w14:paraId="53FC16BB" w14:textId="3AEDF7AA" w:rsidR="00FC07B2" w:rsidRPr="00127DC5" w:rsidRDefault="00FC07B2" w:rsidP="00C161CF">
      <w:pPr>
        <w:pStyle w:val="Normln1"/>
        <w:numPr>
          <w:ilvl w:val="0"/>
          <w:numId w:val="9"/>
        </w:numPr>
        <w:spacing w:before="0" w:after="120" w:line="259" w:lineRule="auto"/>
        <w:ind w:left="714" w:hanging="357"/>
        <w:jc w:val="both"/>
        <w:rPr>
          <w:b w:val="0"/>
          <w:sz w:val="22"/>
          <w:lang w:val="en-GB"/>
        </w:rPr>
      </w:pPr>
      <w:r w:rsidRPr="00127DC5">
        <w:rPr>
          <w:b w:val="0"/>
          <w:sz w:val="22"/>
          <w:lang w:val="en-GB"/>
        </w:rPr>
        <w:t xml:space="preserve">Members are appointed and removed by the Dean </w:t>
      </w:r>
      <w:r w:rsidR="007D528F" w:rsidRPr="00127DC5">
        <w:rPr>
          <w:b w:val="0"/>
          <w:sz w:val="22"/>
          <w:lang w:val="en-GB"/>
        </w:rPr>
        <w:t xml:space="preserve">or the </w:t>
      </w:r>
      <w:r w:rsidRPr="00127DC5">
        <w:rPr>
          <w:b w:val="0"/>
          <w:sz w:val="22"/>
          <w:lang w:val="en-GB"/>
        </w:rPr>
        <w:t xml:space="preserve">Director, after the proposal has been discussed in the </w:t>
      </w:r>
      <w:r w:rsidR="00893D88">
        <w:rPr>
          <w:b w:val="0"/>
          <w:sz w:val="22"/>
          <w:lang w:val="en-GB"/>
        </w:rPr>
        <w:t>constituent´</w:t>
      </w:r>
      <w:r w:rsidRPr="00127DC5">
        <w:rPr>
          <w:b w:val="0"/>
          <w:sz w:val="22"/>
          <w:lang w:val="en-GB"/>
        </w:rPr>
        <w:t xml:space="preserve">s Scientific Council.     </w:t>
      </w:r>
    </w:p>
    <w:p w14:paraId="6348B4DF" w14:textId="77777777" w:rsidR="00E316DB" w:rsidRDefault="00FC07B2" w:rsidP="00C161CF">
      <w:pPr>
        <w:pStyle w:val="Normln1"/>
        <w:numPr>
          <w:ilvl w:val="0"/>
          <w:numId w:val="9"/>
        </w:numPr>
        <w:spacing w:before="0" w:after="120" w:line="259" w:lineRule="auto"/>
        <w:ind w:left="714" w:hanging="357"/>
        <w:jc w:val="both"/>
        <w:rPr>
          <w:b w:val="0"/>
          <w:sz w:val="22"/>
          <w:lang w:val="en-GB"/>
        </w:rPr>
      </w:pPr>
      <w:r w:rsidRPr="00E316DB">
        <w:rPr>
          <w:b w:val="0"/>
          <w:sz w:val="22"/>
          <w:lang w:val="en-GB"/>
        </w:rPr>
        <w:t xml:space="preserve">The provisions of paragraphs </w:t>
      </w:r>
      <w:r w:rsidR="00E46DC5" w:rsidRPr="00E316DB">
        <w:rPr>
          <w:b w:val="0"/>
          <w:sz w:val="22"/>
          <w:lang w:val="en-GB"/>
        </w:rPr>
        <w:t xml:space="preserve">4 </w:t>
      </w:r>
      <w:r w:rsidRPr="00E316DB">
        <w:rPr>
          <w:b w:val="0"/>
          <w:sz w:val="22"/>
          <w:lang w:val="en-GB"/>
        </w:rPr>
        <w:t xml:space="preserve">to </w:t>
      </w:r>
      <w:r w:rsidR="001D46B8" w:rsidRPr="00E316DB">
        <w:rPr>
          <w:b w:val="0"/>
          <w:sz w:val="22"/>
          <w:lang w:val="en-GB"/>
        </w:rPr>
        <w:t xml:space="preserve">14 </w:t>
      </w:r>
      <w:r w:rsidRPr="00E316DB">
        <w:rPr>
          <w:b w:val="0"/>
          <w:sz w:val="22"/>
          <w:lang w:val="en-GB"/>
        </w:rPr>
        <w:t xml:space="preserve">of Article </w:t>
      </w:r>
      <w:r w:rsidR="00B836E8" w:rsidRPr="00E316DB">
        <w:rPr>
          <w:b w:val="0"/>
          <w:sz w:val="22"/>
          <w:lang w:val="en-GB"/>
        </w:rPr>
        <w:t xml:space="preserve">4 </w:t>
      </w:r>
      <w:r w:rsidRPr="00E316DB">
        <w:rPr>
          <w:b w:val="0"/>
          <w:sz w:val="22"/>
          <w:lang w:val="en-GB"/>
        </w:rPr>
        <w:t xml:space="preserve">shall apply mutatis mutandis to </w:t>
      </w:r>
      <w:r w:rsidR="00D47161" w:rsidRPr="00E316DB">
        <w:rPr>
          <w:b w:val="0"/>
          <w:sz w:val="22"/>
          <w:lang w:val="en-GB"/>
        </w:rPr>
        <w:t xml:space="preserve">the </w:t>
      </w:r>
      <w:r w:rsidR="00E316DB" w:rsidRPr="00127DC5">
        <w:rPr>
          <w:b w:val="0"/>
          <w:sz w:val="22"/>
          <w:lang w:val="en-GB"/>
        </w:rPr>
        <w:t>IGS Council</w:t>
      </w:r>
      <w:r w:rsidR="00E316DB">
        <w:rPr>
          <w:b w:val="0"/>
          <w:sz w:val="22"/>
          <w:lang w:val="en-GB"/>
        </w:rPr>
        <w:t xml:space="preserve"> </w:t>
      </w:r>
      <w:r w:rsidR="00E316DB" w:rsidRPr="004A052A">
        <w:rPr>
          <w:b w:val="0"/>
          <w:sz w:val="22"/>
          <w:lang w:val="en-GB"/>
        </w:rPr>
        <w:t>of the Constituent</w:t>
      </w:r>
      <w:r w:rsidR="00E316DB">
        <w:rPr>
          <w:b w:val="0"/>
          <w:sz w:val="22"/>
          <w:lang w:val="en-GB"/>
        </w:rPr>
        <w:t>.</w:t>
      </w:r>
    </w:p>
    <w:p w14:paraId="0531199A" w14:textId="0F71AE60" w:rsidR="00FC07B2" w:rsidRPr="00E316DB" w:rsidRDefault="00FC07B2" w:rsidP="00C161CF">
      <w:pPr>
        <w:pStyle w:val="Normln1"/>
        <w:numPr>
          <w:ilvl w:val="0"/>
          <w:numId w:val="9"/>
        </w:numPr>
        <w:spacing w:before="0" w:after="120" w:line="259" w:lineRule="auto"/>
        <w:ind w:left="714" w:hanging="357"/>
        <w:jc w:val="both"/>
        <w:rPr>
          <w:b w:val="0"/>
          <w:sz w:val="22"/>
          <w:lang w:val="en-GB"/>
        </w:rPr>
      </w:pPr>
      <w:r w:rsidRPr="00E316DB">
        <w:rPr>
          <w:b w:val="0"/>
          <w:sz w:val="22"/>
          <w:lang w:val="en-GB"/>
        </w:rPr>
        <w:t xml:space="preserve">The activities of the </w:t>
      </w:r>
      <w:r w:rsidR="00E316DB" w:rsidRPr="00127DC5">
        <w:rPr>
          <w:b w:val="0"/>
          <w:sz w:val="22"/>
          <w:lang w:val="en-GB"/>
        </w:rPr>
        <w:t>IGS Council</w:t>
      </w:r>
      <w:r w:rsidR="00E316DB">
        <w:rPr>
          <w:b w:val="0"/>
          <w:sz w:val="22"/>
          <w:lang w:val="en-GB"/>
        </w:rPr>
        <w:t xml:space="preserve"> </w:t>
      </w:r>
      <w:r w:rsidR="00E316DB" w:rsidRPr="004A052A">
        <w:rPr>
          <w:b w:val="0"/>
          <w:sz w:val="22"/>
          <w:lang w:val="en-GB"/>
        </w:rPr>
        <w:t>of the Constituent</w:t>
      </w:r>
      <w:r w:rsidR="00E316DB" w:rsidRPr="00E316DB">
        <w:rPr>
          <w:b w:val="0"/>
          <w:sz w:val="22"/>
          <w:lang w:val="en-GB"/>
        </w:rPr>
        <w:t xml:space="preserve"> </w:t>
      </w:r>
      <w:r w:rsidRPr="00E316DB">
        <w:rPr>
          <w:b w:val="0"/>
          <w:sz w:val="22"/>
          <w:lang w:val="en-GB"/>
        </w:rPr>
        <w:t>are administratively handled by an authorised employee of the Science and Research Department of the respective</w:t>
      </w:r>
      <w:r w:rsidR="00893D88">
        <w:rPr>
          <w:b w:val="0"/>
          <w:sz w:val="22"/>
          <w:lang w:val="en-GB"/>
        </w:rPr>
        <w:t xml:space="preserve"> SU´s constituent</w:t>
      </w:r>
      <w:r w:rsidRPr="00E316DB">
        <w:rPr>
          <w:b w:val="0"/>
          <w:sz w:val="22"/>
          <w:lang w:val="en-GB"/>
        </w:rPr>
        <w:t>.</w:t>
      </w:r>
    </w:p>
    <w:p w14:paraId="47AFCD49" w14:textId="0402810F" w:rsidR="00FC07B2" w:rsidRPr="00127DC5" w:rsidRDefault="00FC07B2" w:rsidP="006875F9">
      <w:pPr>
        <w:pStyle w:val="Normln1"/>
        <w:spacing w:after="120" w:line="259" w:lineRule="auto"/>
        <w:rPr>
          <w:sz w:val="28"/>
          <w:lang w:val="en-GB"/>
        </w:rPr>
      </w:pPr>
      <w:r w:rsidRPr="00127DC5">
        <w:rPr>
          <w:sz w:val="28"/>
          <w:lang w:val="en-GB"/>
        </w:rPr>
        <w:t xml:space="preserve">Article </w:t>
      </w:r>
      <w:r w:rsidR="00305199" w:rsidRPr="00127DC5">
        <w:rPr>
          <w:sz w:val="28"/>
          <w:lang w:val="en-GB"/>
        </w:rPr>
        <w:t>6</w:t>
      </w:r>
      <w:r w:rsidRPr="00127DC5">
        <w:rPr>
          <w:sz w:val="28"/>
          <w:lang w:val="en-GB"/>
        </w:rPr>
        <w:br/>
        <w:t>IGS Supervisory Board</w:t>
      </w:r>
    </w:p>
    <w:p w14:paraId="3E634708" w14:textId="740B76E3" w:rsidR="00FC07B2" w:rsidRPr="00127DC5" w:rsidRDefault="001C17FB" w:rsidP="00C161CF">
      <w:pPr>
        <w:pStyle w:val="Normln1"/>
        <w:numPr>
          <w:ilvl w:val="0"/>
          <w:numId w:val="10"/>
        </w:numPr>
        <w:spacing w:before="0" w:after="120" w:line="259" w:lineRule="auto"/>
        <w:ind w:left="714" w:hanging="357"/>
        <w:jc w:val="both"/>
        <w:rPr>
          <w:b w:val="0"/>
          <w:sz w:val="22"/>
          <w:lang w:val="en-GB"/>
        </w:rPr>
      </w:pPr>
      <w:r w:rsidRPr="00127DC5">
        <w:rPr>
          <w:b w:val="0"/>
          <w:sz w:val="22"/>
          <w:lang w:val="en-GB"/>
        </w:rPr>
        <w:t xml:space="preserve">The IGS </w:t>
      </w:r>
      <w:r w:rsidR="00FC07B2" w:rsidRPr="00127DC5">
        <w:rPr>
          <w:b w:val="0"/>
          <w:sz w:val="22"/>
          <w:lang w:val="en-GB"/>
        </w:rPr>
        <w:t>Supervisory Board is a three-member body. The chairman is the Bursar. The other members are appointed by the Rector.</w:t>
      </w:r>
    </w:p>
    <w:p w14:paraId="01A8CBC3" w14:textId="65A5C6F0" w:rsidR="00FC07B2" w:rsidRPr="00127DC5" w:rsidRDefault="00FC07B2" w:rsidP="00C161CF">
      <w:pPr>
        <w:pStyle w:val="Normln1"/>
        <w:numPr>
          <w:ilvl w:val="0"/>
          <w:numId w:val="10"/>
        </w:numPr>
        <w:spacing w:before="0" w:after="120" w:line="259" w:lineRule="auto"/>
        <w:ind w:left="714" w:hanging="357"/>
        <w:jc w:val="both"/>
        <w:rPr>
          <w:b w:val="0"/>
          <w:sz w:val="22"/>
          <w:lang w:val="en-GB"/>
        </w:rPr>
      </w:pPr>
      <w:r w:rsidRPr="00127DC5">
        <w:rPr>
          <w:b w:val="0"/>
          <w:sz w:val="22"/>
          <w:lang w:val="en-GB"/>
        </w:rPr>
        <w:t xml:space="preserve">The term of office of the </w:t>
      </w:r>
      <w:r w:rsidR="001C17FB" w:rsidRPr="00127DC5">
        <w:rPr>
          <w:b w:val="0"/>
          <w:sz w:val="22"/>
          <w:lang w:val="en-GB"/>
        </w:rPr>
        <w:t xml:space="preserve">IGS </w:t>
      </w:r>
      <w:r w:rsidRPr="00127DC5">
        <w:rPr>
          <w:b w:val="0"/>
          <w:sz w:val="22"/>
          <w:lang w:val="en-GB"/>
        </w:rPr>
        <w:t>Supervisory Board corresponds to the</w:t>
      </w:r>
      <w:r w:rsidR="008B2A80">
        <w:rPr>
          <w:b w:val="0"/>
          <w:sz w:val="22"/>
          <w:lang w:val="en-GB"/>
        </w:rPr>
        <w:t xml:space="preserve"> Rector´s</w:t>
      </w:r>
      <w:r w:rsidRPr="00127DC5">
        <w:rPr>
          <w:b w:val="0"/>
          <w:sz w:val="22"/>
          <w:lang w:val="en-GB"/>
        </w:rPr>
        <w:t xml:space="preserve"> term of office.    </w:t>
      </w:r>
    </w:p>
    <w:p w14:paraId="439DA0C0" w14:textId="1E34BBD9" w:rsidR="00FC07B2" w:rsidRPr="00127DC5" w:rsidRDefault="00FC07B2" w:rsidP="00C161CF">
      <w:pPr>
        <w:pStyle w:val="Normln1"/>
        <w:numPr>
          <w:ilvl w:val="0"/>
          <w:numId w:val="10"/>
        </w:numPr>
        <w:spacing w:before="0" w:after="120" w:line="259" w:lineRule="auto"/>
        <w:ind w:left="714" w:hanging="357"/>
        <w:jc w:val="both"/>
        <w:rPr>
          <w:b w:val="0"/>
          <w:sz w:val="22"/>
          <w:lang w:val="en-GB"/>
        </w:rPr>
      </w:pPr>
      <w:r w:rsidRPr="00127DC5">
        <w:rPr>
          <w:b w:val="0"/>
          <w:sz w:val="22"/>
          <w:lang w:val="en-GB"/>
        </w:rPr>
        <w:t xml:space="preserve">The basic task of the IGS Supervisory Board is to </w:t>
      </w:r>
      <w:r w:rsidR="003301C9" w:rsidRPr="00127DC5">
        <w:rPr>
          <w:b w:val="0"/>
          <w:sz w:val="22"/>
          <w:lang w:val="en-GB"/>
        </w:rPr>
        <w:t xml:space="preserve">supervise </w:t>
      </w:r>
      <w:r w:rsidRPr="00127DC5">
        <w:rPr>
          <w:b w:val="0"/>
          <w:sz w:val="22"/>
          <w:lang w:val="en-GB"/>
        </w:rPr>
        <w:t xml:space="preserve">compliance with the </w:t>
      </w:r>
      <w:r w:rsidR="003301C9" w:rsidRPr="00127DC5">
        <w:rPr>
          <w:b w:val="0"/>
          <w:sz w:val="22"/>
          <w:lang w:val="en-GB"/>
        </w:rPr>
        <w:t xml:space="preserve">IGS Rules, </w:t>
      </w:r>
      <w:r w:rsidRPr="00127DC5">
        <w:rPr>
          <w:b w:val="0"/>
          <w:sz w:val="22"/>
          <w:lang w:val="en-GB"/>
        </w:rPr>
        <w:t xml:space="preserve">legal regulations and </w:t>
      </w:r>
      <w:r w:rsidR="003301C9" w:rsidRPr="00127DC5">
        <w:rPr>
          <w:b w:val="0"/>
          <w:sz w:val="22"/>
          <w:lang w:val="en-GB"/>
        </w:rPr>
        <w:t xml:space="preserve">internal </w:t>
      </w:r>
      <w:r w:rsidRPr="00127DC5">
        <w:rPr>
          <w:b w:val="0"/>
          <w:sz w:val="22"/>
          <w:lang w:val="en-GB"/>
        </w:rPr>
        <w:t xml:space="preserve">regulations </w:t>
      </w:r>
      <w:r w:rsidR="003301C9" w:rsidRPr="00127DC5">
        <w:rPr>
          <w:b w:val="0"/>
          <w:sz w:val="22"/>
          <w:lang w:val="en-GB"/>
        </w:rPr>
        <w:t xml:space="preserve">and standards of </w:t>
      </w:r>
      <w:r w:rsidR="001C17FB" w:rsidRPr="00127DC5">
        <w:rPr>
          <w:b w:val="0"/>
          <w:sz w:val="22"/>
          <w:lang w:val="en-GB"/>
        </w:rPr>
        <w:t xml:space="preserve">the SU </w:t>
      </w:r>
      <w:r w:rsidR="003301C9" w:rsidRPr="00127DC5">
        <w:rPr>
          <w:b w:val="0"/>
          <w:sz w:val="22"/>
          <w:lang w:val="en-GB"/>
        </w:rPr>
        <w:t xml:space="preserve">in the management of funds allocated for the implementation of the IGS. </w:t>
      </w:r>
      <w:r w:rsidRPr="00127DC5">
        <w:rPr>
          <w:b w:val="0"/>
          <w:sz w:val="22"/>
          <w:lang w:val="en-GB"/>
        </w:rPr>
        <w:t xml:space="preserve">To this end, it carries out an ongoing review of </w:t>
      </w:r>
      <w:r w:rsidR="003301C9" w:rsidRPr="00127DC5">
        <w:rPr>
          <w:b w:val="0"/>
          <w:sz w:val="22"/>
          <w:lang w:val="en-GB"/>
        </w:rPr>
        <w:t xml:space="preserve">the activities of </w:t>
      </w:r>
      <w:r w:rsidR="001C17FB" w:rsidRPr="00127DC5">
        <w:rPr>
          <w:b w:val="0"/>
          <w:sz w:val="22"/>
          <w:lang w:val="en-GB"/>
        </w:rPr>
        <w:t xml:space="preserve">the IGS Councils </w:t>
      </w:r>
      <w:r w:rsidRPr="00127DC5">
        <w:rPr>
          <w:b w:val="0"/>
          <w:sz w:val="22"/>
          <w:lang w:val="en-GB"/>
        </w:rPr>
        <w:t xml:space="preserve">and the management of grant funds and </w:t>
      </w:r>
      <w:r w:rsidR="003301C9" w:rsidRPr="00127DC5">
        <w:rPr>
          <w:b w:val="0"/>
          <w:sz w:val="22"/>
          <w:lang w:val="en-GB"/>
        </w:rPr>
        <w:t xml:space="preserve">proposes </w:t>
      </w:r>
      <w:r w:rsidRPr="00127DC5">
        <w:rPr>
          <w:b w:val="0"/>
          <w:sz w:val="22"/>
          <w:lang w:val="en-GB"/>
        </w:rPr>
        <w:t>corrective measures in the event of any deficiencies identified.</w:t>
      </w:r>
    </w:p>
    <w:p w14:paraId="112CC656" w14:textId="3357D81C" w:rsidR="00FC07B2" w:rsidRPr="00127DC5" w:rsidRDefault="000A6DC7" w:rsidP="00C161CF">
      <w:pPr>
        <w:pStyle w:val="Normln1"/>
        <w:numPr>
          <w:ilvl w:val="0"/>
          <w:numId w:val="10"/>
        </w:numPr>
        <w:spacing w:before="0" w:after="120" w:line="259" w:lineRule="auto"/>
        <w:ind w:left="714" w:hanging="357"/>
        <w:jc w:val="both"/>
        <w:rPr>
          <w:b w:val="0"/>
          <w:sz w:val="22"/>
          <w:lang w:val="en-GB"/>
        </w:rPr>
      </w:pPr>
      <w:r w:rsidRPr="00127DC5">
        <w:rPr>
          <w:b w:val="0"/>
          <w:sz w:val="22"/>
          <w:lang w:val="en-GB"/>
        </w:rPr>
        <w:t xml:space="preserve">The IGS </w:t>
      </w:r>
      <w:r w:rsidR="00FC07B2" w:rsidRPr="00127DC5">
        <w:rPr>
          <w:b w:val="0"/>
          <w:sz w:val="22"/>
          <w:lang w:val="en-GB"/>
        </w:rPr>
        <w:t xml:space="preserve">Supervisory Board is entitled to inspect the written materials of </w:t>
      </w:r>
      <w:r w:rsidRPr="00127DC5">
        <w:rPr>
          <w:b w:val="0"/>
          <w:sz w:val="22"/>
          <w:lang w:val="en-GB"/>
        </w:rPr>
        <w:t xml:space="preserve">the IGS SU Council as </w:t>
      </w:r>
      <w:r w:rsidR="00FC07B2" w:rsidRPr="00127DC5">
        <w:rPr>
          <w:b w:val="0"/>
          <w:sz w:val="22"/>
          <w:lang w:val="en-GB"/>
        </w:rPr>
        <w:t xml:space="preserve">well as </w:t>
      </w:r>
      <w:r w:rsidRPr="00127DC5">
        <w:rPr>
          <w:b w:val="0"/>
          <w:sz w:val="22"/>
          <w:lang w:val="en-GB"/>
        </w:rPr>
        <w:t xml:space="preserve">the </w:t>
      </w:r>
      <w:r w:rsidR="006B5F81" w:rsidRPr="00127DC5">
        <w:rPr>
          <w:b w:val="0"/>
          <w:sz w:val="22"/>
          <w:lang w:val="en-GB"/>
        </w:rPr>
        <w:t>IGS Council</w:t>
      </w:r>
      <w:r w:rsidR="006B5F81">
        <w:rPr>
          <w:b w:val="0"/>
          <w:sz w:val="22"/>
          <w:lang w:val="en-GB"/>
        </w:rPr>
        <w:t xml:space="preserve"> </w:t>
      </w:r>
      <w:r w:rsidR="006B5F81" w:rsidRPr="004A052A">
        <w:rPr>
          <w:b w:val="0"/>
          <w:sz w:val="22"/>
          <w:lang w:val="en-GB"/>
        </w:rPr>
        <w:t>of the Constituent</w:t>
      </w:r>
      <w:r w:rsidR="00FC07B2" w:rsidRPr="00127DC5">
        <w:rPr>
          <w:b w:val="0"/>
          <w:sz w:val="22"/>
          <w:lang w:val="en-GB"/>
        </w:rPr>
        <w:t xml:space="preserve">. Members of the </w:t>
      </w:r>
      <w:r w:rsidR="0055604C" w:rsidRPr="00127DC5">
        <w:rPr>
          <w:b w:val="0"/>
          <w:sz w:val="22"/>
          <w:lang w:val="en-GB"/>
        </w:rPr>
        <w:t xml:space="preserve">IGS </w:t>
      </w:r>
      <w:r w:rsidR="00FC07B2" w:rsidRPr="00127DC5">
        <w:rPr>
          <w:b w:val="0"/>
          <w:sz w:val="22"/>
          <w:lang w:val="en-GB"/>
        </w:rPr>
        <w:t xml:space="preserve">Supervisory Board are entitled to attend meetings of the </w:t>
      </w:r>
      <w:r w:rsidR="00E80DD5" w:rsidRPr="00127DC5">
        <w:rPr>
          <w:b w:val="0"/>
          <w:sz w:val="22"/>
          <w:lang w:val="en-GB"/>
        </w:rPr>
        <w:t>IGS Councils</w:t>
      </w:r>
      <w:r w:rsidR="00FC07B2" w:rsidRPr="00127DC5">
        <w:rPr>
          <w:b w:val="0"/>
          <w:sz w:val="22"/>
          <w:lang w:val="en-GB"/>
        </w:rPr>
        <w:t xml:space="preserve">. </w:t>
      </w:r>
      <w:r w:rsidRPr="00127DC5">
        <w:rPr>
          <w:b w:val="0"/>
          <w:sz w:val="22"/>
          <w:lang w:val="en-GB"/>
        </w:rPr>
        <w:t>They shall be given the floor whenever they request it.</w:t>
      </w:r>
    </w:p>
    <w:p w14:paraId="7DC19559" w14:textId="75BD8756" w:rsidR="00FC07B2" w:rsidRPr="00127DC5" w:rsidRDefault="0055604C" w:rsidP="00C161CF">
      <w:pPr>
        <w:pStyle w:val="Normln1"/>
        <w:numPr>
          <w:ilvl w:val="0"/>
          <w:numId w:val="10"/>
        </w:numPr>
        <w:spacing w:before="0" w:after="120" w:line="259" w:lineRule="auto"/>
        <w:ind w:left="714" w:hanging="357"/>
        <w:jc w:val="both"/>
        <w:rPr>
          <w:b w:val="0"/>
          <w:sz w:val="22"/>
          <w:szCs w:val="22"/>
          <w:lang w:val="en-GB"/>
        </w:rPr>
      </w:pPr>
      <w:r w:rsidRPr="00127DC5">
        <w:rPr>
          <w:b w:val="0"/>
          <w:sz w:val="22"/>
          <w:szCs w:val="22"/>
          <w:lang w:val="en-GB"/>
        </w:rPr>
        <w:t xml:space="preserve">The IGS </w:t>
      </w:r>
      <w:r w:rsidR="00FC07B2" w:rsidRPr="00127DC5">
        <w:rPr>
          <w:b w:val="0"/>
          <w:sz w:val="22"/>
          <w:szCs w:val="22"/>
          <w:lang w:val="en-GB"/>
        </w:rPr>
        <w:t xml:space="preserve">Supervisory Board is obliged to notify the Chairman of the </w:t>
      </w:r>
      <w:r w:rsidR="00DB39E1" w:rsidRPr="00127DC5">
        <w:rPr>
          <w:b w:val="0"/>
          <w:sz w:val="22"/>
          <w:szCs w:val="22"/>
          <w:lang w:val="en-GB"/>
        </w:rPr>
        <w:t xml:space="preserve">IGS </w:t>
      </w:r>
      <w:r w:rsidR="000A37FE">
        <w:rPr>
          <w:b w:val="0"/>
          <w:sz w:val="22"/>
          <w:szCs w:val="22"/>
          <w:lang w:val="en-GB"/>
        </w:rPr>
        <w:t xml:space="preserve">SU </w:t>
      </w:r>
      <w:r w:rsidR="00DB39E1" w:rsidRPr="00127DC5">
        <w:rPr>
          <w:b w:val="0"/>
          <w:sz w:val="22"/>
          <w:szCs w:val="22"/>
          <w:lang w:val="en-GB"/>
        </w:rPr>
        <w:t xml:space="preserve">Council </w:t>
      </w:r>
      <w:r w:rsidR="00FC07B2" w:rsidRPr="00127DC5">
        <w:rPr>
          <w:b w:val="0"/>
          <w:sz w:val="22"/>
          <w:szCs w:val="22"/>
          <w:lang w:val="en-GB"/>
        </w:rPr>
        <w:t>and the Rector of the identified deficiencies as soon as possible and demand their elimination.</w:t>
      </w:r>
    </w:p>
    <w:p w14:paraId="0A3A83AF" w14:textId="48A96E6C" w:rsidR="00A91DE1" w:rsidRPr="000A37FE" w:rsidRDefault="00FC07B2" w:rsidP="000A37FE">
      <w:pPr>
        <w:pStyle w:val="Normln1"/>
        <w:numPr>
          <w:ilvl w:val="0"/>
          <w:numId w:val="10"/>
        </w:numPr>
        <w:spacing w:before="0" w:after="120" w:line="259" w:lineRule="auto"/>
        <w:ind w:left="714" w:hanging="357"/>
        <w:jc w:val="both"/>
        <w:rPr>
          <w:b w:val="0"/>
          <w:sz w:val="22"/>
          <w:lang w:val="en-GB"/>
        </w:rPr>
      </w:pPr>
      <w:r w:rsidRPr="00127DC5">
        <w:rPr>
          <w:b w:val="0"/>
          <w:sz w:val="22"/>
          <w:lang w:val="en-GB"/>
        </w:rPr>
        <w:lastRenderedPageBreak/>
        <w:t xml:space="preserve">At least once a year, </w:t>
      </w:r>
      <w:r w:rsidR="0055604C" w:rsidRPr="00127DC5">
        <w:rPr>
          <w:b w:val="0"/>
          <w:sz w:val="22"/>
          <w:lang w:val="en-GB"/>
        </w:rPr>
        <w:t xml:space="preserve">the IGS </w:t>
      </w:r>
      <w:r w:rsidRPr="00127DC5">
        <w:rPr>
          <w:b w:val="0"/>
          <w:sz w:val="22"/>
          <w:lang w:val="en-GB"/>
        </w:rPr>
        <w:t xml:space="preserve">Supervisory Board submits a report to the Rector and the Chairman of the </w:t>
      </w:r>
      <w:r w:rsidR="0055604C" w:rsidRPr="00127DC5">
        <w:rPr>
          <w:b w:val="0"/>
          <w:sz w:val="22"/>
          <w:lang w:val="en-GB"/>
        </w:rPr>
        <w:t xml:space="preserve">IGS Council </w:t>
      </w:r>
      <w:r w:rsidRPr="00127DC5">
        <w:rPr>
          <w:b w:val="0"/>
          <w:sz w:val="22"/>
          <w:lang w:val="en-GB"/>
        </w:rPr>
        <w:t>listing the scope of the audit activities, a summary of the findings including proposals for measures and monitoring of their implementation.</w:t>
      </w:r>
    </w:p>
    <w:p w14:paraId="5A7A2035" w14:textId="6748570D" w:rsidR="00FC07B2" w:rsidRPr="00127DC5" w:rsidRDefault="00FC07B2" w:rsidP="006875F9">
      <w:pPr>
        <w:pStyle w:val="Normln1"/>
        <w:spacing w:after="120" w:line="259" w:lineRule="auto"/>
        <w:rPr>
          <w:sz w:val="28"/>
          <w:lang w:val="en-GB"/>
        </w:rPr>
      </w:pPr>
      <w:r w:rsidRPr="00127DC5">
        <w:rPr>
          <w:sz w:val="28"/>
          <w:lang w:val="en-GB"/>
        </w:rPr>
        <w:t xml:space="preserve">Article </w:t>
      </w:r>
      <w:r w:rsidR="00305199" w:rsidRPr="00127DC5">
        <w:rPr>
          <w:sz w:val="28"/>
          <w:lang w:val="en-GB"/>
        </w:rPr>
        <w:t>7</w:t>
      </w:r>
      <w:r w:rsidRPr="00127DC5">
        <w:rPr>
          <w:sz w:val="28"/>
          <w:lang w:val="en-GB"/>
        </w:rPr>
        <w:br/>
        <w:t xml:space="preserve">Application for an </w:t>
      </w:r>
      <w:r w:rsidR="00372331" w:rsidRPr="00127DC5">
        <w:rPr>
          <w:sz w:val="28"/>
          <w:lang w:val="en-GB"/>
        </w:rPr>
        <w:t xml:space="preserve">internal </w:t>
      </w:r>
      <w:r w:rsidRPr="00127DC5">
        <w:rPr>
          <w:sz w:val="28"/>
          <w:lang w:val="en-GB"/>
        </w:rPr>
        <w:t>grant</w:t>
      </w:r>
    </w:p>
    <w:p w14:paraId="45822884" w14:textId="09BC4804" w:rsidR="00372331" w:rsidRPr="00127DC5" w:rsidRDefault="00372331" w:rsidP="00C161CF">
      <w:pPr>
        <w:numPr>
          <w:ilvl w:val="0"/>
          <w:numId w:val="11"/>
        </w:numPr>
        <w:spacing w:line="259" w:lineRule="auto"/>
        <w:ind w:left="714" w:hanging="357"/>
        <w:rPr>
          <w:sz w:val="22"/>
          <w:szCs w:val="22"/>
          <w:lang w:val="en-GB"/>
        </w:rPr>
      </w:pPr>
      <w:r w:rsidRPr="00127DC5">
        <w:rPr>
          <w:sz w:val="22"/>
          <w:szCs w:val="22"/>
          <w:lang w:val="en-GB"/>
        </w:rPr>
        <w:t xml:space="preserve">Every academic </w:t>
      </w:r>
      <w:r w:rsidR="00E1464E" w:rsidRPr="00127DC5">
        <w:rPr>
          <w:sz w:val="22"/>
          <w:szCs w:val="22"/>
          <w:lang w:val="en-GB"/>
        </w:rPr>
        <w:t xml:space="preserve">and </w:t>
      </w:r>
      <w:r w:rsidRPr="00127DC5">
        <w:rPr>
          <w:sz w:val="22"/>
          <w:szCs w:val="22"/>
          <w:lang w:val="en-GB"/>
        </w:rPr>
        <w:t>scientific staff member of the SU (hereinafter referred to as the "applicant") has the right to apply for an internal grant in the form of an application for an internal grant (hereinafter referred to as the "application").</w:t>
      </w:r>
    </w:p>
    <w:p w14:paraId="3A797B22" w14:textId="4CC5CA9A" w:rsidR="00A22021" w:rsidRPr="00127DC5" w:rsidRDefault="00A22021" w:rsidP="00C161CF">
      <w:pPr>
        <w:numPr>
          <w:ilvl w:val="0"/>
          <w:numId w:val="11"/>
        </w:numPr>
        <w:spacing w:line="259" w:lineRule="auto"/>
        <w:ind w:left="714" w:hanging="357"/>
        <w:rPr>
          <w:sz w:val="22"/>
          <w:lang w:val="en-GB"/>
        </w:rPr>
      </w:pPr>
      <w:r w:rsidRPr="00127DC5">
        <w:rPr>
          <w:sz w:val="22"/>
          <w:lang w:val="en-GB"/>
        </w:rPr>
        <w:t>Only one application may be submitted by a single applicant.</w:t>
      </w:r>
    </w:p>
    <w:p w14:paraId="2D5923A6" w14:textId="3DB6788B" w:rsidR="00372331" w:rsidRPr="00127DC5" w:rsidRDefault="00372331" w:rsidP="00C161CF">
      <w:pPr>
        <w:numPr>
          <w:ilvl w:val="0"/>
          <w:numId w:val="11"/>
        </w:numPr>
        <w:spacing w:line="259" w:lineRule="auto"/>
        <w:ind w:left="714" w:hanging="357"/>
        <w:rPr>
          <w:sz w:val="22"/>
          <w:lang w:val="en-GB"/>
        </w:rPr>
      </w:pPr>
      <w:r w:rsidRPr="00127DC5">
        <w:rPr>
          <w:sz w:val="22"/>
          <w:lang w:val="en-GB"/>
        </w:rPr>
        <w:t xml:space="preserve">Other members of the research team may be students of </w:t>
      </w:r>
      <w:r w:rsidR="00631E67" w:rsidRPr="00127DC5">
        <w:rPr>
          <w:sz w:val="22"/>
          <w:lang w:val="en-GB"/>
        </w:rPr>
        <w:t xml:space="preserve">bachelor's, </w:t>
      </w:r>
      <w:r w:rsidRPr="00127DC5">
        <w:rPr>
          <w:sz w:val="22"/>
          <w:lang w:val="en-GB"/>
        </w:rPr>
        <w:t xml:space="preserve">master's and doctoral study programmes of SU or academic, scientific </w:t>
      </w:r>
      <w:r w:rsidR="00E1464E" w:rsidRPr="00127DC5">
        <w:rPr>
          <w:sz w:val="22"/>
          <w:lang w:val="en-GB"/>
        </w:rPr>
        <w:t xml:space="preserve">and </w:t>
      </w:r>
      <w:r w:rsidRPr="00127DC5">
        <w:rPr>
          <w:sz w:val="22"/>
          <w:lang w:val="en-GB"/>
        </w:rPr>
        <w:t>research staff of the University</w:t>
      </w:r>
      <w:r w:rsidR="006659AB" w:rsidRPr="00127DC5">
        <w:rPr>
          <w:sz w:val="22"/>
          <w:lang w:val="en-GB"/>
        </w:rPr>
        <w:t>, in exceptional cases other experts from practice.</w:t>
      </w:r>
    </w:p>
    <w:p w14:paraId="59A90DC5" w14:textId="23517EA1" w:rsidR="00372331" w:rsidRPr="00127DC5" w:rsidRDefault="00372331" w:rsidP="00C161CF">
      <w:pPr>
        <w:numPr>
          <w:ilvl w:val="0"/>
          <w:numId w:val="11"/>
        </w:numPr>
        <w:spacing w:line="259" w:lineRule="auto"/>
        <w:ind w:left="714" w:hanging="357"/>
        <w:rPr>
          <w:sz w:val="22"/>
          <w:lang w:val="en-GB"/>
        </w:rPr>
      </w:pPr>
      <w:r w:rsidRPr="00127DC5">
        <w:rPr>
          <w:sz w:val="22"/>
          <w:lang w:val="en-GB"/>
        </w:rPr>
        <w:t xml:space="preserve">The duration of the internal grant is </w:t>
      </w:r>
      <w:r w:rsidR="00B62937" w:rsidRPr="00127DC5">
        <w:rPr>
          <w:sz w:val="22"/>
          <w:lang w:val="en-GB"/>
        </w:rPr>
        <w:t xml:space="preserve">12-36 </w:t>
      </w:r>
      <w:r w:rsidRPr="00127DC5">
        <w:rPr>
          <w:sz w:val="22"/>
          <w:lang w:val="en-GB"/>
        </w:rPr>
        <w:t>calendar months.</w:t>
      </w:r>
    </w:p>
    <w:p w14:paraId="1CB8F895" w14:textId="1E751C44" w:rsidR="00FC07B2" w:rsidRPr="00127DC5" w:rsidRDefault="00FC07B2" w:rsidP="00C161CF">
      <w:pPr>
        <w:numPr>
          <w:ilvl w:val="0"/>
          <w:numId w:val="11"/>
        </w:numPr>
        <w:spacing w:line="259" w:lineRule="auto"/>
        <w:ind w:left="714" w:hanging="357"/>
        <w:rPr>
          <w:sz w:val="22"/>
          <w:lang w:val="en-GB"/>
        </w:rPr>
      </w:pPr>
      <w:r w:rsidRPr="00127DC5">
        <w:rPr>
          <w:sz w:val="22"/>
          <w:lang w:val="en-GB"/>
        </w:rPr>
        <w:t xml:space="preserve">The application </w:t>
      </w:r>
      <w:r w:rsidR="009167D1" w:rsidRPr="00127DC5">
        <w:rPr>
          <w:sz w:val="22"/>
          <w:lang w:val="en-GB"/>
        </w:rPr>
        <w:t xml:space="preserve">shall contain the </w:t>
      </w:r>
      <w:r w:rsidRPr="00127DC5">
        <w:rPr>
          <w:sz w:val="22"/>
          <w:lang w:val="en-GB"/>
        </w:rPr>
        <w:t>following:</w:t>
      </w:r>
    </w:p>
    <w:p w14:paraId="7F252080" w14:textId="273529A8" w:rsidR="00FC07B2" w:rsidRPr="00127DC5" w:rsidRDefault="009167D1" w:rsidP="00C161CF">
      <w:pPr>
        <w:numPr>
          <w:ilvl w:val="0"/>
          <w:numId w:val="12"/>
        </w:numPr>
        <w:spacing w:line="259" w:lineRule="auto"/>
        <w:ind w:left="1434" w:hanging="357"/>
        <w:rPr>
          <w:sz w:val="22"/>
          <w:lang w:val="en-GB"/>
        </w:rPr>
      </w:pPr>
      <w:r w:rsidRPr="00127DC5">
        <w:rPr>
          <w:sz w:val="22"/>
          <w:lang w:val="en-GB"/>
        </w:rPr>
        <w:t>abstract and objectives of the project;</w:t>
      </w:r>
    </w:p>
    <w:p w14:paraId="4E5CCD6E" w14:textId="2F727F26" w:rsidR="00FC07B2" w:rsidRPr="00127DC5" w:rsidRDefault="00FC07B2" w:rsidP="00C161CF">
      <w:pPr>
        <w:numPr>
          <w:ilvl w:val="0"/>
          <w:numId w:val="12"/>
        </w:numPr>
        <w:spacing w:line="259" w:lineRule="auto"/>
        <w:ind w:left="1434" w:hanging="357"/>
        <w:rPr>
          <w:sz w:val="22"/>
          <w:lang w:val="en-GB"/>
        </w:rPr>
      </w:pPr>
      <w:r w:rsidRPr="00127DC5">
        <w:rPr>
          <w:sz w:val="22"/>
          <w:lang w:val="en-GB"/>
        </w:rPr>
        <w:t xml:space="preserve">justification of the project </w:t>
      </w:r>
      <w:r w:rsidR="009167D1" w:rsidRPr="00127DC5">
        <w:rPr>
          <w:sz w:val="22"/>
          <w:lang w:val="en-GB"/>
        </w:rPr>
        <w:t>- summary of the current state of knowledge of the given issue, expression of the essence and relevance of the project, its objectives and method of solution;</w:t>
      </w:r>
    </w:p>
    <w:p w14:paraId="5684AB0C" w14:textId="0BC56BC9" w:rsidR="00B70D69" w:rsidRPr="00127DC5" w:rsidRDefault="00B70D69" w:rsidP="00C161CF">
      <w:pPr>
        <w:numPr>
          <w:ilvl w:val="0"/>
          <w:numId w:val="12"/>
        </w:numPr>
        <w:spacing w:line="259" w:lineRule="auto"/>
        <w:ind w:left="1434" w:hanging="357"/>
        <w:rPr>
          <w:sz w:val="22"/>
          <w:lang w:val="en-GB"/>
        </w:rPr>
      </w:pPr>
      <w:r w:rsidRPr="00127DC5">
        <w:rPr>
          <w:sz w:val="22"/>
          <w:lang w:val="en-GB"/>
        </w:rPr>
        <w:t>a breakdown and justification of the financial appropriations;</w:t>
      </w:r>
    </w:p>
    <w:p w14:paraId="4AF273CD" w14:textId="6CB27EA6" w:rsidR="00FC07B2" w:rsidRPr="00127DC5" w:rsidRDefault="00FC07B2" w:rsidP="00C161CF">
      <w:pPr>
        <w:numPr>
          <w:ilvl w:val="0"/>
          <w:numId w:val="12"/>
        </w:numPr>
        <w:spacing w:line="259" w:lineRule="auto"/>
        <w:ind w:left="1434" w:hanging="357"/>
        <w:rPr>
          <w:sz w:val="22"/>
          <w:lang w:val="en-GB"/>
        </w:rPr>
      </w:pPr>
      <w:r w:rsidRPr="00127DC5">
        <w:rPr>
          <w:sz w:val="22"/>
          <w:lang w:val="en-GB"/>
        </w:rPr>
        <w:t xml:space="preserve">timetable for the </w:t>
      </w:r>
      <w:r w:rsidR="009167D1" w:rsidRPr="00127DC5">
        <w:rPr>
          <w:sz w:val="22"/>
          <w:lang w:val="en-GB"/>
        </w:rPr>
        <w:t>project</w:t>
      </w:r>
      <w:r w:rsidRPr="00127DC5">
        <w:rPr>
          <w:sz w:val="22"/>
          <w:lang w:val="en-GB"/>
        </w:rPr>
        <w:t>;</w:t>
      </w:r>
    </w:p>
    <w:p w14:paraId="102AAA9C" w14:textId="7973E369" w:rsidR="009167D1" w:rsidRPr="00127DC5" w:rsidRDefault="009167D1" w:rsidP="00C161CF">
      <w:pPr>
        <w:numPr>
          <w:ilvl w:val="0"/>
          <w:numId w:val="12"/>
        </w:numPr>
        <w:spacing w:line="259" w:lineRule="auto"/>
        <w:ind w:left="1434" w:hanging="357"/>
        <w:rPr>
          <w:sz w:val="22"/>
          <w:lang w:val="en-GB"/>
        </w:rPr>
      </w:pPr>
      <w:r w:rsidRPr="00127DC5">
        <w:rPr>
          <w:sz w:val="22"/>
          <w:lang w:val="en-GB"/>
        </w:rPr>
        <w:t>the expected outputs of the project;</w:t>
      </w:r>
    </w:p>
    <w:p w14:paraId="6DE829AE" w14:textId="0CA7D35E" w:rsidR="009167D1" w:rsidRPr="00127DC5" w:rsidRDefault="009167D1" w:rsidP="00C161CF">
      <w:pPr>
        <w:numPr>
          <w:ilvl w:val="0"/>
          <w:numId w:val="12"/>
        </w:numPr>
        <w:spacing w:line="259" w:lineRule="auto"/>
        <w:ind w:left="1434" w:hanging="357"/>
        <w:rPr>
          <w:sz w:val="22"/>
          <w:lang w:val="en-GB"/>
        </w:rPr>
      </w:pPr>
      <w:r w:rsidRPr="00127DC5">
        <w:rPr>
          <w:sz w:val="22"/>
          <w:lang w:val="en-GB"/>
        </w:rPr>
        <w:t xml:space="preserve">a description of the potential </w:t>
      </w:r>
      <w:r w:rsidR="00691A61" w:rsidRPr="00127DC5">
        <w:rPr>
          <w:sz w:val="22"/>
          <w:lang w:val="en-GB"/>
        </w:rPr>
        <w:t>benefits of the project;</w:t>
      </w:r>
    </w:p>
    <w:p w14:paraId="52516573" w14:textId="01F20434" w:rsidR="00FC07B2" w:rsidRPr="00127DC5" w:rsidRDefault="00FC07B2" w:rsidP="00C161CF">
      <w:pPr>
        <w:numPr>
          <w:ilvl w:val="0"/>
          <w:numId w:val="12"/>
        </w:numPr>
        <w:spacing w:line="259" w:lineRule="auto"/>
        <w:ind w:left="1434" w:hanging="357"/>
        <w:rPr>
          <w:sz w:val="22"/>
          <w:lang w:val="en-GB"/>
        </w:rPr>
      </w:pPr>
      <w:r w:rsidRPr="00127DC5">
        <w:rPr>
          <w:sz w:val="22"/>
          <w:lang w:val="en-GB"/>
        </w:rPr>
        <w:t xml:space="preserve">details of the proposed investigator and members of the </w:t>
      </w:r>
      <w:r w:rsidR="0091290F" w:rsidRPr="00127DC5">
        <w:rPr>
          <w:sz w:val="22"/>
          <w:lang w:val="en-GB"/>
        </w:rPr>
        <w:t>research team</w:t>
      </w:r>
      <w:r w:rsidRPr="00127DC5">
        <w:rPr>
          <w:sz w:val="22"/>
          <w:lang w:val="en-GB"/>
        </w:rPr>
        <w:t>.</w:t>
      </w:r>
    </w:p>
    <w:p w14:paraId="17ADCEC9" w14:textId="20BBB784" w:rsidR="00FC07B2" w:rsidRPr="00127DC5" w:rsidRDefault="00FC07B2" w:rsidP="00C161CF">
      <w:pPr>
        <w:numPr>
          <w:ilvl w:val="0"/>
          <w:numId w:val="11"/>
        </w:numPr>
        <w:spacing w:line="259" w:lineRule="auto"/>
        <w:rPr>
          <w:sz w:val="22"/>
          <w:lang w:val="en-GB"/>
        </w:rPr>
      </w:pPr>
      <w:r w:rsidRPr="00127DC5">
        <w:rPr>
          <w:sz w:val="22"/>
          <w:lang w:val="en-GB"/>
        </w:rPr>
        <w:t xml:space="preserve">The application must be in line </w:t>
      </w:r>
      <w:r w:rsidR="0027377F" w:rsidRPr="00127DC5">
        <w:rPr>
          <w:sz w:val="22"/>
          <w:lang w:val="en-GB"/>
        </w:rPr>
        <w:t xml:space="preserve">with the focus of the </w:t>
      </w:r>
      <w:r w:rsidR="00825D0C">
        <w:rPr>
          <w:sz w:val="22"/>
          <w:lang w:val="en-GB"/>
        </w:rPr>
        <w:t>constituent´s</w:t>
      </w:r>
      <w:r w:rsidR="0027377F" w:rsidRPr="00127DC5">
        <w:rPr>
          <w:sz w:val="22"/>
          <w:lang w:val="en-GB"/>
        </w:rPr>
        <w:t xml:space="preserve"> science, research and other creative activities </w:t>
      </w:r>
      <w:r w:rsidR="001E64D6" w:rsidRPr="00127DC5">
        <w:rPr>
          <w:sz w:val="22"/>
          <w:lang w:val="en-GB"/>
        </w:rPr>
        <w:t xml:space="preserve">and </w:t>
      </w:r>
      <w:r w:rsidR="0027377F" w:rsidRPr="00127DC5">
        <w:rPr>
          <w:sz w:val="22"/>
          <w:lang w:val="en-GB"/>
        </w:rPr>
        <w:t xml:space="preserve">its strategic </w:t>
      </w:r>
      <w:r w:rsidR="001E64D6" w:rsidRPr="00127DC5">
        <w:rPr>
          <w:sz w:val="22"/>
          <w:lang w:val="en-GB"/>
        </w:rPr>
        <w:t>plan, and also in line with the focus of the SU's science, research and other creative activities.</w:t>
      </w:r>
    </w:p>
    <w:p w14:paraId="673D46AB" w14:textId="2A9D5A75" w:rsidR="00803147" w:rsidRPr="00127DC5" w:rsidRDefault="00745E1A" w:rsidP="00C161CF">
      <w:pPr>
        <w:numPr>
          <w:ilvl w:val="0"/>
          <w:numId w:val="11"/>
        </w:numPr>
        <w:spacing w:line="259" w:lineRule="auto"/>
        <w:rPr>
          <w:sz w:val="22"/>
          <w:lang w:val="en-GB"/>
        </w:rPr>
      </w:pPr>
      <w:r w:rsidRPr="00127DC5">
        <w:rPr>
          <w:sz w:val="22"/>
          <w:lang w:val="en-GB"/>
        </w:rPr>
        <w:t xml:space="preserve">The application for the award of an internal grant </w:t>
      </w:r>
      <w:r w:rsidR="00BB3F15" w:rsidRPr="00127DC5">
        <w:rPr>
          <w:sz w:val="22"/>
          <w:lang w:val="en-GB"/>
        </w:rPr>
        <w:t>in categories A, B</w:t>
      </w:r>
      <w:r w:rsidR="006A4265" w:rsidRPr="00127DC5">
        <w:rPr>
          <w:sz w:val="22"/>
          <w:lang w:val="en-GB"/>
        </w:rPr>
        <w:t xml:space="preserve">, </w:t>
      </w:r>
      <w:r w:rsidR="00BB3F15" w:rsidRPr="00127DC5">
        <w:rPr>
          <w:sz w:val="22"/>
          <w:lang w:val="en-GB"/>
        </w:rPr>
        <w:t>C</w:t>
      </w:r>
      <w:r w:rsidR="009A249E" w:rsidRPr="00127DC5">
        <w:rPr>
          <w:sz w:val="22"/>
          <w:lang w:val="en-GB"/>
        </w:rPr>
        <w:t xml:space="preserve">, </w:t>
      </w:r>
      <w:r w:rsidR="006A4265" w:rsidRPr="00127DC5">
        <w:rPr>
          <w:sz w:val="22"/>
          <w:lang w:val="en-GB"/>
        </w:rPr>
        <w:t xml:space="preserve">D </w:t>
      </w:r>
      <w:r w:rsidR="009A249E" w:rsidRPr="00127DC5">
        <w:rPr>
          <w:sz w:val="22"/>
          <w:lang w:val="en-GB"/>
        </w:rPr>
        <w:t xml:space="preserve">and E </w:t>
      </w:r>
      <w:r w:rsidRPr="00127DC5">
        <w:rPr>
          <w:sz w:val="22"/>
          <w:lang w:val="en-GB"/>
        </w:rPr>
        <w:t xml:space="preserve">is submitted to the </w:t>
      </w:r>
      <w:r w:rsidR="00FD00DF">
        <w:rPr>
          <w:sz w:val="22"/>
          <w:lang w:val="en-GB"/>
        </w:rPr>
        <w:t>constituent´s</w:t>
      </w:r>
      <w:r w:rsidR="00530CFC" w:rsidRPr="00127DC5">
        <w:rPr>
          <w:sz w:val="22"/>
          <w:lang w:val="en-GB"/>
        </w:rPr>
        <w:t xml:space="preserve"> </w:t>
      </w:r>
      <w:r w:rsidRPr="00127DC5">
        <w:rPr>
          <w:sz w:val="22"/>
          <w:lang w:val="en-GB"/>
        </w:rPr>
        <w:t xml:space="preserve">Science and </w:t>
      </w:r>
      <w:r w:rsidR="00530CFC" w:rsidRPr="00127DC5">
        <w:rPr>
          <w:sz w:val="22"/>
          <w:lang w:val="en-GB"/>
        </w:rPr>
        <w:t xml:space="preserve">Research </w:t>
      </w:r>
      <w:r w:rsidRPr="00127DC5">
        <w:rPr>
          <w:sz w:val="22"/>
          <w:lang w:val="en-GB"/>
        </w:rPr>
        <w:t xml:space="preserve">Department </w:t>
      </w:r>
      <w:r w:rsidR="00581E29" w:rsidRPr="00127DC5">
        <w:rPr>
          <w:sz w:val="22"/>
          <w:lang w:val="en-GB"/>
        </w:rPr>
        <w:t xml:space="preserve">via the intranet </w:t>
      </w:r>
      <w:r w:rsidRPr="00127DC5">
        <w:rPr>
          <w:sz w:val="22"/>
          <w:lang w:val="en-GB"/>
        </w:rPr>
        <w:t>on the relevant forms by the deadline set by the Rector's Decision to announce the competition for the year.</w:t>
      </w:r>
    </w:p>
    <w:p w14:paraId="123A1E7B" w14:textId="16C9B203" w:rsidR="00591D34" w:rsidRPr="00127DC5" w:rsidRDefault="00591D34" w:rsidP="00C161CF">
      <w:pPr>
        <w:pStyle w:val="Odstavecseseznamem1"/>
        <w:numPr>
          <w:ilvl w:val="0"/>
          <w:numId w:val="11"/>
        </w:numPr>
        <w:spacing w:line="259" w:lineRule="auto"/>
        <w:rPr>
          <w:sz w:val="22"/>
          <w:lang w:val="en-GB"/>
        </w:rPr>
      </w:pPr>
      <w:r w:rsidRPr="00127DC5">
        <w:rPr>
          <w:sz w:val="22"/>
          <w:lang w:val="en-GB"/>
        </w:rPr>
        <w:t xml:space="preserve">Following the review of applications </w:t>
      </w:r>
      <w:r w:rsidR="00DF637B" w:rsidRPr="00127DC5">
        <w:rPr>
          <w:sz w:val="22"/>
          <w:lang w:val="en-GB"/>
        </w:rPr>
        <w:t>in categories A, B</w:t>
      </w:r>
      <w:r w:rsidR="0014550C" w:rsidRPr="00127DC5">
        <w:rPr>
          <w:sz w:val="22"/>
          <w:lang w:val="en-GB"/>
        </w:rPr>
        <w:t xml:space="preserve">, </w:t>
      </w:r>
      <w:r w:rsidR="00DF637B" w:rsidRPr="00127DC5">
        <w:rPr>
          <w:sz w:val="22"/>
          <w:lang w:val="en-GB"/>
        </w:rPr>
        <w:t>C</w:t>
      </w:r>
      <w:r w:rsidR="009A249E" w:rsidRPr="00127DC5">
        <w:rPr>
          <w:sz w:val="22"/>
          <w:lang w:val="en-GB"/>
        </w:rPr>
        <w:t xml:space="preserve">, </w:t>
      </w:r>
      <w:r w:rsidR="0014550C" w:rsidRPr="00127DC5">
        <w:rPr>
          <w:sz w:val="22"/>
          <w:lang w:val="en-GB"/>
        </w:rPr>
        <w:t xml:space="preserve">D </w:t>
      </w:r>
      <w:r w:rsidR="009A249E" w:rsidRPr="00127DC5">
        <w:rPr>
          <w:sz w:val="22"/>
          <w:lang w:val="en-GB"/>
        </w:rPr>
        <w:t xml:space="preserve">and E </w:t>
      </w:r>
      <w:r w:rsidRPr="00127DC5">
        <w:rPr>
          <w:sz w:val="22"/>
          <w:lang w:val="en-GB"/>
        </w:rPr>
        <w:t xml:space="preserve">by the </w:t>
      </w:r>
      <w:r w:rsidR="009F755D">
        <w:rPr>
          <w:sz w:val="22"/>
          <w:lang w:val="en-GB"/>
        </w:rPr>
        <w:t>reporter</w:t>
      </w:r>
      <w:r w:rsidRPr="00127DC5">
        <w:rPr>
          <w:sz w:val="22"/>
          <w:lang w:val="en-GB"/>
        </w:rPr>
        <w:t xml:space="preserve"> and the Unit IGS Council, the Chair of the Unit IGS Council will ensure that the application and the initial or interim evaluation of the application are forwarded to the Rector's Office for Science and International Relations. </w:t>
      </w:r>
      <w:r w:rsidR="00DF637B" w:rsidRPr="00127DC5">
        <w:rPr>
          <w:sz w:val="22"/>
          <w:lang w:val="en-GB"/>
        </w:rPr>
        <w:t xml:space="preserve">The SU IGS Council will arrange for the assessment of applications in category </w:t>
      </w:r>
      <w:r w:rsidR="00390FDF" w:rsidRPr="00127DC5">
        <w:rPr>
          <w:sz w:val="22"/>
          <w:lang w:val="en-GB"/>
        </w:rPr>
        <w:t xml:space="preserve">F </w:t>
      </w:r>
      <w:r w:rsidR="00DF637B" w:rsidRPr="00127DC5">
        <w:rPr>
          <w:sz w:val="22"/>
          <w:lang w:val="en-GB"/>
        </w:rPr>
        <w:t xml:space="preserve">by the </w:t>
      </w:r>
      <w:r w:rsidR="009F755D">
        <w:rPr>
          <w:sz w:val="22"/>
          <w:lang w:val="en-GB"/>
        </w:rPr>
        <w:t>reporter</w:t>
      </w:r>
      <w:r w:rsidR="00DF637B" w:rsidRPr="00127DC5">
        <w:rPr>
          <w:sz w:val="22"/>
          <w:lang w:val="en-GB"/>
        </w:rPr>
        <w:t>.</w:t>
      </w:r>
    </w:p>
    <w:p w14:paraId="35C22BCA" w14:textId="3F3E47D7" w:rsidR="00681468" w:rsidRPr="00127DC5" w:rsidRDefault="00681468" w:rsidP="00C161CF">
      <w:pPr>
        <w:numPr>
          <w:ilvl w:val="0"/>
          <w:numId w:val="11"/>
        </w:numPr>
        <w:spacing w:line="259" w:lineRule="auto"/>
        <w:rPr>
          <w:sz w:val="22"/>
          <w:szCs w:val="22"/>
          <w:lang w:val="en-GB"/>
        </w:rPr>
      </w:pPr>
      <w:r w:rsidRPr="00127DC5">
        <w:rPr>
          <w:sz w:val="22"/>
          <w:szCs w:val="22"/>
          <w:lang w:val="en-GB"/>
        </w:rPr>
        <w:t xml:space="preserve">The application for an internal grant in category </w:t>
      </w:r>
      <w:r w:rsidR="009A249E" w:rsidRPr="00127DC5">
        <w:rPr>
          <w:sz w:val="22"/>
          <w:szCs w:val="22"/>
          <w:lang w:val="en-GB"/>
        </w:rPr>
        <w:t xml:space="preserve">F </w:t>
      </w:r>
      <w:r w:rsidRPr="00127DC5">
        <w:rPr>
          <w:sz w:val="22"/>
          <w:szCs w:val="22"/>
          <w:lang w:val="en-GB"/>
        </w:rPr>
        <w:t>is submitted to the Rector's Office for Science and International Relations.</w:t>
      </w:r>
    </w:p>
    <w:p w14:paraId="21438DC1" w14:textId="48DA2AF0" w:rsidR="000D1951" w:rsidRPr="00127DC5" w:rsidRDefault="000D1951" w:rsidP="00C161CF">
      <w:pPr>
        <w:numPr>
          <w:ilvl w:val="0"/>
          <w:numId w:val="11"/>
        </w:numPr>
        <w:spacing w:line="259" w:lineRule="auto"/>
        <w:rPr>
          <w:sz w:val="22"/>
          <w:lang w:val="en-GB"/>
        </w:rPr>
      </w:pPr>
      <w:r w:rsidRPr="00127DC5">
        <w:rPr>
          <w:sz w:val="22"/>
          <w:lang w:val="en-GB"/>
        </w:rPr>
        <w:t>Applications received by the deadline will be logged by the Rector's Office for Science and International Relations and assigned a registration number</w:t>
      </w:r>
      <w:r w:rsidR="007E5378" w:rsidRPr="00127DC5">
        <w:rPr>
          <w:sz w:val="22"/>
          <w:lang w:val="en-GB"/>
        </w:rPr>
        <w:t>.</w:t>
      </w:r>
    </w:p>
    <w:p w14:paraId="36BC05F3" w14:textId="4ADB0030" w:rsidR="00FC07B2" w:rsidRPr="007424BC" w:rsidRDefault="00FC07B2" w:rsidP="007424BC">
      <w:pPr>
        <w:numPr>
          <w:ilvl w:val="0"/>
          <w:numId w:val="11"/>
        </w:numPr>
        <w:spacing w:line="259" w:lineRule="auto"/>
        <w:ind w:left="714" w:hanging="357"/>
        <w:rPr>
          <w:sz w:val="22"/>
          <w:lang w:val="en-GB"/>
        </w:rPr>
      </w:pPr>
      <w:r w:rsidRPr="00127DC5">
        <w:rPr>
          <w:sz w:val="22"/>
          <w:lang w:val="en-GB"/>
        </w:rPr>
        <w:t>Applications submitted after the deadline or without the proper documents will not be included in the competition.</w:t>
      </w:r>
    </w:p>
    <w:p w14:paraId="72C53B02" w14:textId="0C643EE2" w:rsidR="00FC07B2" w:rsidRPr="00127DC5" w:rsidRDefault="00FC07B2" w:rsidP="006875F9">
      <w:pPr>
        <w:pStyle w:val="Normln1"/>
        <w:spacing w:after="120" w:line="259" w:lineRule="auto"/>
        <w:rPr>
          <w:sz w:val="28"/>
          <w:lang w:val="en-GB"/>
        </w:rPr>
      </w:pPr>
      <w:r w:rsidRPr="00127DC5">
        <w:rPr>
          <w:sz w:val="28"/>
          <w:lang w:val="en-GB"/>
        </w:rPr>
        <w:lastRenderedPageBreak/>
        <w:t xml:space="preserve">Article </w:t>
      </w:r>
      <w:r w:rsidR="00305199" w:rsidRPr="00127DC5">
        <w:rPr>
          <w:sz w:val="28"/>
          <w:lang w:val="en-GB"/>
        </w:rPr>
        <w:t>8</w:t>
      </w:r>
      <w:r w:rsidRPr="00127DC5">
        <w:rPr>
          <w:sz w:val="28"/>
          <w:lang w:val="en-GB"/>
        </w:rPr>
        <w:br/>
        <w:t>Selection procedure</w:t>
      </w:r>
    </w:p>
    <w:p w14:paraId="2558D1EA" w14:textId="383B4D79" w:rsidR="00FC07B2" w:rsidRPr="00A63D61" w:rsidRDefault="002A134C" w:rsidP="00A63D61">
      <w:pPr>
        <w:numPr>
          <w:ilvl w:val="0"/>
          <w:numId w:val="13"/>
        </w:numPr>
        <w:spacing w:line="259" w:lineRule="auto"/>
        <w:rPr>
          <w:sz w:val="22"/>
          <w:szCs w:val="22"/>
          <w:lang w:val="en-GB"/>
        </w:rPr>
      </w:pPr>
      <w:r w:rsidRPr="00127DC5">
        <w:rPr>
          <w:sz w:val="22"/>
          <w:szCs w:val="22"/>
          <w:lang w:val="en-GB"/>
        </w:rPr>
        <w:t xml:space="preserve">The IGS Council of the </w:t>
      </w:r>
      <w:r w:rsidR="001F61FB">
        <w:rPr>
          <w:sz w:val="22"/>
          <w:szCs w:val="22"/>
          <w:lang w:val="en-GB"/>
        </w:rPr>
        <w:t>applicant´s</w:t>
      </w:r>
      <w:r w:rsidRPr="00127DC5">
        <w:rPr>
          <w:sz w:val="22"/>
          <w:szCs w:val="22"/>
          <w:lang w:val="en-GB"/>
        </w:rPr>
        <w:t xml:space="preserve"> </w:t>
      </w:r>
      <w:r w:rsidR="007424BC">
        <w:rPr>
          <w:sz w:val="22"/>
          <w:szCs w:val="22"/>
          <w:lang w:val="en-GB"/>
        </w:rPr>
        <w:t xml:space="preserve">constituent </w:t>
      </w:r>
      <w:r w:rsidRPr="00127DC5">
        <w:rPr>
          <w:sz w:val="22"/>
          <w:szCs w:val="22"/>
          <w:lang w:val="en-GB"/>
        </w:rPr>
        <w:t>carries out the peer review of Category A</w:t>
      </w:r>
      <w:r w:rsidR="007466B9" w:rsidRPr="00127DC5">
        <w:rPr>
          <w:sz w:val="22"/>
          <w:szCs w:val="22"/>
          <w:lang w:val="en-GB"/>
        </w:rPr>
        <w:t>, B</w:t>
      </w:r>
      <w:r w:rsidR="00A345C5" w:rsidRPr="00127DC5">
        <w:rPr>
          <w:sz w:val="22"/>
          <w:szCs w:val="22"/>
          <w:lang w:val="en-GB"/>
        </w:rPr>
        <w:t xml:space="preserve">, </w:t>
      </w:r>
      <w:r w:rsidR="00530CFC" w:rsidRPr="00127DC5">
        <w:rPr>
          <w:sz w:val="22"/>
          <w:szCs w:val="22"/>
          <w:lang w:val="en-GB"/>
        </w:rPr>
        <w:t>C</w:t>
      </w:r>
      <w:r w:rsidR="009A249E" w:rsidRPr="00127DC5">
        <w:rPr>
          <w:sz w:val="22"/>
          <w:szCs w:val="22"/>
          <w:lang w:val="en-GB"/>
        </w:rPr>
        <w:t xml:space="preserve">, </w:t>
      </w:r>
      <w:r w:rsidR="00A345C5" w:rsidRPr="00127DC5">
        <w:rPr>
          <w:sz w:val="22"/>
          <w:szCs w:val="22"/>
          <w:lang w:val="en-GB"/>
        </w:rPr>
        <w:t xml:space="preserve">D </w:t>
      </w:r>
      <w:r w:rsidR="009A249E" w:rsidRPr="00127DC5">
        <w:rPr>
          <w:sz w:val="22"/>
          <w:szCs w:val="22"/>
          <w:lang w:val="en-GB"/>
        </w:rPr>
        <w:t xml:space="preserve">and E </w:t>
      </w:r>
      <w:r w:rsidRPr="00127DC5">
        <w:rPr>
          <w:sz w:val="22"/>
          <w:szCs w:val="22"/>
          <w:lang w:val="en-GB"/>
        </w:rPr>
        <w:t>project applications</w:t>
      </w:r>
      <w:r w:rsidR="00B415AA" w:rsidRPr="00127DC5">
        <w:rPr>
          <w:sz w:val="22"/>
          <w:szCs w:val="22"/>
          <w:lang w:val="en-GB"/>
        </w:rPr>
        <w:t xml:space="preserve">. </w:t>
      </w:r>
      <w:r w:rsidR="00E15EB5" w:rsidRPr="00127DC5">
        <w:rPr>
          <w:sz w:val="22"/>
          <w:szCs w:val="22"/>
          <w:lang w:val="en-GB"/>
        </w:rPr>
        <w:t xml:space="preserve">For each application submitted </w:t>
      </w:r>
      <w:r w:rsidR="0051362C" w:rsidRPr="00127DC5">
        <w:rPr>
          <w:sz w:val="22"/>
          <w:szCs w:val="22"/>
          <w:lang w:val="en-GB"/>
        </w:rPr>
        <w:t xml:space="preserve">in </w:t>
      </w:r>
      <w:r w:rsidR="00B51424" w:rsidRPr="00127DC5">
        <w:rPr>
          <w:sz w:val="22"/>
          <w:szCs w:val="22"/>
          <w:lang w:val="en-GB"/>
        </w:rPr>
        <w:t xml:space="preserve">these </w:t>
      </w:r>
      <w:r w:rsidR="0051362C" w:rsidRPr="00127DC5">
        <w:rPr>
          <w:sz w:val="22"/>
          <w:szCs w:val="22"/>
          <w:lang w:val="en-GB"/>
        </w:rPr>
        <w:t>categories</w:t>
      </w:r>
      <w:r w:rsidRPr="00127DC5">
        <w:rPr>
          <w:sz w:val="22"/>
          <w:szCs w:val="22"/>
          <w:lang w:val="en-GB"/>
        </w:rPr>
        <w:t xml:space="preserve">, </w:t>
      </w:r>
      <w:r w:rsidR="00B415AA" w:rsidRPr="00127DC5">
        <w:rPr>
          <w:sz w:val="22"/>
          <w:szCs w:val="22"/>
          <w:lang w:val="en-GB"/>
        </w:rPr>
        <w:t xml:space="preserve">the </w:t>
      </w:r>
      <w:r w:rsidR="001F61FB">
        <w:rPr>
          <w:sz w:val="22"/>
          <w:szCs w:val="22"/>
          <w:lang w:val="en-GB"/>
        </w:rPr>
        <w:t>Council</w:t>
      </w:r>
      <w:r w:rsidR="00B415AA" w:rsidRPr="00127DC5">
        <w:rPr>
          <w:sz w:val="22"/>
          <w:szCs w:val="22"/>
          <w:lang w:val="en-GB"/>
        </w:rPr>
        <w:t xml:space="preserve"> </w:t>
      </w:r>
      <w:r w:rsidR="00E15EB5" w:rsidRPr="00127DC5">
        <w:rPr>
          <w:sz w:val="22"/>
          <w:szCs w:val="22"/>
          <w:lang w:val="en-GB"/>
        </w:rPr>
        <w:t xml:space="preserve">will appoint a </w:t>
      </w:r>
      <w:r w:rsidR="007424BC">
        <w:rPr>
          <w:sz w:val="22"/>
          <w:szCs w:val="22"/>
          <w:lang w:val="en-GB"/>
        </w:rPr>
        <w:t>reporter</w:t>
      </w:r>
      <w:r w:rsidR="00E15EB5" w:rsidRPr="00127DC5">
        <w:rPr>
          <w:sz w:val="22"/>
          <w:szCs w:val="22"/>
          <w:lang w:val="en-GB"/>
        </w:rPr>
        <w:t xml:space="preserve"> from among the SU </w:t>
      </w:r>
      <w:r w:rsidR="00FC07B2" w:rsidRPr="00127DC5">
        <w:rPr>
          <w:sz w:val="22"/>
          <w:szCs w:val="22"/>
          <w:lang w:val="en-GB"/>
        </w:rPr>
        <w:t xml:space="preserve">academic staff </w:t>
      </w:r>
      <w:r w:rsidR="00E15EB5" w:rsidRPr="00127DC5">
        <w:rPr>
          <w:sz w:val="22"/>
          <w:szCs w:val="22"/>
          <w:lang w:val="en-GB"/>
        </w:rPr>
        <w:t xml:space="preserve">who </w:t>
      </w:r>
      <w:r w:rsidR="00FC07B2" w:rsidRPr="00127DC5">
        <w:rPr>
          <w:sz w:val="22"/>
          <w:szCs w:val="22"/>
          <w:lang w:val="en-GB"/>
        </w:rPr>
        <w:t xml:space="preserve">is not assigned to the </w:t>
      </w:r>
      <w:r w:rsidR="001F61FB">
        <w:rPr>
          <w:sz w:val="22"/>
          <w:szCs w:val="22"/>
          <w:lang w:val="en-GB"/>
        </w:rPr>
        <w:t>applicant´s</w:t>
      </w:r>
      <w:r w:rsidR="002E328F" w:rsidRPr="00127DC5">
        <w:rPr>
          <w:sz w:val="22"/>
          <w:szCs w:val="22"/>
          <w:lang w:val="en-GB"/>
        </w:rPr>
        <w:t xml:space="preserve"> </w:t>
      </w:r>
      <w:r w:rsidR="00FC07B2" w:rsidRPr="00127DC5">
        <w:rPr>
          <w:sz w:val="22"/>
          <w:szCs w:val="22"/>
          <w:lang w:val="en-GB"/>
        </w:rPr>
        <w:t xml:space="preserve">department (in the case of a </w:t>
      </w:r>
      <w:r w:rsidR="003526F7">
        <w:rPr>
          <w:sz w:val="22"/>
          <w:szCs w:val="22"/>
          <w:lang w:val="en-GB"/>
        </w:rPr>
        <w:t>university</w:t>
      </w:r>
      <w:r w:rsidR="00FC07B2" w:rsidRPr="00127DC5">
        <w:rPr>
          <w:sz w:val="22"/>
          <w:szCs w:val="22"/>
          <w:lang w:val="en-GB"/>
        </w:rPr>
        <w:t xml:space="preserve"> institute, to the department in which the </w:t>
      </w:r>
      <w:r w:rsidR="001F61FB">
        <w:rPr>
          <w:sz w:val="22"/>
          <w:szCs w:val="22"/>
          <w:lang w:val="en-GB"/>
        </w:rPr>
        <w:t>applicant</w:t>
      </w:r>
      <w:r w:rsidR="00FC07B2" w:rsidRPr="00127DC5">
        <w:rPr>
          <w:sz w:val="22"/>
          <w:szCs w:val="22"/>
          <w:lang w:val="en-GB"/>
        </w:rPr>
        <w:t xml:space="preserve"> is based), has not participated in the preparation of the proposal for the project under consideration and is not a member of the research team of the project under consideration. The </w:t>
      </w:r>
      <w:r w:rsidR="001F61FB">
        <w:rPr>
          <w:sz w:val="22"/>
          <w:szCs w:val="22"/>
          <w:lang w:val="en-GB"/>
        </w:rPr>
        <w:t>reporter</w:t>
      </w:r>
      <w:r w:rsidR="00FC07B2" w:rsidRPr="00127DC5">
        <w:rPr>
          <w:sz w:val="22"/>
          <w:szCs w:val="22"/>
          <w:lang w:val="en-GB"/>
        </w:rPr>
        <w:t xml:space="preserve"> will carry out an initial assessment of the application and prepare a report on a prescribed form, which will be made available to </w:t>
      </w:r>
      <w:r w:rsidR="004E54AC" w:rsidRPr="00127DC5">
        <w:rPr>
          <w:sz w:val="22"/>
          <w:szCs w:val="22"/>
          <w:lang w:val="en-GB"/>
        </w:rPr>
        <w:t xml:space="preserve">the IGS Council of the </w:t>
      </w:r>
      <w:r w:rsidR="0041159C">
        <w:rPr>
          <w:sz w:val="22"/>
          <w:szCs w:val="22"/>
          <w:lang w:val="en-GB"/>
        </w:rPr>
        <w:t>Constituent</w:t>
      </w:r>
      <w:r w:rsidR="004E54AC" w:rsidRPr="00127DC5">
        <w:rPr>
          <w:sz w:val="22"/>
          <w:szCs w:val="22"/>
          <w:lang w:val="en-GB"/>
        </w:rPr>
        <w:t xml:space="preserve"> concerned and to the IGS </w:t>
      </w:r>
      <w:r w:rsidR="0041159C">
        <w:rPr>
          <w:sz w:val="22"/>
          <w:szCs w:val="22"/>
          <w:lang w:val="en-GB"/>
        </w:rPr>
        <w:t xml:space="preserve">SU </w:t>
      </w:r>
      <w:r w:rsidR="004E54AC" w:rsidRPr="00127DC5">
        <w:rPr>
          <w:sz w:val="22"/>
          <w:szCs w:val="22"/>
          <w:lang w:val="en-GB"/>
        </w:rPr>
        <w:t xml:space="preserve">Council </w:t>
      </w:r>
      <w:r w:rsidR="00FC07B2" w:rsidRPr="00127DC5">
        <w:rPr>
          <w:sz w:val="22"/>
          <w:szCs w:val="22"/>
          <w:lang w:val="en-GB"/>
        </w:rPr>
        <w:t xml:space="preserve">when assessing the </w:t>
      </w:r>
      <w:r w:rsidR="001F61FB">
        <w:rPr>
          <w:sz w:val="22"/>
          <w:szCs w:val="22"/>
          <w:lang w:val="en-GB"/>
        </w:rPr>
        <w:t>application</w:t>
      </w:r>
      <w:r w:rsidR="00A63D61">
        <w:rPr>
          <w:sz w:val="22"/>
          <w:szCs w:val="22"/>
          <w:lang w:val="en-GB"/>
        </w:rPr>
        <w:t xml:space="preserve">. </w:t>
      </w:r>
      <w:r w:rsidRPr="00A63D61">
        <w:rPr>
          <w:sz w:val="22"/>
          <w:szCs w:val="22"/>
          <w:lang w:val="en-GB"/>
        </w:rPr>
        <w:t xml:space="preserve">The IGS Council of </w:t>
      </w:r>
      <w:r w:rsidR="00FC07B2" w:rsidRPr="00A63D61">
        <w:rPr>
          <w:sz w:val="22"/>
          <w:szCs w:val="22"/>
          <w:lang w:val="en-GB"/>
        </w:rPr>
        <w:t xml:space="preserve">the </w:t>
      </w:r>
      <w:r w:rsidR="0041159C" w:rsidRPr="00A63D61">
        <w:rPr>
          <w:sz w:val="22"/>
          <w:szCs w:val="22"/>
          <w:lang w:val="en-GB"/>
        </w:rPr>
        <w:t>Constituent</w:t>
      </w:r>
      <w:r w:rsidR="00FC07B2" w:rsidRPr="00A63D61">
        <w:rPr>
          <w:sz w:val="22"/>
          <w:szCs w:val="22"/>
          <w:lang w:val="en-GB"/>
        </w:rPr>
        <w:t xml:space="preserve"> </w:t>
      </w:r>
      <w:r w:rsidR="001B63CB" w:rsidRPr="00A63D61">
        <w:rPr>
          <w:sz w:val="22"/>
          <w:szCs w:val="22"/>
          <w:lang w:val="en-GB"/>
        </w:rPr>
        <w:t xml:space="preserve">will </w:t>
      </w:r>
      <w:r w:rsidR="00327291" w:rsidRPr="00A63D61">
        <w:rPr>
          <w:sz w:val="22"/>
          <w:szCs w:val="22"/>
          <w:lang w:val="en-GB"/>
        </w:rPr>
        <w:t xml:space="preserve">evaluate the applications and </w:t>
      </w:r>
      <w:r w:rsidR="00FC07B2" w:rsidRPr="00A63D61">
        <w:rPr>
          <w:sz w:val="22"/>
          <w:szCs w:val="22"/>
          <w:lang w:val="en-GB"/>
        </w:rPr>
        <w:t xml:space="preserve">establish a ranking of </w:t>
      </w:r>
      <w:r w:rsidR="009301B8" w:rsidRPr="00A63D61">
        <w:rPr>
          <w:sz w:val="22"/>
          <w:szCs w:val="22"/>
          <w:lang w:val="en-GB"/>
        </w:rPr>
        <w:t xml:space="preserve">the applications </w:t>
      </w:r>
      <w:r w:rsidR="00FC07B2" w:rsidRPr="00A63D61">
        <w:rPr>
          <w:sz w:val="22"/>
          <w:szCs w:val="22"/>
          <w:lang w:val="en-GB"/>
        </w:rPr>
        <w:t xml:space="preserve">and submit them to the </w:t>
      </w:r>
      <w:r w:rsidRPr="00A63D61">
        <w:rPr>
          <w:sz w:val="22"/>
          <w:szCs w:val="22"/>
          <w:lang w:val="en-GB"/>
        </w:rPr>
        <w:t xml:space="preserve">IGS </w:t>
      </w:r>
      <w:r w:rsidR="0041159C" w:rsidRPr="00A63D61">
        <w:rPr>
          <w:sz w:val="22"/>
          <w:szCs w:val="22"/>
          <w:lang w:val="en-GB"/>
        </w:rPr>
        <w:t xml:space="preserve">SU </w:t>
      </w:r>
      <w:r w:rsidRPr="00A63D61">
        <w:rPr>
          <w:sz w:val="22"/>
          <w:szCs w:val="22"/>
          <w:lang w:val="en-GB"/>
        </w:rPr>
        <w:t xml:space="preserve">Council </w:t>
      </w:r>
      <w:r w:rsidR="00FC07B2" w:rsidRPr="00A63D61">
        <w:rPr>
          <w:sz w:val="22"/>
          <w:szCs w:val="22"/>
          <w:lang w:val="en-GB"/>
        </w:rPr>
        <w:t>for consideration.</w:t>
      </w:r>
    </w:p>
    <w:p w14:paraId="79A56A18" w14:textId="7BE46420" w:rsidR="00376EF1" w:rsidRPr="00127DC5" w:rsidRDefault="00F45EF0" w:rsidP="00C161CF">
      <w:pPr>
        <w:numPr>
          <w:ilvl w:val="0"/>
          <w:numId w:val="13"/>
        </w:numPr>
        <w:spacing w:line="259" w:lineRule="auto"/>
        <w:rPr>
          <w:sz w:val="22"/>
          <w:lang w:val="en-GB"/>
        </w:rPr>
      </w:pPr>
      <w:r w:rsidRPr="00127DC5">
        <w:rPr>
          <w:sz w:val="22"/>
          <w:lang w:val="en-GB"/>
        </w:rPr>
        <w:t xml:space="preserve">The expert assessment of applications of categories </w:t>
      </w:r>
      <w:r w:rsidR="009A249E" w:rsidRPr="00127DC5">
        <w:rPr>
          <w:sz w:val="22"/>
          <w:lang w:val="en-GB"/>
        </w:rPr>
        <w:t xml:space="preserve">F </w:t>
      </w:r>
      <w:r w:rsidRPr="00127DC5">
        <w:rPr>
          <w:sz w:val="22"/>
          <w:lang w:val="en-GB"/>
        </w:rPr>
        <w:t>is carried out by the IGS SU Council, which for each submitted application of these categories appoints a r</w:t>
      </w:r>
      <w:r w:rsidR="003526F7">
        <w:rPr>
          <w:sz w:val="22"/>
          <w:lang w:val="en-GB"/>
        </w:rPr>
        <w:t xml:space="preserve">eporter </w:t>
      </w:r>
      <w:r w:rsidRPr="00127DC5">
        <w:rPr>
          <w:sz w:val="22"/>
          <w:lang w:val="en-GB"/>
        </w:rPr>
        <w:t xml:space="preserve">from among the members of the IGS SU Council and one expert opponent from among the SU academic staff who is not assigned to the </w:t>
      </w:r>
      <w:r w:rsidR="00FF3FE9" w:rsidRPr="00127DC5">
        <w:rPr>
          <w:sz w:val="22"/>
          <w:lang w:val="en-GB"/>
        </w:rPr>
        <w:t xml:space="preserve">applicant's </w:t>
      </w:r>
      <w:r w:rsidRPr="00127DC5">
        <w:rPr>
          <w:sz w:val="22"/>
          <w:lang w:val="en-GB"/>
        </w:rPr>
        <w:t xml:space="preserve">department (in the case of a university institute, to the department in which the applicant works), has not participated in the preparation of the proposal of the project under consideration and is not a member of the project's research team. </w:t>
      </w:r>
      <w:r w:rsidR="00376EF1" w:rsidRPr="00127DC5">
        <w:rPr>
          <w:sz w:val="22"/>
          <w:lang w:val="en-GB"/>
        </w:rPr>
        <w:t xml:space="preserve">Both the </w:t>
      </w:r>
      <w:r w:rsidR="003A20DD">
        <w:rPr>
          <w:sz w:val="22"/>
          <w:lang w:val="en-GB"/>
        </w:rPr>
        <w:t xml:space="preserve">reporter </w:t>
      </w:r>
      <w:r w:rsidR="00376EF1" w:rsidRPr="00127DC5">
        <w:rPr>
          <w:sz w:val="22"/>
          <w:lang w:val="en-GB"/>
        </w:rPr>
        <w:t xml:space="preserve">and the expert </w:t>
      </w:r>
      <w:r w:rsidR="003A20DD">
        <w:rPr>
          <w:sz w:val="22"/>
          <w:lang w:val="en-GB"/>
        </w:rPr>
        <w:t xml:space="preserve">opponent </w:t>
      </w:r>
      <w:r w:rsidR="00376EF1" w:rsidRPr="00127DC5">
        <w:rPr>
          <w:sz w:val="22"/>
          <w:lang w:val="en-GB"/>
        </w:rPr>
        <w:t xml:space="preserve">will carry out an initial assessment and prepare a report on the prescribed form, which will be made available to the IGS SU </w:t>
      </w:r>
      <w:r w:rsidR="00872BF6">
        <w:rPr>
          <w:sz w:val="22"/>
          <w:lang w:val="en-GB"/>
        </w:rPr>
        <w:t>Council</w:t>
      </w:r>
      <w:r w:rsidR="00376EF1" w:rsidRPr="00127DC5">
        <w:rPr>
          <w:sz w:val="22"/>
          <w:lang w:val="en-GB"/>
        </w:rPr>
        <w:t xml:space="preserve"> when assessing the application. The IGS SU Council will evaluate the applications and establish a ranking</w:t>
      </w:r>
      <w:r w:rsidR="009301B8" w:rsidRPr="00127DC5">
        <w:rPr>
          <w:sz w:val="22"/>
          <w:lang w:val="en-GB"/>
        </w:rPr>
        <w:t>.</w:t>
      </w:r>
    </w:p>
    <w:p w14:paraId="330ABE98" w14:textId="584A3E69" w:rsidR="008B52C9" w:rsidRPr="00127DC5" w:rsidRDefault="008B52C9" w:rsidP="00C161CF">
      <w:pPr>
        <w:numPr>
          <w:ilvl w:val="0"/>
          <w:numId w:val="13"/>
        </w:numPr>
        <w:spacing w:line="259" w:lineRule="auto"/>
        <w:rPr>
          <w:sz w:val="22"/>
          <w:lang w:val="en-GB"/>
        </w:rPr>
      </w:pPr>
      <w:r w:rsidRPr="00127DC5">
        <w:rPr>
          <w:sz w:val="22"/>
          <w:lang w:val="en-GB"/>
        </w:rPr>
        <w:t xml:space="preserve">The IGS </w:t>
      </w:r>
      <w:r w:rsidR="009B2FB2">
        <w:rPr>
          <w:sz w:val="22"/>
          <w:lang w:val="en-GB"/>
        </w:rPr>
        <w:t xml:space="preserve">SU </w:t>
      </w:r>
      <w:r w:rsidRPr="00127DC5">
        <w:rPr>
          <w:sz w:val="22"/>
          <w:lang w:val="en-GB"/>
        </w:rPr>
        <w:t xml:space="preserve">Council </w:t>
      </w:r>
      <w:r w:rsidR="009301B8" w:rsidRPr="00127DC5">
        <w:rPr>
          <w:sz w:val="22"/>
          <w:lang w:val="en-GB"/>
        </w:rPr>
        <w:t xml:space="preserve">will compile the </w:t>
      </w:r>
      <w:r w:rsidR="009121AE" w:rsidRPr="00127DC5">
        <w:rPr>
          <w:sz w:val="22"/>
          <w:lang w:val="en-GB"/>
        </w:rPr>
        <w:t xml:space="preserve">final </w:t>
      </w:r>
      <w:r w:rsidR="009301B8" w:rsidRPr="00127DC5">
        <w:rPr>
          <w:sz w:val="22"/>
          <w:lang w:val="en-GB"/>
        </w:rPr>
        <w:t xml:space="preserve">ranking of applications in each category and </w:t>
      </w:r>
      <w:r w:rsidR="009121AE" w:rsidRPr="00127DC5">
        <w:rPr>
          <w:sz w:val="22"/>
          <w:lang w:val="en-GB"/>
        </w:rPr>
        <w:t>submit them to the Rector for approval, including the proposed amount of financial support.</w:t>
      </w:r>
    </w:p>
    <w:p w14:paraId="5B79D260" w14:textId="77777777" w:rsidR="00FC07B2" w:rsidRPr="00127DC5" w:rsidRDefault="00FC07B2" w:rsidP="00C161CF">
      <w:pPr>
        <w:numPr>
          <w:ilvl w:val="0"/>
          <w:numId w:val="13"/>
        </w:numPr>
        <w:spacing w:line="259" w:lineRule="auto"/>
        <w:rPr>
          <w:sz w:val="22"/>
          <w:lang w:val="en-GB"/>
        </w:rPr>
      </w:pPr>
      <w:r w:rsidRPr="00127DC5">
        <w:rPr>
          <w:sz w:val="22"/>
          <w:lang w:val="en-GB"/>
        </w:rPr>
        <w:t>Applications are evaluated according to the following criteria:</w:t>
      </w:r>
    </w:p>
    <w:p w14:paraId="6B889AF1" w14:textId="20EACEBE" w:rsidR="00FC07B2" w:rsidRPr="00127DC5" w:rsidRDefault="009121AE" w:rsidP="00C161CF">
      <w:pPr>
        <w:numPr>
          <w:ilvl w:val="0"/>
          <w:numId w:val="14"/>
        </w:numPr>
        <w:spacing w:line="259" w:lineRule="auto"/>
        <w:ind w:left="1434" w:hanging="357"/>
        <w:rPr>
          <w:sz w:val="22"/>
          <w:lang w:val="en-GB"/>
        </w:rPr>
      </w:pPr>
      <w:r w:rsidRPr="00127DC5">
        <w:rPr>
          <w:sz w:val="22"/>
          <w:lang w:val="en-GB"/>
        </w:rPr>
        <w:t xml:space="preserve">the professional </w:t>
      </w:r>
      <w:r w:rsidR="00CB0080" w:rsidRPr="00127DC5">
        <w:rPr>
          <w:sz w:val="22"/>
          <w:lang w:val="en-GB"/>
        </w:rPr>
        <w:t xml:space="preserve">level of </w:t>
      </w:r>
      <w:r w:rsidR="00FC07B2" w:rsidRPr="00127DC5">
        <w:rPr>
          <w:sz w:val="22"/>
          <w:lang w:val="en-GB"/>
        </w:rPr>
        <w:t>the proposed project, including the declared outputs</w:t>
      </w:r>
      <w:r w:rsidRPr="00127DC5">
        <w:rPr>
          <w:sz w:val="22"/>
          <w:lang w:val="en-GB"/>
        </w:rPr>
        <w:t>;</w:t>
      </w:r>
    </w:p>
    <w:p w14:paraId="72AD093B" w14:textId="7BD83EF8" w:rsidR="00FC07B2" w:rsidRPr="00127DC5" w:rsidRDefault="00FC07B2" w:rsidP="00C161CF">
      <w:pPr>
        <w:numPr>
          <w:ilvl w:val="0"/>
          <w:numId w:val="14"/>
        </w:numPr>
        <w:spacing w:line="259" w:lineRule="auto"/>
        <w:ind w:left="1434" w:hanging="357"/>
        <w:rPr>
          <w:sz w:val="22"/>
          <w:lang w:val="en-GB"/>
        </w:rPr>
      </w:pPr>
      <w:r w:rsidRPr="00127DC5">
        <w:rPr>
          <w:sz w:val="22"/>
          <w:lang w:val="en-GB"/>
        </w:rPr>
        <w:t>the quality of the research team</w:t>
      </w:r>
      <w:r w:rsidR="009121AE" w:rsidRPr="00127DC5">
        <w:rPr>
          <w:sz w:val="22"/>
          <w:lang w:val="en-GB"/>
        </w:rPr>
        <w:t>;</w:t>
      </w:r>
    </w:p>
    <w:p w14:paraId="73481C09" w14:textId="142A5934" w:rsidR="00FC07B2" w:rsidRPr="00127DC5" w:rsidRDefault="00FC07B2" w:rsidP="00C161CF">
      <w:pPr>
        <w:numPr>
          <w:ilvl w:val="0"/>
          <w:numId w:val="14"/>
        </w:numPr>
        <w:spacing w:line="259" w:lineRule="auto"/>
        <w:ind w:left="1434" w:hanging="357"/>
        <w:rPr>
          <w:sz w:val="22"/>
          <w:lang w:val="en-GB"/>
        </w:rPr>
      </w:pPr>
      <w:r w:rsidRPr="00127DC5">
        <w:rPr>
          <w:sz w:val="22"/>
          <w:lang w:val="en-GB"/>
        </w:rPr>
        <w:t>scientific relevance and topicality of the chosen topic</w:t>
      </w:r>
      <w:r w:rsidR="009121AE" w:rsidRPr="00127DC5">
        <w:rPr>
          <w:sz w:val="22"/>
          <w:lang w:val="en-GB"/>
        </w:rPr>
        <w:t>;</w:t>
      </w:r>
    </w:p>
    <w:p w14:paraId="30686BFF" w14:textId="7C9FEA08" w:rsidR="00FC07B2" w:rsidRPr="00127DC5" w:rsidRDefault="00FC07B2" w:rsidP="00C161CF">
      <w:pPr>
        <w:numPr>
          <w:ilvl w:val="0"/>
          <w:numId w:val="14"/>
        </w:numPr>
        <w:spacing w:line="259" w:lineRule="auto"/>
        <w:ind w:left="1434" w:hanging="357"/>
        <w:rPr>
          <w:sz w:val="22"/>
          <w:lang w:val="en-GB"/>
        </w:rPr>
      </w:pPr>
      <w:r w:rsidRPr="00127DC5">
        <w:rPr>
          <w:sz w:val="22"/>
          <w:lang w:val="en-GB"/>
        </w:rPr>
        <w:t>the feasibility of the project objectives</w:t>
      </w:r>
      <w:r w:rsidR="009121AE" w:rsidRPr="00127DC5">
        <w:rPr>
          <w:sz w:val="22"/>
          <w:lang w:val="en-GB"/>
        </w:rPr>
        <w:t>;</w:t>
      </w:r>
    </w:p>
    <w:p w14:paraId="3103F0AD" w14:textId="198C1DA4" w:rsidR="00FC07B2" w:rsidRPr="00127DC5" w:rsidRDefault="00FC07B2" w:rsidP="00C161CF">
      <w:pPr>
        <w:numPr>
          <w:ilvl w:val="0"/>
          <w:numId w:val="14"/>
        </w:numPr>
        <w:spacing w:line="259" w:lineRule="auto"/>
        <w:ind w:left="1434" w:hanging="357"/>
        <w:rPr>
          <w:sz w:val="22"/>
          <w:lang w:val="en-GB"/>
        </w:rPr>
      </w:pPr>
      <w:r w:rsidRPr="00127DC5">
        <w:rPr>
          <w:sz w:val="22"/>
          <w:lang w:val="en-GB"/>
        </w:rPr>
        <w:t>the concept and methodology chosen for the solution</w:t>
      </w:r>
      <w:r w:rsidR="00C961DA" w:rsidRPr="00127DC5">
        <w:rPr>
          <w:sz w:val="22"/>
          <w:lang w:val="en-GB"/>
        </w:rPr>
        <w:t>;</w:t>
      </w:r>
    </w:p>
    <w:p w14:paraId="2F59CF88" w14:textId="6F09210B" w:rsidR="00C961DA" w:rsidRPr="00127DC5" w:rsidRDefault="00C961DA" w:rsidP="00C161CF">
      <w:pPr>
        <w:numPr>
          <w:ilvl w:val="0"/>
          <w:numId w:val="14"/>
        </w:numPr>
        <w:spacing w:line="259" w:lineRule="auto"/>
        <w:ind w:left="1434" w:hanging="357"/>
        <w:rPr>
          <w:sz w:val="22"/>
          <w:lang w:val="en-GB"/>
        </w:rPr>
      </w:pPr>
      <w:r w:rsidRPr="00127DC5">
        <w:rPr>
          <w:sz w:val="22"/>
          <w:lang w:val="en-GB"/>
        </w:rPr>
        <w:t xml:space="preserve">international </w:t>
      </w:r>
      <w:r w:rsidR="003A1334" w:rsidRPr="00127DC5">
        <w:rPr>
          <w:sz w:val="22"/>
          <w:lang w:val="en-GB"/>
        </w:rPr>
        <w:t>cooperation;</w:t>
      </w:r>
    </w:p>
    <w:p w14:paraId="7F34EAEB" w14:textId="705A2439" w:rsidR="00FC07B2" w:rsidRPr="00127DC5" w:rsidRDefault="00E3671F" w:rsidP="00C161CF">
      <w:pPr>
        <w:numPr>
          <w:ilvl w:val="0"/>
          <w:numId w:val="14"/>
        </w:numPr>
        <w:spacing w:line="259" w:lineRule="auto"/>
        <w:rPr>
          <w:sz w:val="22"/>
          <w:lang w:val="en-GB"/>
        </w:rPr>
      </w:pPr>
      <w:r w:rsidRPr="00127DC5">
        <w:rPr>
          <w:sz w:val="22"/>
          <w:lang w:val="en-GB"/>
        </w:rPr>
        <w:t xml:space="preserve">the project budget, the </w:t>
      </w:r>
      <w:r w:rsidR="00FC07B2" w:rsidRPr="00127DC5">
        <w:rPr>
          <w:sz w:val="22"/>
          <w:lang w:val="en-GB"/>
        </w:rPr>
        <w:t xml:space="preserve">adequacy of the financial costs </w:t>
      </w:r>
      <w:r w:rsidR="00CB0080" w:rsidRPr="00127DC5">
        <w:rPr>
          <w:sz w:val="22"/>
          <w:lang w:val="en-GB"/>
        </w:rPr>
        <w:t>and the justification of the individual cost items;</w:t>
      </w:r>
    </w:p>
    <w:p w14:paraId="044A2DAD" w14:textId="77777777" w:rsidR="00AE478B" w:rsidRPr="00127DC5" w:rsidRDefault="00B43B9D" w:rsidP="00C161CF">
      <w:pPr>
        <w:numPr>
          <w:ilvl w:val="0"/>
          <w:numId w:val="13"/>
        </w:numPr>
        <w:spacing w:line="259" w:lineRule="auto"/>
        <w:rPr>
          <w:sz w:val="22"/>
          <w:lang w:val="en-GB"/>
        </w:rPr>
      </w:pPr>
      <w:r w:rsidRPr="00127DC5">
        <w:rPr>
          <w:sz w:val="22"/>
          <w:lang w:val="en-GB"/>
        </w:rPr>
        <w:t xml:space="preserve">Internal grants </w:t>
      </w:r>
      <w:r w:rsidR="00B0336B" w:rsidRPr="00127DC5">
        <w:rPr>
          <w:sz w:val="22"/>
          <w:lang w:val="en-GB"/>
        </w:rPr>
        <w:t xml:space="preserve">approved by </w:t>
      </w:r>
      <w:r w:rsidR="00FC07B2" w:rsidRPr="00127DC5">
        <w:rPr>
          <w:sz w:val="22"/>
          <w:lang w:val="en-GB"/>
        </w:rPr>
        <w:t xml:space="preserve">the Rector shall be </w:t>
      </w:r>
      <w:r w:rsidR="00B0336B" w:rsidRPr="00127DC5">
        <w:rPr>
          <w:sz w:val="22"/>
          <w:lang w:val="en-GB"/>
        </w:rPr>
        <w:t xml:space="preserve">deemed to have commenced </w:t>
      </w:r>
      <w:r w:rsidR="00FC07B2" w:rsidRPr="00127DC5">
        <w:rPr>
          <w:sz w:val="22"/>
          <w:lang w:val="en-GB"/>
        </w:rPr>
        <w:t>with effect from 1 January of the year in question</w:t>
      </w:r>
      <w:r w:rsidR="00B0336B" w:rsidRPr="00127DC5">
        <w:rPr>
          <w:sz w:val="22"/>
          <w:lang w:val="en-GB"/>
        </w:rPr>
        <w:t>.</w:t>
      </w:r>
      <w:r w:rsidRPr="00127DC5">
        <w:rPr>
          <w:sz w:val="22"/>
          <w:lang w:val="en-GB"/>
        </w:rPr>
        <w:t xml:space="preserve"> The Rector's Office for Science and International Relations will publish the list of approved internal grants on the SU website without undue delay and will also send it to the heads of units.</w:t>
      </w:r>
    </w:p>
    <w:p w14:paraId="2C2543EA" w14:textId="4F5F5A30" w:rsidR="00FC07B2" w:rsidRPr="00127DC5" w:rsidRDefault="00AE478B" w:rsidP="00C161CF">
      <w:pPr>
        <w:pStyle w:val="ListParagraph1"/>
        <w:numPr>
          <w:ilvl w:val="0"/>
          <w:numId w:val="13"/>
        </w:numPr>
        <w:spacing w:line="259" w:lineRule="auto"/>
        <w:rPr>
          <w:sz w:val="22"/>
          <w:lang w:val="en-GB"/>
        </w:rPr>
      </w:pPr>
      <w:r w:rsidRPr="00127DC5">
        <w:rPr>
          <w:sz w:val="22"/>
          <w:lang w:val="en-GB"/>
        </w:rPr>
        <w:t>The Vice-Rector for Science and Foreign Relations is responsible for monitoring the implementation of the Directive and will submit a written report on the course of the Internal Grant Competition to the Rector of the SU</w:t>
      </w:r>
      <w:r w:rsidR="00B43B9D" w:rsidRPr="00127DC5">
        <w:rPr>
          <w:sz w:val="22"/>
          <w:lang w:val="en-GB"/>
        </w:rPr>
        <w:t xml:space="preserve">. </w:t>
      </w:r>
    </w:p>
    <w:p w14:paraId="2CAB3C4E" w14:textId="5E9B8FA7" w:rsidR="00FC07B2" w:rsidRPr="00127DC5" w:rsidRDefault="00A345C5" w:rsidP="00C161CF">
      <w:pPr>
        <w:numPr>
          <w:ilvl w:val="0"/>
          <w:numId w:val="13"/>
        </w:numPr>
        <w:spacing w:line="259" w:lineRule="auto"/>
        <w:ind w:left="714" w:hanging="357"/>
        <w:rPr>
          <w:sz w:val="22"/>
          <w:lang w:val="en-GB"/>
        </w:rPr>
      </w:pPr>
      <w:r w:rsidRPr="00127DC5">
        <w:rPr>
          <w:sz w:val="22"/>
          <w:lang w:val="en-GB"/>
        </w:rPr>
        <w:t xml:space="preserve">The Rector issues a </w:t>
      </w:r>
      <w:r w:rsidR="00FC07B2" w:rsidRPr="00127DC5">
        <w:rPr>
          <w:sz w:val="22"/>
          <w:lang w:val="en-GB"/>
        </w:rPr>
        <w:t xml:space="preserve">Decision on the </w:t>
      </w:r>
      <w:r w:rsidRPr="00127DC5">
        <w:rPr>
          <w:sz w:val="22"/>
          <w:lang w:val="en-GB"/>
        </w:rPr>
        <w:t xml:space="preserve">award of the internal grant </w:t>
      </w:r>
      <w:r w:rsidR="00EB367F" w:rsidRPr="00127DC5">
        <w:rPr>
          <w:sz w:val="22"/>
          <w:lang w:val="en-GB"/>
        </w:rPr>
        <w:t xml:space="preserve">(hereinafter referred to as the "Decision") </w:t>
      </w:r>
      <w:r w:rsidR="00FC07B2" w:rsidRPr="00127DC5">
        <w:rPr>
          <w:sz w:val="22"/>
          <w:lang w:val="en-GB"/>
        </w:rPr>
        <w:t>for projects accepted for solution</w:t>
      </w:r>
      <w:r w:rsidRPr="00127DC5">
        <w:rPr>
          <w:sz w:val="22"/>
          <w:lang w:val="en-GB"/>
        </w:rPr>
        <w:t xml:space="preserve">. The head of the </w:t>
      </w:r>
      <w:r w:rsidR="009B2FB2">
        <w:rPr>
          <w:sz w:val="22"/>
          <w:lang w:val="en-GB"/>
        </w:rPr>
        <w:t>constituent</w:t>
      </w:r>
      <w:r w:rsidRPr="00127DC5">
        <w:rPr>
          <w:sz w:val="22"/>
          <w:lang w:val="en-GB"/>
        </w:rPr>
        <w:t xml:space="preserve"> or a person authorised by him/her (on the part of the </w:t>
      </w:r>
      <w:r w:rsidR="009B2FB2">
        <w:rPr>
          <w:sz w:val="22"/>
          <w:lang w:val="en-GB"/>
        </w:rPr>
        <w:t>consti</w:t>
      </w:r>
      <w:r w:rsidR="00F766D1">
        <w:rPr>
          <w:sz w:val="22"/>
          <w:lang w:val="en-GB"/>
        </w:rPr>
        <w:t>tuent</w:t>
      </w:r>
      <w:r w:rsidRPr="00127DC5">
        <w:rPr>
          <w:sz w:val="22"/>
          <w:lang w:val="en-GB"/>
        </w:rPr>
        <w:t xml:space="preserve"> as a recipient of financial support) and the </w:t>
      </w:r>
      <w:r w:rsidR="00FC07B2" w:rsidRPr="00127DC5">
        <w:rPr>
          <w:sz w:val="22"/>
          <w:lang w:val="en-GB"/>
        </w:rPr>
        <w:t xml:space="preserve">responsible </w:t>
      </w:r>
      <w:r w:rsidR="00FC07B2" w:rsidRPr="00127DC5">
        <w:rPr>
          <w:sz w:val="22"/>
          <w:lang w:val="en-GB"/>
        </w:rPr>
        <w:lastRenderedPageBreak/>
        <w:t xml:space="preserve">project investigator </w:t>
      </w:r>
      <w:r w:rsidRPr="00127DC5">
        <w:rPr>
          <w:sz w:val="22"/>
          <w:lang w:val="en-GB"/>
        </w:rPr>
        <w:t>confirm by their signature the acceptance of the internal grant and their acquaintance with the conditions of its use.</w:t>
      </w:r>
    </w:p>
    <w:p w14:paraId="5574D958" w14:textId="3A2C5362" w:rsidR="00FC07B2" w:rsidRPr="00127DC5" w:rsidRDefault="00FC07B2" w:rsidP="006875F9">
      <w:pPr>
        <w:pStyle w:val="Normln1"/>
        <w:spacing w:after="120" w:line="259" w:lineRule="auto"/>
        <w:rPr>
          <w:sz w:val="28"/>
          <w:lang w:val="en-GB"/>
        </w:rPr>
      </w:pPr>
      <w:r w:rsidRPr="00127DC5">
        <w:rPr>
          <w:sz w:val="28"/>
          <w:lang w:val="en-GB"/>
        </w:rPr>
        <w:t xml:space="preserve">Article </w:t>
      </w:r>
      <w:r w:rsidR="00305199" w:rsidRPr="00127DC5">
        <w:rPr>
          <w:sz w:val="28"/>
          <w:lang w:val="en-GB"/>
        </w:rPr>
        <w:t>9</w:t>
      </w:r>
      <w:r w:rsidRPr="00127DC5">
        <w:rPr>
          <w:sz w:val="28"/>
          <w:lang w:val="en-GB"/>
        </w:rPr>
        <w:br/>
      </w:r>
      <w:r w:rsidR="00AD5522" w:rsidRPr="00127DC5">
        <w:rPr>
          <w:sz w:val="28"/>
          <w:lang w:val="en-GB"/>
        </w:rPr>
        <w:t xml:space="preserve">IGS </w:t>
      </w:r>
      <w:r w:rsidRPr="00127DC5">
        <w:rPr>
          <w:sz w:val="28"/>
          <w:lang w:val="en-GB"/>
        </w:rPr>
        <w:t xml:space="preserve">funding rules </w:t>
      </w:r>
      <w:r w:rsidR="004B7BF8" w:rsidRPr="00127DC5">
        <w:rPr>
          <w:sz w:val="28"/>
          <w:lang w:val="en-GB"/>
        </w:rPr>
        <w:t>and financial management principles</w:t>
      </w:r>
    </w:p>
    <w:p w14:paraId="51D877F3" w14:textId="77777777" w:rsidR="00B5632F" w:rsidRPr="00127DC5" w:rsidRDefault="00AD5522" w:rsidP="00C161CF">
      <w:pPr>
        <w:numPr>
          <w:ilvl w:val="0"/>
          <w:numId w:val="15"/>
        </w:numPr>
        <w:spacing w:line="259" w:lineRule="auto"/>
        <w:ind w:left="714" w:hanging="357"/>
        <w:rPr>
          <w:sz w:val="22"/>
          <w:lang w:val="en-GB"/>
        </w:rPr>
      </w:pPr>
      <w:r w:rsidRPr="00127DC5">
        <w:rPr>
          <w:sz w:val="22"/>
          <w:lang w:val="en-GB"/>
        </w:rPr>
        <w:t xml:space="preserve">Grant funds are intended only to cover costs directly related to the </w:t>
      </w:r>
      <w:r w:rsidR="00B5632F" w:rsidRPr="00127DC5">
        <w:rPr>
          <w:sz w:val="22"/>
          <w:lang w:val="en-GB"/>
        </w:rPr>
        <w:t xml:space="preserve">specific internal grant </w:t>
      </w:r>
      <w:r w:rsidRPr="00127DC5">
        <w:rPr>
          <w:sz w:val="22"/>
          <w:lang w:val="en-GB"/>
        </w:rPr>
        <w:t xml:space="preserve">for </w:t>
      </w:r>
      <w:r w:rsidR="00B5632F" w:rsidRPr="00127DC5">
        <w:rPr>
          <w:sz w:val="22"/>
          <w:lang w:val="en-GB"/>
        </w:rPr>
        <w:t xml:space="preserve">which </w:t>
      </w:r>
      <w:r w:rsidRPr="00127DC5">
        <w:rPr>
          <w:sz w:val="22"/>
          <w:lang w:val="en-GB"/>
        </w:rPr>
        <w:t>they have been awarded. Only non-investment funds are allocated.</w:t>
      </w:r>
    </w:p>
    <w:p w14:paraId="7AC3AB19" w14:textId="10E2EF3C" w:rsidR="00AD5522" w:rsidRPr="00127DC5" w:rsidRDefault="00AD5522" w:rsidP="00C161CF">
      <w:pPr>
        <w:numPr>
          <w:ilvl w:val="0"/>
          <w:numId w:val="15"/>
        </w:numPr>
        <w:spacing w:line="259" w:lineRule="auto"/>
        <w:ind w:left="714" w:hanging="357"/>
        <w:rPr>
          <w:sz w:val="22"/>
          <w:lang w:val="en-GB"/>
        </w:rPr>
      </w:pPr>
      <w:r w:rsidRPr="00127DC5">
        <w:rPr>
          <w:sz w:val="22"/>
          <w:lang w:val="en-GB"/>
        </w:rPr>
        <w:t xml:space="preserve">The principles of effectiveness, efficiency and economy and the </w:t>
      </w:r>
      <w:r w:rsidR="00B5632F" w:rsidRPr="00127DC5">
        <w:rPr>
          <w:sz w:val="22"/>
          <w:lang w:val="en-GB"/>
        </w:rPr>
        <w:t xml:space="preserve">internal </w:t>
      </w:r>
      <w:r w:rsidRPr="00127DC5">
        <w:rPr>
          <w:sz w:val="22"/>
          <w:lang w:val="en-GB"/>
        </w:rPr>
        <w:t xml:space="preserve">standards </w:t>
      </w:r>
      <w:r w:rsidR="003F5AFA" w:rsidRPr="00127DC5">
        <w:rPr>
          <w:sz w:val="22"/>
          <w:lang w:val="en-GB"/>
        </w:rPr>
        <w:t xml:space="preserve">applicable to </w:t>
      </w:r>
      <w:r w:rsidRPr="00127DC5">
        <w:rPr>
          <w:sz w:val="22"/>
          <w:lang w:val="en-GB"/>
        </w:rPr>
        <w:t xml:space="preserve">the management of SU apply to the management </w:t>
      </w:r>
      <w:r w:rsidR="003C70C9" w:rsidRPr="00127DC5">
        <w:rPr>
          <w:sz w:val="22"/>
          <w:lang w:val="en-GB"/>
        </w:rPr>
        <w:t xml:space="preserve">of the grant </w:t>
      </w:r>
      <w:r w:rsidRPr="00127DC5">
        <w:rPr>
          <w:sz w:val="22"/>
          <w:lang w:val="en-GB"/>
        </w:rPr>
        <w:t>funds.</w:t>
      </w:r>
    </w:p>
    <w:p w14:paraId="3F87C5DC" w14:textId="683C7EB2" w:rsidR="00AD5522" w:rsidRPr="00127DC5" w:rsidRDefault="00AD5522" w:rsidP="00C161CF">
      <w:pPr>
        <w:numPr>
          <w:ilvl w:val="0"/>
          <w:numId w:val="15"/>
        </w:numPr>
        <w:spacing w:line="259" w:lineRule="auto"/>
        <w:ind w:left="714" w:hanging="357"/>
        <w:rPr>
          <w:sz w:val="22"/>
          <w:lang w:val="en-GB"/>
        </w:rPr>
      </w:pPr>
      <w:r w:rsidRPr="00127DC5">
        <w:rPr>
          <w:sz w:val="22"/>
          <w:lang w:val="en-GB"/>
        </w:rPr>
        <w:t xml:space="preserve">Eligible costs for approved internal grants are those incurred from 1 January of the year in question. </w:t>
      </w:r>
    </w:p>
    <w:p w14:paraId="331E21F0" w14:textId="18881E29" w:rsidR="00A07C96" w:rsidRPr="00127DC5" w:rsidRDefault="00A07C96" w:rsidP="00C161CF">
      <w:pPr>
        <w:numPr>
          <w:ilvl w:val="0"/>
          <w:numId w:val="15"/>
        </w:numPr>
        <w:spacing w:line="259" w:lineRule="auto"/>
        <w:ind w:left="714" w:hanging="357"/>
        <w:rPr>
          <w:sz w:val="22"/>
          <w:lang w:val="en-GB"/>
        </w:rPr>
      </w:pPr>
      <w:r w:rsidRPr="00127DC5">
        <w:rPr>
          <w:sz w:val="22"/>
          <w:lang w:val="en-GB"/>
        </w:rPr>
        <w:t xml:space="preserve">Internal grant funding </w:t>
      </w:r>
      <w:r w:rsidR="001A1298" w:rsidRPr="00127DC5">
        <w:rPr>
          <w:sz w:val="22"/>
          <w:lang w:val="en-GB"/>
        </w:rPr>
        <w:t xml:space="preserve">is allocated for </w:t>
      </w:r>
      <w:r w:rsidRPr="00127DC5">
        <w:rPr>
          <w:sz w:val="22"/>
          <w:lang w:val="en-GB"/>
        </w:rPr>
        <w:t xml:space="preserve">one calendar year at a time. </w:t>
      </w:r>
      <w:r w:rsidR="003E0C18" w:rsidRPr="00127DC5">
        <w:rPr>
          <w:sz w:val="22"/>
          <w:lang w:val="en-GB"/>
        </w:rPr>
        <w:t xml:space="preserve">Amounts shall be rounded down </w:t>
      </w:r>
      <w:r w:rsidR="00075079" w:rsidRPr="00127DC5">
        <w:rPr>
          <w:sz w:val="22"/>
          <w:lang w:val="en-GB"/>
        </w:rPr>
        <w:t xml:space="preserve">to the nearest whole number </w:t>
      </w:r>
      <w:r w:rsidR="003E0C18" w:rsidRPr="00127DC5">
        <w:rPr>
          <w:sz w:val="22"/>
          <w:lang w:val="en-GB"/>
        </w:rPr>
        <w:t xml:space="preserve">when planning or accounting for funding. </w:t>
      </w:r>
    </w:p>
    <w:p w14:paraId="56BE526D" w14:textId="54F6B168" w:rsidR="00AD5522" w:rsidRPr="00127DC5" w:rsidRDefault="004B7BF8" w:rsidP="00C161CF">
      <w:pPr>
        <w:numPr>
          <w:ilvl w:val="0"/>
          <w:numId w:val="15"/>
        </w:numPr>
        <w:spacing w:line="259" w:lineRule="auto"/>
        <w:ind w:left="714" w:hanging="357"/>
        <w:rPr>
          <w:sz w:val="22"/>
          <w:lang w:val="en-GB"/>
        </w:rPr>
      </w:pPr>
      <w:r w:rsidRPr="00127DC5">
        <w:rPr>
          <w:sz w:val="22"/>
          <w:lang w:val="en-GB"/>
        </w:rPr>
        <w:t xml:space="preserve"> The use of grant funds and their accounting records is carried out by the economic department of the relevant </w:t>
      </w:r>
      <w:r w:rsidR="00AF41B6">
        <w:rPr>
          <w:sz w:val="22"/>
          <w:lang w:val="en-GB"/>
        </w:rPr>
        <w:t>constituent</w:t>
      </w:r>
      <w:r w:rsidRPr="00127DC5">
        <w:rPr>
          <w:sz w:val="22"/>
          <w:lang w:val="en-GB"/>
        </w:rPr>
        <w:t xml:space="preserve"> on the basis of documents submitted by the project </w:t>
      </w:r>
      <w:r w:rsidR="00AF41B6">
        <w:rPr>
          <w:sz w:val="22"/>
          <w:lang w:val="en-GB"/>
        </w:rPr>
        <w:t>investigator</w:t>
      </w:r>
      <w:r w:rsidRPr="00127DC5">
        <w:rPr>
          <w:sz w:val="22"/>
          <w:lang w:val="en-GB"/>
        </w:rPr>
        <w:t xml:space="preserve">. </w:t>
      </w:r>
      <w:r w:rsidR="000E5C0B" w:rsidRPr="00127DC5">
        <w:rPr>
          <w:sz w:val="22"/>
          <w:lang w:val="en-GB"/>
        </w:rPr>
        <w:t xml:space="preserve">The project </w:t>
      </w:r>
      <w:r w:rsidR="00AF41B6">
        <w:rPr>
          <w:sz w:val="22"/>
          <w:lang w:val="en-GB"/>
        </w:rPr>
        <w:t xml:space="preserve">investigator </w:t>
      </w:r>
      <w:r w:rsidR="000E5C0B" w:rsidRPr="00127DC5">
        <w:rPr>
          <w:sz w:val="22"/>
          <w:lang w:val="en-GB"/>
        </w:rPr>
        <w:t>is responsible for</w:t>
      </w:r>
      <w:r w:rsidRPr="00127DC5">
        <w:rPr>
          <w:sz w:val="22"/>
          <w:lang w:val="en-GB"/>
        </w:rPr>
        <w:t xml:space="preserve"> their proper use</w:t>
      </w:r>
      <w:r w:rsidR="00A13168" w:rsidRPr="00127DC5">
        <w:rPr>
          <w:sz w:val="22"/>
          <w:lang w:val="en-GB"/>
        </w:rPr>
        <w:t xml:space="preserve">; the </w:t>
      </w:r>
      <w:r w:rsidRPr="00127DC5">
        <w:rPr>
          <w:sz w:val="22"/>
          <w:lang w:val="en-GB"/>
        </w:rPr>
        <w:t xml:space="preserve">head of </w:t>
      </w:r>
      <w:r w:rsidR="00AF41B6">
        <w:rPr>
          <w:sz w:val="22"/>
          <w:lang w:val="en-GB"/>
        </w:rPr>
        <w:t>constituent</w:t>
      </w:r>
      <w:r w:rsidRPr="00127DC5">
        <w:rPr>
          <w:sz w:val="22"/>
          <w:lang w:val="en-GB"/>
        </w:rPr>
        <w:t xml:space="preserve"> is responsible </w:t>
      </w:r>
      <w:r w:rsidR="00A13168" w:rsidRPr="00127DC5">
        <w:rPr>
          <w:sz w:val="22"/>
          <w:lang w:val="en-GB"/>
        </w:rPr>
        <w:t xml:space="preserve">for their </w:t>
      </w:r>
      <w:r w:rsidR="000E5C0B" w:rsidRPr="00127DC5">
        <w:rPr>
          <w:sz w:val="22"/>
          <w:lang w:val="en-GB"/>
        </w:rPr>
        <w:t xml:space="preserve">proper </w:t>
      </w:r>
      <w:r w:rsidRPr="00127DC5">
        <w:rPr>
          <w:sz w:val="22"/>
          <w:lang w:val="en-GB"/>
        </w:rPr>
        <w:t>accounting</w:t>
      </w:r>
      <w:r w:rsidR="000E5C0B" w:rsidRPr="00127DC5">
        <w:rPr>
          <w:sz w:val="22"/>
          <w:lang w:val="en-GB"/>
        </w:rPr>
        <w:t>.</w:t>
      </w:r>
    </w:p>
    <w:p w14:paraId="5E6D00B4" w14:textId="7F4244E6" w:rsidR="00AD5522" w:rsidRPr="00127DC5" w:rsidRDefault="006F48D0" w:rsidP="00C161CF">
      <w:pPr>
        <w:numPr>
          <w:ilvl w:val="0"/>
          <w:numId w:val="15"/>
        </w:numPr>
        <w:spacing w:line="259" w:lineRule="auto"/>
        <w:ind w:left="714" w:hanging="357"/>
        <w:rPr>
          <w:sz w:val="22"/>
          <w:lang w:val="en-GB"/>
        </w:rPr>
      </w:pPr>
      <w:r w:rsidRPr="00127DC5">
        <w:rPr>
          <w:sz w:val="22"/>
          <w:lang w:val="en-GB"/>
        </w:rPr>
        <w:t xml:space="preserve">In the event of non-compliance with the rules of the IGS </w:t>
      </w:r>
      <w:r w:rsidR="00596020" w:rsidRPr="00127DC5">
        <w:rPr>
          <w:sz w:val="22"/>
          <w:lang w:val="en-GB"/>
        </w:rPr>
        <w:t xml:space="preserve">SU </w:t>
      </w:r>
      <w:r w:rsidRPr="00127DC5">
        <w:rPr>
          <w:sz w:val="22"/>
          <w:lang w:val="en-GB"/>
        </w:rPr>
        <w:t xml:space="preserve">and the regulations </w:t>
      </w:r>
      <w:r w:rsidR="00556F1A" w:rsidRPr="00127DC5">
        <w:rPr>
          <w:sz w:val="22"/>
          <w:lang w:val="en-GB"/>
        </w:rPr>
        <w:t xml:space="preserve">and standards </w:t>
      </w:r>
      <w:r w:rsidRPr="00127DC5">
        <w:rPr>
          <w:sz w:val="22"/>
          <w:lang w:val="en-GB"/>
        </w:rPr>
        <w:t xml:space="preserve">applicable to the management of financial resources at SU, </w:t>
      </w:r>
      <w:r w:rsidR="00FB0D99" w:rsidRPr="00127DC5">
        <w:rPr>
          <w:sz w:val="22"/>
          <w:lang w:val="en-GB"/>
        </w:rPr>
        <w:t xml:space="preserve">the Rector will decide, on the basis of a resolution of the IGS Council and the opinion of the IGS Supervisory Board, to return the allocated funds to </w:t>
      </w:r>
      <w:r w:rsidR="00520D17" w:rsidRPr="00127DC5">
        <w:rPr>
          <w:sz w:val="22"/>
          <w:lang w:val="en-GB"/>
        </w:rPr>
        <w:t xml:space="preserve">SU </w:t>
      </w:r>
      <w:r w:rsidR="00EB2DD7" w:rsidRPr="00127DC5">
        <w:rPr>
          <w:sz w:val="22"/>
          <w:lang w:val="en-GB"/>
        </w:rPr>
        <w:t>as the provider</w:t>
      </w:r>
      <w:r w:rsidR="00520D17" w:rsidRPr="00127DC5">
        <w:rPr>
          <w:sz w:val="22"/>
          <w:lang w:val="en-GB"/>
        </w:rPr>
        <w:t>.</w:t>
      </w:r>
    </w:p>
    <w:p w14:paraId="43C27407" w14:textId="695A3460" w:rsidR="00DF456F" w:rsidRPr="00127DC5" w:rsidRDefault="00AD5522" w:rsidP="003B6F69">
      <w:pPr>
        <w:numPr>
          <w:ilvl w:val="0"/>
          <w:numId w:val="15"/>
        </w:numPr>
        <w:spacing w:line="259" w:lineRule="auto"/>
        <w:rPr>
          <w:sz w:val="22"/>
          <w:lang w:val="en-GB"/>
        </w:rPr>
      </w:pPr>
      <w:r w:rsidRPr="00127DC5">
        <w:rPr>
          <w:sz w:val="22"/>
          <w:lang w:val="en-GB"/>
        </w:rPr>
        <w:t xml:space="preserve">All costs of the internal grant are recorded under the registration number assigned to the grant by the Rectorate's </w:t>
      </w:r>
      <w:r w:rsidR="0097297E">
        <w:rPr>
          <w:sz w:val="22"/>
          <w:lang w:val="en-GB"/>
        </w:rPr>
        <w:t>Office</w:t>
      </w:r>
      <w:r w:rsidRPr="00127DC5">
        <w:rPr>
          <w:sz w:val="22"/>
          <w:lang w:val="en-GB"/>
        </w:rPr>
        <w:t xml:space="preserve"> for Science and International Relations.</w:t>
      </w:r>
    </w:p>
    <w:p w14:paraId="5F9214FF" w14:textId="0F5ED29C" w:rsidR="00FC07B2" w:rsidRPr="00127DC5" w:rsidRDefault="00FC07B2" w:rsidP="006875F9">
      <w:pPr>
        <w:spacing w:before="240" w:line="259" w:lineRule="auto"/>
        <w:ind w:left="720" w:firstLine="0"/>
        <w:jc w:val="center"/>
        <w:rPr>
          <w:b/>
          <w:bCs/>
          <w:sz w:val="22"/>
          <w:lang w:val="en-GB"/>
        </w:rPr>
      </w:pPr>
      <w:r w:rsidRPr="00127DC5">
        <w:rPr>
          <w:b/>
          <w:bCs/>
          <w:sz w:val="28"/>
          <w:lang w:val="en-GB"/>
        </w:rPr>
        <w:t>Article 10</w:t>
      </w:r>
      <w:r w:rsidRPr="00127DC5">
        <w:rPr>
          <w:b/>
          <w:bCs/>
          <w:sz w:val="28"/>
          <w:lang w:val="en-GB"/>
        </w:rPr>
        <w:br/>
        <w:t>Progress and completion of the project</w:t>
      </w:r>
    </w:p>
    <w:p w14:paraId="023C6198" w14:textId="2CE6067F" w:rsidR="00FC07B2" w:rsidRPr="00127DC5" w:rsidRDefault="003C70C9" w:rsidP="00E94BB5">
      <w:pPr>
        <w:numPr>
          <w:ilvl w:val="0"/>
          <w:numId w:val="20"/>
        </w:numPr>
        <w:spacing w:line="259" w:lineRule="auto"/>
        <w:ind w:left="714" w:hanging="357"/>
        <w:rPr>
          <w:sz w:val="22"/>
          <w:lang w:val="en-GB"/>
        </w:rPr>
      </w:pPr>
      <w:r w:rsidRPr="00127DC5">
        <w:rPr>
          <w:sz w:val="22"/>
          <w:lang w:val="en-GB"/>
        </w:rPr>
        <w:t xml:space="preserve">The IGS SU Council decides on significant </w:t>
      </w:r>
      <w:r w:rsidR="00FC07B2" w:rsidRPr="00127DC5">
        <w:rPr>
          <w:sz w:val="22"/>
          <w:lang w:val="en-GB"/>
        </w:rPr>
        <w:t xml:space="preserve">changes to the originally approved application if they occur during the course of the project (change of the project investigator, </w:t>
      </w:r>
      <w:r w:rsidR="002B0C47" w:rsidRPr="00127DC5">
        <w:rPr>
          <w:sz w:val="22"/>
          <w:lang w:val="en-GB"/>
        </w:rPr>
        <w:t>his/her workplace, changes in the research team</w:t>
      </w:r>
      <w:r w:rsidR="00FC07B2" w:rsidRPr="00127DC5">
        <w:rPr>
          <w:sz w:val="22"/>
          <w:lang w:val="en-GB"/>
        </w:rPr>
        <w:t xml:space="preserve">, etc.). </w:t>
      </w:r>
      <w:r w:rsidRPr="00127DC5">
        <w:rPr>
          <w:sz w:val="22"/>
          <w:lang w:val="en-GB"/>
        </w:rPr>
        <w:t xml:space="preserve">In the case of projects of </w:t>
      </w:r>
      <w:r w:rsidR="00B101BC" w:rsidRPr="00127DC5">
        <w:rPr>
          <w:sz w:val="22"/>
          <w:lang w:val="en-GB"/>
        </w:rPr>
        <w:t>category,</w:t>
      </w:r>
      <w:r w:rsidRPr="00127DC5">
        <w:rPr>
          <w:sz w:val="22"/>
          <w:lang w:val="en-GB"/>
        </w:rPr>
        <w:t xml:space="preserve"> A, B, C</w:t>
      </w:r>
      <w:r w:rsidR="00AD0C8D" w:rsidRPr="00127DC5">
        <w:rPr>
          <w:sz w:val="22"/>
          <w:lang w:val="en-GB"/>
        </w:rPr>
        <w:t xml:space="preserve">, </w:t>
      </w:r>
      <w:r w:rsidRPr="00127DC5">
        <w:rPr>
          <w:sz w:val="22"/>
          <w:lang w:val="en-GB"/>
        </w:rPr>
        <w:t xml:space="preserve">D </w:t>
      </w:r>
      <w:r w:rsidR="00AD0C8D" w:rsidRPr="00127DC5">
        <w:rPr>
          <w:sz w:val="22"/>
          <w:lang w:val="en-GB"/>
        </w:rPr>
        <w:t>and E</w:t>
      </w:r>
      <w:r w:rsidRPr="00127DC5">
        <w:rPr>
          <w:sz w:val="22"/>
          <w:lang w:val="en-GB"/>
        </w:rPr>
        <w:t>, the investigator is obliged to inform the IGS SU Council</w:t>
      </w:r>
      <w:r w:rsidR="009734EC">
        <w:rPr>
          <w:sz w:val="22"/>
          <w:lang w:val="en-GB"/>
        </w:rPr>
        <w:t xml:space="preserve"> of the Constituent</w:t>
      </w:r>
      <w:r w:rsidRPr="00127DC5">
        <w:rPr>
          <w:sz w:val="22"/>
          <w:lang w:val="en-GB"/>
        </w:rPr>
        <w:t xml:space="preserve"> in writing in advance of the changes, which, based on the opinion of the project </w:t>
      </w:r>
      <w:r w:rsidR="009B06A0">
        <w:rPr>
          <w:sz w:val="22"/>
          <w:lang w:val="en-GB"/>
        </w:rPr>
        <w:t>reporter</w:t>
      </w:r>
      <w:r w:rsidRPr="00127DC5">
        <w:rPr>
          <w:sz w:val="22"/>
          <w:lang w:val="en-GB"/>
        </w:rPr>
        <w:t xml:space="preserve">, will discuss the proposed changes and recommend acceptance or rejection of the changes to the IGS SU Council. The IGS SU Council will discuss the proposed changes and notify the project investigator of its decision without undue delay. In the case of category </w:t>
      </w:r>
      <w:r w:rsidR="00AD0C8D" w:rsidRPr="00127DC5">
        <w:rPr>
          <w:sz w:val="22"/>
          <w:lang w:val="en-GB"/>
        </w:rPr>
        <w:t xml:space="preserve">F </w:t>
      </w:r>
      <w:r w:rsidRPr="00127DC5">
        <w:rPr>
          <w:sz w:val="22"/>
          <w:lang w:val="en-GB"/>
        </w:rPr>
        <w:t>projects, the proposed changes shall be discussed by the IGS SU Council after the project r</w:t>
      </w:r>
      <w:r w:rsidR="009734EC">
        <w:rPr>
          <w:sz w:val="22"/>
          <w:lang w:val="en-GB"/>
        </w:rPr>
        <w:t>eporter´s</w:t>
      </w:r>
      <w:r w:rsidRPr="00127DC5">
        <w:rPr>
          <w:sz w:val="22"/>
          <w:lang w:val="en-GB"/>
        </w:rPr>
        <w:t xml:space="preserve"> opinion.</w:t>
      </w:r>
    </w:p>
    <w:p w14:paraId="6178A75C" w14:textId="06215A4C" w:rsidR="00FC07B2" w:rsidRPr="00127DC5" w:rsidRDefault="00FC07B2" w:rsidP="00E94BB5">
      <w:pPr>
        <w:numPr>
          <w:ilvl w:val="0"/>
          <w:numId w:val="20"/>
        </w:numPr>
        <w:spacing w:line="259" w:lineRule="auto"/>
        <w:ind w:left="714" w:hanging="357"/>
        <w:rPr>
          <w:sz w:val="22"/>
          <w:lang w:val="en-GB"/>
        </w:rPr>
      </w:pPr>
      <w:r w:rsidRPr="00127DC5">
        <w:rPr>
          <w:sz w:val="22"/>
          <w:lang w:val="en-GB"/>
        </w:rPr>
        <w:t xml:space="preserve">The Principal Investigator is authorised to make transfers of funds between individual cost items up to a total of CZK 10,000 compared to the originally approved </w:t>
      </w:r>
      <w:r w:rsidR="0045056B" w:rsidRPr="00127DC5">
        <w:rPr>
          <w:sz w:val="22"/>
          <w:lang w:val="en-GB"/>
        </w:rPr>
        <w:t xml:space="preserve">budget </w:t>
      </w:r>
      <w:r w:rsidRPr="00127DC5">
        <w:rPr>
          <w:sz w:val="22"/>
          <w:lang w:val="en-GB"/>
        </w:rPr>
        <w:t xml:space="preserve">specified in the Rector's Decision on the award of </w:t>
      </w:r>
      <w:r w:rsidR="0045056B" w:rsidRPr="00127DC5">
        <w:rPr>
          <w:sz w:val="22"/>
          <w:lang w:val="en-GB"/>
        </w:rPr>
        <w:t xml:space="preserve">the internal </w:t>
      </w:r>
      <w:r w:rsidRPr="00127DC5">
        <w:rPr>
          <w:sz w:val="22"/>
          <w:lang w:val="en-GB"/>
        </w:rPr>
        <w:t xml:space="preserve">grant. </w:t>
      </w:r>
      <w:r w:rsidR="004E47F0" w:rsidRPr="00127DC5">
        <w:rPr>
          <w:sz w:val="22"/>
          <w:lang w:val="en-GB"/>
        </w:rPr>
        <w:t xml:space="preserve">When transferring funds between individual cost items, the purpose of their use in relation to the project must be maintained. </w:t>
      </w:r>
      <w:r w:rsidRPr="00127DC5">
        <w:rPr>
          <w:sz w:val="22"/>
          <w:lang w:val="en-GB"/>
        </w:rPr>
        <w:t>The researcher is entitled to make transfers within a single cost item without restriction. Changes under the previous two sentences need not be requested in writing by the researcher.</w:t>
      </w:r>
    </w:p>
    <w:p w14:paraId="6CB95587" w14:textId="66DE7AAE" w:rsidR="00FC07B2" w:rsidRPr="00127DC5" w:rsidRDefault="00FC07B2" w:rsidP="00E94BB5">
      <w:pPr>
        <w:numPr>
          <w:ilvl w:val="0"/>
          <w:numId w:val="20"/>
        </w:numPr>
        <w:spacing w:line="259" w:lineRule="auto"/>
        <w:ind w:left="714" w:hanging="357"/>
        <w:rPr>
          <w:sz w:val="22"/>
          <w:lang w:val="en-GB"/>
        </w:rPr>
      </w:pPr>
      <w:r w:rsidRPr="00127DC5">
        <w:rPr>
          <w:sz w:val="22"/>
          <w:lang w:val="en-GB"/>
        </w:rPr>
        <w:t xml:space="preserve">In the case of </w:t>
      </w:r>
      <w:r w:rsidR="00A80F9A" w:rsidRPr="00127DC5">
        <w:rPr>
          <w:sz w:val="22"/>
          <w:lang w:val="en-GB"/>
        </w:rPr>
        <w:t xml:space="preserve">internal </w:t>
      </w:r>
      <w:r w:rsidRPr="00127DC5">
        <w:rPr>
          <w:sz w:val="22"/>
          <w:lang w:val="en-GB"/>
        </w:rPr>
        <w:t xml:space="preserve">grants </w:t>
      </w:r>
      <w:r w:rsidR="00974C26" w:rsidRPr="00127DC5">
        <w:rPr>
          <w:sz w:val="22"/>
          <w:lang w:val="en-GB"/>
        </w:rPr>
        <w:t xml:space="preserve">with a duration of </w:t>
      </w:r>
      <w:r w:rsidR="006350B0" w:rsidRPr="00127DC5">
        <w:rPr>
          <w:sz w:val="22"/>
          <w:lang w:val="en-GB"/>
        </w:rPr>
        <w:t xml:space="preserve">more </w:t>
      </w:r>
      <w:r w:rsidR="00B930BC" w:rsidRPr="00127DC5">
        <w:rPr>
          <w:sz w:val="22"/>
          <w:lang w:val="en-GB"/>
        </w:rPr>
        <w:t xml:space="preserve">than </w:t>
      </w:r>
      <w:r w:rsidR="00DD3544" w:rsidRPr="00127DC5">
        <w:rPr>
          <w:sz w:val="22"/>
          <w:lang w:val="en-GB"/>
        </w:rPr>
        <w:t xml:space="preserve">one year, </w:t>
      </w:r>
      <w:r w:rsidR="00A80F9A" w:rsidRPr="00127DC5">
        <w:rPr>
          <w:sz w:val="22"/>
          <w:lang w:val="en-GB"/>
        </w:rPr>
        <w:t xml:space="preserve">their researchers </w:t>
      </w:r>
      <w:r w:rsidR="00345A2B" w:rsidRPr="00127DC5">
        <w:rPr>
          <w:sz w:val="22"/>
          <w:lang w:val="en-GB"/>
        </w:rPr>
        <w:t xml:space="preserve">are obliged to submit an </w:t>
      </w:r>
      <w:r w:rsidR="00A80F9A" w:rsidRPr="00127DC5">
        <w:rPr>
          <w:sz w:val="22"/>
          <w:lang w:val="en-GB"/>
        </w:rPr>
        <w:t xml:space="preserve">Interim Report </w:t>
      </w:r>
      <w:r w:rsidR="00C70A05" w:rsidRPr="00127DC5">
        <w:rPr>
          <w:sz w:val="22"/>
          <w:lang w:val="en-GB"/>
        </w:rPr>
        <w:t xml:space="preserve">containing information on the progress of the internal grant, the results achieved and the management of the funds provided for the period for which the </w:t>
      </w:r>
      <w:r w:rsidR="009A7193" w:rsidRPr="00127DC5">
        <w:rPr>
          <w:sz w:val="22"/>
          <w:lang w:val="en-GB"/>
        </w:rPr>
        <w:t xml:space="preserve">Interim </w:t>
      </w:r>
      <w:r w:rsidR="009A7193" w:rsidRPr="00127DC5">
        <w:rPr>
          <w:sz w:val="22"/>
          <w:lang w:val="en-GB"/>
        </w:rPr>
        <w:lastRenderedPageBreak/>
        <w:t xml:space="preserve">Report </w:t>
      </w:r>
      <w:r w:rsidR="00C70A05" w:rsidRPr="00127DC5">
        <w:rPr>
          <w:sz w:val="22"/>
          <w:lang w:val="en-GB"/>
        </w:rPr>
        <w:t xml:space="preserve">is prepared. </w:t>
      </w:r>
      <w:r w:rsidRPr="00127DC5">
        <w:rPr>
          <w:sz w:val="22"/>
          <w:lang w:val="en-GB"/>
        </w:rPr>
        <w:t xml:space="preserve">On the basis of the interim evaluation by the </w:t>
      </w:r>
      <w:r w:rsidR="00E00B39">
        <w:rPr>
          <w:sz w:val="22"/>
          <w:lang w:val="en-GB"/>
        </w:rPr>
        <w:t>reporter</w:t>
      </w:r>
      <w:r w:rsidRPr="00127DC5">
        <w:rPr>
          <w:sz w:val="22"/>
          <w:lang w:val="en-GB"/>
        </w:rPr>
        <w:t xml:space="preserve"> and the </w:t>
      </w:r>
      <w:r w:rsidR="00C70A05" w:rsidRPr="00127DC5">
        <w:rPr>
          <w:sz w:val="22"/>
          <w:lang w:val="en-GB"/>
        </w:rPr>
        <w:t>IGS Council</w:t>
      </w:r>
      <w:r w:rsidR="00E00B39">
        <w:rPr>
          <w:sz w:val="22"/>
          <w:lang w:val="en-GB"/>
        </w:rPr>
        <w:t xml:space="preserve"> of the Constituent </w:t>
      </w:r>
      <w:r w:rsidR="00337BBA" w:rsidRPr="00127DC5">
        <w:rPr>
          <w:sz w:val="22"/>
          <w:lang w:val="en-GB"/>
        </w:rPr>
        <w:t xml:space="preserve">or the IGS </w:t>
      </w:r>
      <w:r w:rsidR="00E00B39">
        <w:rPr>
          <w:sz w:val="22"/>
          <w:lang w:val="en-GB"/>
        </w:rPr>
        <w:t xml:space="preserve">SU </w:t>
      </w:r>
      <w:r w:rsidR="00337BBA" w:rsidRPr="00127DC5">
        <w:rPr>
          <w:sz w:val="22"/>
          <w:lang w:val="en-GB"/>
        </w:rPr>
        <w:t xml:space="preserve">Council, </w:t>
      </w:r>
      <w:r w:rsidR="00C70A05" w:rsidRPr="00127DC5">
        <w:rPr>
          <w:sz w:val="22"/>
          <w:lang w:val="en-GB"/>
        </w:rPr>
        <w:t xml:space="preserve">the SU IGS Council </w:t>
      </w:r>
      <w:r w:rsidRPr="00127DC5">
        <w:rPr>
          <w:sz w:val="22"/>
          <w:lang w:val="en-GB"/>
        </w:rPr>
        <w:t xml:space="preserve">shall propose or not propose to the Rector </w:t>
      </w:r>
      <w:r w:rsidR="00C70A05" w:rsidRPr="00127DC5">
        <w:rPr>
          <w:sz w:val="22"/>
          <w:lang w:val="en-GB"/>
        </w:rPr>
        <w:t xml:space="preserve">the continuation of the internal </w:t>
      </w:r>
      <w:r w:rsidRPr="00127DC5">
        <w:rPr>
          <w:sz w:val="22"/>
          <w:lang w:val="en-GB"/>
        </w:rPr>
        <w:t>grant for the next period.</w:t>
      </w:r>
    </w:p>
    <w:p w14:paraId="1D131C79" w14:textId="6A2A3668" w:rsidR="00FC07B2" w:rsidRPr="00127DC5" w:rsidRDefault="00FC07B2" w:rsidP="00E94BB5">
      <w:pPr>
        <w:numPr>
          <w:ilvl w:val="0"/>
          <w:numId w:val="20"/>
        </w:numPr>
        <w:spacing w:line="259" w:lineRule="auto"/>
        <w:ind w:left="714" w:hanging="357"/>
        <w:rPr>
          <w:sz w:val="22"/>
          <w:lang w:val="en-GB"/>
        </w:rPr>
      </w:pPr>
      <w:r w:rsidRPr="00127DC5">
        <w:rPr>
          <w:sz w:val="22"/>
          <w:lang w:val="en-GB"/>
        </w:rPr>
        <w:t xml:space="preserve">Upon completion of the project, the project </w:t>
      </w:r>
      <w:r w:rsidR="00F61078">
        <w:rPr>
          <w:sz w:val="22"/>
          <w:lang w:val="en-GB"/>
        </w:rPr>
        <w:t>investigator</w:t>
      </w:r>
      <w:r w:rsidRPr="00127DC5">
        <w:rPr>
          <w:sz w:val="22"/>
          <w:lang w:val="en-GB"/>
        </w:rPr>
        <w:t xml:space="preserve"> will submit a Final Report including a final account</w:t>
      </w:r>
      <w:r w:rsidR="0064587B" w:rsidRPr="00127DC5">
        <w:rPr>
          <w:sz w:val="22"/>
          <w:lang w:val="en-GB"/>
        </w:rPr>
        <w:t>.</w:t>
      </w:r>
    </w:p>
    <w:p w14:paraId="01380E53" w14:textId="53D65101" w:rsidR="00FC07B2" w:rsidRPr="00127DC5" w:rsidRDefault="0064587B" w:rsidP="00E94BB5">
      <w:pPr>
        <w:numPr>
          <w:ilvl w:val="0"/>
          <w:numId w:val="20"/>
        </w:numPr>
        <w:spacing w:line="259" w:lineRule="auto"/>
        <w:ind w:left="714" w:hanging="357"/>
        <w:rPr>
          <w:sz w:val="22"/>
          <w:lang w:val="en-GB"/>
        </w:rPr>
      </w:pPr>
      <w:r w:rsidRPr="00127DC5">
        <w:rPr>
          <w:sz w:val="22"/>
          <w:lang w:val="en-GB"/>
        </w:rPr>
        <w:t xml:space="preserve">The </w:t>
      </w:r>
      <w:r w:rsidR="00F61078">
        <w:rPr>
          <w:sz w:val="22"/>
          <w:lang w:val="en-GB"/>
        </w:rPr>
        <w:t>p</w:t>
      </w:r>
      <w:r w:rsidRPr="00127DC5">
        <w:rPr>
          <w:sz w:val="22"/>
          <w:lang w:val="en-GB"/>
        </w:rPr>
        <w:t xml:space="preserve">roject </w:t>
      </w:r>
      <w:r w:rsidR="00F61078">
        <w:rPr>
          <w:sz w:val="22"/>
          <w:lang w:val="en-GB"/>
        </w:rPr>
        <w:t>reporter</w:t>
      </w:r>
      <w:r w:rsidRPr="00127DC5">
        <w:rPr>
          <w:sz w:val="22"/>
          <w:lang w:val="en-GB"/>
        </w:rPr>
        <w:t xml:space="preserve"> </w:t>
      </w:r>
      <w:r w:rsidR="004956D1" w:rsidRPr="00127DC5">
        <w:rPr>
          <w:sz w:val="22"/>
          <w:lang w:val="en-GB"/>
        </w:rPr>
        <w:t>and the</w:t>
      </w:r>
      <w:r w:rsidRPr="00127DC5">
        <w:rPr>
          <w:sz w:val="22"/>
          <w:lang w:val="en-GB"/>
        </w:rPr>
        <w:t xml:space="preserve"> </w:t>
      </w:r>
      <w:r w:rsidR="006350B0" w:rsidRPr="00127DC5">
        <w:rPr>
          <w:sz w:val="22"/>
          <w:lang w:val="en-GB"/>
        </w:rPr>
        <w:t xml:space="preserve">IGS Council </w:t>
      </w:r>
      <w:r w:rsidR="00F61078">
        <w:rPr>
          <w:sz w:val="22"/>
          <w:lang w:val="en-GB"/>
        </w:rPr>
        <w:t xml:space="preserve">of the Constituent </w:t>
      </w:r>
      <w:r w:rsidR="00E74ED9" w:rsidRPr="00127DC5">
        <w:rPr>
          <w:sz w:val="22"/>
          <w:lang w:val="en-GB"/>
        </w:rPr>
        <w:t xml:space="preserve">or IGS </w:t>
      </w:r>
      <w:r w:rsidR="00F61078">
        <w:rPr>
          <w:sz w:val="22"/>
          <w:lang w:val="en-GB"/>
        </w:rPr>
        <w:t xml:space="preserve">SU </w:t>
      </w:r>
      <w:r w:rsidR="00E74ED9" w:rsidRPr="00127DC5">
        <w:rPr>
          <w:sz w:val="22"/>
          <w:lang w:val="en-GB"/>
        </w:rPr>
        <w:t xml:space="preserve">Council </w:t>
      </w:r>
      <w:r w:rsidR="00FC07B2" w:rsidRPr="00127DC5">
        <w:rPr>
          <w:sz w:val="22"/>
          <w:lang w:val="en-GB"/>
        </w:rPr>
        <w:t>will prepare the Final Project Evaluation and submit it to the</w:t>
      </w:r>
      <w:r w:rsidRPr="00127DC5">
        <w:rPr>
          <w:sz w:val="22"/>
          <w:lang w:val="en-GB"/>
        </w:rPr>
        <w:t xml:space="preserve"> IGS </w:t>
      </w:r>
      <w:r w:rsidR="00F61078">
        <w:rPr>
          <w:sz w:val="22"/>
          <w:lang w:val="en-GB"/>
        </w:rPr>
        <w:t xml:space="preserve">SU </w:t>
      </w:r>
      <w:r w:rsidRPr="00127DC5">
        <w:rPr>
          <w:sz w:val="22"/>
          <w:lang w:val="en-GB"/>
        </w:rPr>
        <w:t xml:space="preserve">Council </w:t>
      </w:r>
      <w:r w:rsidR="00FC07B2" w:rsidRPr="00127DC5">
        <w:rPr>
          <w:sz w:val="22"/>
          <w:lang w:val="en-GB"/>
        </w:rPr>
        <w:t>for approval.</w:t>
      </w:r>
    </w:p>
    <w:p w14:paraId="047FBAFC" w14:textId="35841CB0" w:rsidR="00447C81" w:rsidRPr="00127DC5" w:rsidRDefault="00447C81" w:rsidP="00E94BB5">
      <w:pPr>
        <w:numPr>
          <w:ilvl w:val="0"/>
          <w:numId w:val="20"/>
        </w:numPr>
        <w:spacing w:line="259" w:lineRule="auto"/>
        <w:ind w:left="714" w:hanging="357"/>
        <w:rPr>
          <w:sz w:val="22"/>
          <w:lang w:val="en-GB"/>
        </w:rPr>
      </w:pPr>
      <w:r w:rsidRPr="00127DC5">
        <w:rPr>
          <w:sz w:val="22"/>
          <w:lang w:val="en-GB"/>
        </w:rPr>
        <w:t xml:space="preserve">When assessing the success of a project, particular emphasis is placed on assessing the correctness of the use of the funds entrusted and the published results of the project. </w:t>
      </w:r>
    </w:p>
    <w:p w14:paraId="6AC9A312" w14:textId="31759AD2" w:rsidR="00FC07B2" w:rsidRPr="00127DC5" w:rsidRDefault="00FC07B2" w:rsidP="00E94BB5">
      <w:pPr>
        <w:numPr>
          <w:ilvl w:val="0"/>
          <w:numId w:val="20"/>
        </w:numPr>
        <w:spacing w:line="259" w:lineRule="auto"/>
        <w:ind w:left="714" w:hanging="357"/>
        <w:rPr>
          <w:sz w:val="22"/>
          <w:lang w:val="en-GB"/>
        </w:rPr>
      </w:pPr>
      <w:r w:rsidRPr="00127DC5">
        <w:rPr>
          <w:sz w:val="22"/>
          <w:lang w:val="en-GB"/>
        </w:rPr>
        <w:t>In the case of exceptionally high</w:t>
      </w:r>
      <w:r w:rsidR="006F18A2">
        <w:rPr>
          <w:sz w:val="22"/>
          <w:lang w:val="en-GB"/>
        </w:rPr>
        <w:t>-</w:t>
      </w:r>
      <w:r w:rsidRPr="00127DC5">
        <w:rPr>
          <w:sz w:val="22"/>
          <w:lang w:val="en-GB"/>
        </w:rPr>
        <w:t xml:space="preserve">quality projects, </w:t>
      </w:r>
      <w:r w:rsidR="005E7984" w:rsidRPr="00127DC5">
        <w:rPr>
          <w:sz w:val="22"/>
          <w:lang w:val="en-GB"/>
        </w:rPr>
        <w:t xml:space="preserve">the IGS </w:t>
      </w:r>
      <w:r w:rsidR="006F18A2">
        <w:rPr>
          <w:sz w:val="22"/>
          <w:lang w:val="en-GB"/>
        </w:rPr>
        <w:t xml:space="preserve">SU </w:t>
      </w:r>
      <w:r w:rsidR="005E7984" w:rsidRPr="00127DC5">
        <w:rPr>
          <w:sz w:val="22"/>
          <w:lang w:val="en-GB"/>
        </w:rPr>
        <w:t xml:space="preserve">Council </w:t>
      </w:r>
      <w:r w:rsidRPr="00127DC5">
        <w:rPr>
          <w:sz w:val="22"/>
          <w:lang w:val="en-GB"/>
        </w:rPr>
        <w:t>may propose to the Rector the award of exceptionally successful projects.</w:t>
      </w:r>
    </w:p>
    <w:p w14:paraId="50D06C2F" w14:textId="52FAFB34" w:rsidR="00FC07B2" w:rsidRPr="00127DC5" w:rsidRDefault="00FC07B2" w:rsidP="006875F9">
      <w:pPr>
        <w:pStyle w:val="Normln1"/>
        <w:spacing w:after="120" w:line="259" w:lineRule="auto"/>
        <w:rPr>
          <w:sz w:val="28"/>
          <w:lang w:val="en-GB"/>
        </w:rPr>
      </w:pPr>
      <w:r w:rsidRPr="00127DC5">
        <w:rPr>
          <w:sz w:val="28"/>
          <w:lang w:val="en-GB"/>
        </w:rPr>
        <w:t xml:space="preserve">Article </w:t>
      </w:r>
      <w:r w:rsidR="00B02939" w:rsidRPr="00127DC5">
        <w:rPr>
          <w:sz w:val="28"/>
          <w:lang w:val="en-GB"/>
        </w:rPr>
        <w:t>11</w:t>
      </w:r>
      <w:r w:rsidRPr="00127DC5">
        <w:rPr>
          <w:sz w:val="28"/>
          <w:lang w:val="en-GB"/>
        </w:rPr>
        <w:br/>
        <w:t>Final provisions</w:t>
      </w:r>
    </w:p>
    <w:p w14:paraId="66D324CF" w14:textId="71ABC829" w:rsidR="00FC07B2" w:rsidRPr="00127DC5" w:rsidRDefault="00FC07B2" w:rsidP="00E94BB5">
      <w:pPr>
        <w:numPr>
          <w:ilvl w:val="0"/>
          <w:numId w:val="7"/>
        </w:numPr>
        <w:spacing w:line="259" w:lineRule="auto"/>
        <w:ind w:left="714" w:hanging="357"/>
        <w:rPr>
          <w:sz w:val="22"/>
          <w:lang w:val="en-GB"/>
        </w:rPr>
      </w:pPr>
      <w:r w:rsidRPr="00127DC5">
        <w:rPr>
          <w:sz w:val="22"/>
          <w:lang w:val="en-GB"/>
        </w:rPr>
        <w:t xml:space="preserve">This Directive cancels Rector's Directive No. </w:t>
      </w:r>
      <w:r w:rsidR="002B415B" w:rsidRPr="00127DC5">
        <w:rPr>
          <w:sz w:val="22"/>
          <w:lang w:val="en-GB"/>
        </w:rPr>
        <w:t>4/2019.</w:t>
      </w:r>
    </w:p>
    <w:p w14:paraId="77C9A8E9" w14:textId="77777777" w:rsidR="00FC07B2" w:rsidRPr="00127DC5" w:rsidRDefault="00FC07B2" w:rsidP="00E94BB5">
      <w:pPr>
        <w:numPr>
          <w:ilvl w:val="0"/>
          <w:numId w:val="7"/>
        </w:numPr>
        <w:spacing w:line="259" w:lineRule="auto"/>
        <w:ind w:left="714" w:hanging="357"/>
        <w:rPr>
          <w:sz w:val="22"/>
          <w:lang w:val="en-GB"/>
        </w:rPr>
      </w:pPr>
      <w:r w:rsidRPr="00127DC5">
        <w:rPr>
          <w:sz w:val="22"/>
          <w:lang w:val="en-GB"/>
        </w:rPr>
        <w:t>This Directive shall enter into force on the date of its publication on the intranet.</w:t>
      </w:r>
    </w:p>
    <w:p w14:paraId="0E61FAB8" w14:textId="5CC2A635" w:rsidR="00FC07B2" w:rsidRPr="00127DC5" w:rsidRDefault="00FC07B2" w:rsidP="00E94BB5">
      <w:pPr>
        <w:numPr>
          <w:ilvl w:val="0"/>
          <w:numId w:val="7"/>
        </w:numPr>
        <w:spacing w:line="259" w:lineRule="auto"/>
        <w:ind w:left="714" w:hanging="357"/>
        <w:rPr>
          <w:sz w:val="22"/>
          <w:lang w:val="en-GB"/>
        </w:rPr>
      </w:pPr>
      <w:r w:rsidRPr="00127DC5">
        <w:rPr>
          <w:sz w:val="22"/>
          <w:lang w:val="en-GB"/>
        </w:rPr>
        <w:t xml:space="preserve">This Directive shall enter into force </w:t>
      </w:r>
      <w:r w:rsidR="00433318" w:rsidRPr="00127DC5">
        <w:rPr>
          <w:sz w:val="22"/>
          <w:lang w:val="en-GB"/>
        </w:rPr>
        <w:t>on 1 June 2025.</w:t>
      </w:r>
    </w:p>
    <w:p w14:paraId="0FC5DF90" w14:textId="77777777" w:rsidR="00E94BB5" w:rsidRPr="00127DC5" w:rsidRDefault="00E94BB5" w:rsidP="00DF456F">
      <w:pPr>
        <w:spacing w:after="160" w:line="259" w:lineRule="auto"/>
        <w:ind w:firstLine="0"/>
        <w:rPr>
          <w:sz w:val="22"/>
          <w:lang w:val="en-GB"/>
        </w:rPr>
      </w:pPr>
    </w:p>
    <w:p w14:paraId="52F86721" w14:textId="77777777" w:rsidR="00FC07B2" w:rsidRPr="00127DC5" w:rsidRDefault="00FC07B2" w:rsidP="00DE1328">
      <w:pPr>
        <w:spacing w:after="160" w:line="259" w:lineRule="auto"/>
        <w:ind w:firstLine="360"/>
        <w:rPr>
          <w:sz w:val="22"/>
          <w:lang w:val="en-GB"/>
        </w:rPr>
      </w:pPr>
      <w:r w:rsidRPr="00127DC5">
        <w:rPr>
          <w:sz w:val="22"/>
          <w:lang w:val="en-GB"/>
        </w:rPr>
        <w:t xml:space="preserve">In </w:t>
      </w:r>
      <w:proofErr w:type="spellStart"/>
      <w:r w:rsidRPr="00127DC5">
        <w:rPr>
          <w:sz w:val="22"/>
          <w:lang w:val="en-GB"/>
        </w:rPr>
        <w:t>Opava</w:t>
      </w:r>
      <w:proofErr w:type="spellEnd"/>
      <w:r w:rsidRPr="00127DC5">
        <w:rPr>
          <w:sz w:val="22"/>
          <w:lang w:val="en-GB"/>
        </w:rPr>
        <w:t xml:space="preserve"> on </w:t>
      </w:r>
    </w:p>
    <w:p w14:paraId="76D09513" w14:textId="77777777" w:rsidR="00FC07B2" w:rsidRPr="00127DC5" w:rsidRDefault="00FC07B2" w:rsidP="00DE1328">
      <w:pPr>
        <w:spacing w:line="259" w:lineRule="auto"/>
        <w:ind w:firstLine="0"/>
        <w:jc w:val="left"/>
        <w:rPr>
          <w:sz w:val="22"/>
          <w:lang w:val="en-GB"/>
        </w:rPr>
      </w:pPr>
    </w:p>
    <w:p w14:paraId="3AF3DFA8" w14:textId="0E0ED0E9" w:rsidR="00FC07B2" w:rsidRPr="00127DC5" w:rsidRDefault="00FC07B2" w:rsidP="00DE1328">
      <w:pPr>
        <w:spacing w:line="259" w:lineRule="auto"/>
        <w:ind w:left="6372" w:hanging="985"/>
        <w:jc w:val="left"/>
        <w:rPr>
          <w:sz w:val="22"/>
          <w:lang w:val="en-GB"/>
        </w:rPr>
      </w:pPr>
      <w:r w:rsidRPr="00127DC5">
        <w:rPr>
          <w:sz w:val="22"/>
          <w:lang w:val="en-GB"/>
        </w:rPr>
        <w:t>doc.</w:t>
      </w:r>
      <w:r w:rsidR="002B415B" w:rsidRPr="00127DC5">
        <w:rPr>
          <w:sz w:val="22"/>
          <w:lang w:val="en-GB"/>
        </w:rPr>
        <w:t xml:space="preserve"> Mgr. Tomáš Gongol</w:t>
      </w:r>
      <w:r w:rsidRPr="00127DC5">
        <w:rPr>
          <w:sz w:val="22"/>
          <w:lang w:val="en-GB"/>
        </w:rPr>
        <w:t>, Ph.D.</w:t>
      </w:r>
    </w:p>
    <w:p w14:paraId="1B85B116" w14:textId="51307FAC" w:rsidR="00871EE3" w:rsidRDefault="00FC07B2" w:rsidP="00DF456F">
      <w:pPr>
        <w:spacing w:line="259" w:lineRule="auto"/>
        <w:ind w:left="6372" w:firstLine="0"/>
        <w:jc w:val="left"/>
        <w:rPr>
          <w:sz w:val="22"/>
          <w:lang w:val="en-GB"/>
        </w:rPr>
      </w:pPr>
      <w:r w:rsidRPr="00127DC5">
        <w:rPr>
          <w:sz w:val="22"/>
          <w:lang w:val="en-GB"/>
        </w:rPr>
        <w:t>Rector</w:t>
      </w:r>
    </w:p>
    <w:p w14:paraId="711CEA3A" w14:textId="7D52A02A" w:rsidR="00B101BC" w:rsidRPr="00127DC5" w:rsidRDefault="00B101BC" w:rsidP="00B101BC">
      <w:pPr>
        <w:spacing w:after="0"/>
        <w:ind w:firstLine="0"/>
        <w:jc w:val="left"/>
        <w:rPr>
          <w:sz w:val="22"/>
          <w:lang w:val="en-GB"/>
        </w:rPr>
      </w:pPr>
      <w:r>
        <w:rPr>
          <w:sz w:val="22"/>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0"/>
        <w:gridCol w:w="4380"/>
      </w:tblGrid>
      <w:tr w:rsidR="00FC07B2" w:rsidRPr="00127DC5" w14:paraId="2E7FC0C4" w14:textId="77777777">
        <w:trPr>
          <w:jc w:val="center"/>
        </w:trPr>
        <w:tc>
          <w:tcPr>
            <w:tcW w:w="2290" w:type="dxa"/>
          </w:tcPr>
          <w:p w14:paraId="50E97255" w14:textId="77777777" w:rsidR="00FC07B2" w:rsidRPr="00127DC5" w:rsidRDefault="00FC07B2">
            <w:pPr>
              <w:rPr>
                <w:sz w:val="22"/>
                <w:lang w:val="en-GB"/>
              </w:rPr>
            </w:pPr>
            <w:r w:rsidRPr="00127DC5">
              <w:rPr>
                <w:sz w:val="22"/>
                <w:lang w:val="en-GB"/>
              </w:rPr>
              <w:lastRenderedPageBreak/>
              <w:t>Part of the university:</w:t>
            </w:r>
          </w:p>
        </w:tc>
        <w:tc>
          <w:tcPr>
            <w:tcW w:w="4380" w:type="dxa"/>
          </w:tcPr>
          <w:p w14:paraId="26D402E5" w14:textId="77777777" w:rsidR="00FC07B2" w:rsidRPr="00127DC5" w:rsidRDefault="00FC07B2">
            <w:pPr>
              <w:ind w:left="284" w:hanging="284"/>
              <w:rPr>
                <w:sz w:val="22"/>
                <w:lang w:val="en-GB"/>
              </w:rPr>
            </w:pPr>
            <w:r w:rsidRPr="00127DC5">
              <w:rPr>
                <w:sz w:val="22"/>
                <w:lang w:val="en-GB"/>
              </w:rPr>
              <w:t>Rector's Office</w:t>
            </w:r>
          </w:p>
        </w:tc>
      </w:tr>
      <w:tr w:rsidR="00FC07B2" w:rsidRPr="00127DC5" w14:paraId="12EB52B2" w14:textId="77777777">
        <w:trPr>
          <w:jc w:val="center"/>
        </w:trPr>
        <w:tc>
          <w:tcPr>
            <w:tcW w:w="2290" w:type="dxa"/>
          </w:tcPr>
          <w:p w14:paraId="7612F42B" w14:textId="77777777" w:rsidR="00FC07B2" w:rsidRPr="00127DC5" w:rsidRDefault="00FC07B2">
            <w:pPr>
              <w:rPr>
                <w:sz w:val="22"/>
                <w:lang w:val="en-GB"/>
              </w:rPr>
            </w:pPr>
            <w:r w:rsidRPr="00127DC5">
              <w:rPr>
                <w:sz w:val="22"/>
                <w:lang w:val="en-GB"/>
              </w:rPr>
              <w:t>Designation:</w:t>
            </w:r>
          </w:p>
        </w:tc>
        <w:tc>
          <w:tcPr>
            <w:tcW w:w="4380" w:type="dxa"/>
          </w:tcPr>
          <w:p w14:paraId="502E1513" w14:textId="77777777" w:rsidR="00FC07B2" w:rsidRPr="00127DC5" w:rsidRDefault="00FC07B2">
            <w:pPr>
              <w:ind w:left="284" w:hanging="284"/>
              <w:rPr>
                <w:b/>
                <w:sz w:val="22"/>
                <w:lang w:val="en-GB"/>
              </w:rPr>
            </w:pPr>
            <w:r w:rsidRPr="00127DC5">
              <w:rPr>
                <w:b/>
                <w:sz w:val="22"/>
                <w:lang w:val="en-GB"/>
              </w:rPr>
              <w:t>Rector's Directive</w:t>
            </w:r>
          </w:p>
        </w:tc>
      </w:tr>
      <w:tr w:rsidR="00FC07B2" w:rsidRPr="00127DC5" w14:paraId="4D9FEB79" w14:textId="77777777">
        <w:trPr>
          <w:jc w:val="center"/>
        </w:trPr>
        <w:tc>
          <w:tcPr>
            <w:tcW w:w="2290" w:type="dxa"/>
          </w:tcPr>
          <w:p w14:paraId="68D03381" w14:textId="77777777" w:rsidR="00FC07B2" w:rsidRPr="00127DC5" w:rsidRDefault="00FC07B2">
            <w:pPr>
              <w:rPr>
                <w:sz w:val="22"/>
                <w:lang w:val="en-GB"/>
              </w:rPr>
            </w:pPr>
            <w:r w:rsidRPr="00127DC5">
              <w:rPr>
                <w:sz w:val="22"/>
                <w:lang w:val="en-GB"/>
              </w:rPr>
              <w:t>Number:</w:t>
            </w:r>
          </w:p>
        </w:tc>
        <w:tc>
          <w:tcPr>
            <w:tcW w:w="4380" w:type="dxa"/>
          </w:tcPr>
          <w:p w14:paraId="1654C896" w14:textId="5823E704" w:rsidR="00FC07B2" w:rsidRPr="00127DC5" w:rsidRDefault="009E1F3E">
            <w:pPr>
              <w:ind w:left="284" w:hanging="284"/>
              <w:rPr>
                <w:b/>
                <w:sz w:val="22"/>
                <w:lang w:val="en-GB"/>
              </w:rPr>
            </w:pPr>
            <w:r w:rsidRPr="00127DC5">
              <w:rPr>
                <w:b/>
                <w:sz w:val="22"/>
                <w:lang w:val="en-GB"/>
              </w:rPr>
              <w:t xml:space="preserve"> 2/2025</w:t>
            </w:r>
          </w:p>
        </w:tc>
      </w:tr>
      <w:tr w:rsidR="00FC07B2" w:rsidRPr="00127DC5" w14:paraId="676C13A3" w14:textId="77777777">
        <w:trPr>
          <w:jc w:val="center"/>
        </w:trPr>
        <w:tc>
          <w:tcPr>
            <w:tcW w:w="2290" w:type="dxa"/>
          </w:tcPr>
          <w:p w14:paraId="0B1957A7" w14:textId="77777777" w:rsidR="00FC07B2" w:rsidRPr="00127DC5" w:rsidRDefault="00FC07B2">
            <w:pPr>
              <w:rPr>
                <w:sz w:val="22"/>
                <w:lang w:val="en-GB"/>
              </w:rPr>
            </w:pPr>
            <w:r w:rsidRPr="00127DC5">
              <w:rPr>
                <w:sz w:val="22"/>
                <w:lang w:val="en-GB"/>
              </w:rPr>
              <w:t>Name of the standard:</w:t>
            </w:r>
          </w:p>
        </w:tc>
        <w:tc>
          <w:tcPr>
            <w:tcW w:w="4380" w:type="dxa"/>
          </w:tcPr>
          <w:p w14:paraId="66445B36" w14:textId="01C679CD" w:rsidR="00FC07B2" w:rsidRPr="00127DC5" w:rsidRDefault="002B415B">
            <w:pPr>
              <w:spacing w:after="0"/>
              <w:ind w:left="284" w:hanging="284"/>
              <w:jc w:val="left"/>
              <w:rPr>
                <w:b/>
                <w:sz w:val="22"/>
                <w:lang w:val="en-GB"/>
              </w:rPr>
            </w:pPr>
            <w:r w:rsidRPr="00127DC5">
              <w:rPr>
                <w:b/>
                <w:sz w:val="22"/>
                <w:lang w:val="en-GB"/>
              </w:rPr>
              <w:t xml:space="preserve">Rules of the Internal </w:t>
            </w:r>
            <w:r w:rsidR="00FC07B2" w:rsidRPr="00127DC5">
              <w:rPr>
                <w:b/>
                <w:sz w:val="22"/>
                <w:lang w:val="en-GB"/>
              </w:rPr>
              <w:t>Grant Competition</w:t>
            </w:r>
          </w:p>
        </w:tc>
      </w:tr>
      <w:tr w:rsidR="00FC07B2" w:rsidRPr="00127DC5" w14:paraId="6463D9CB" w14:textId="77777777">
        <w:trPr>
          <w:jc w:val="center"/>
        </w:trPr>
        <w:tc>
          <w:tcPr>
            <w:tcW w:w="2290" w:type="dxa"/>
          </w:tcPr>
          <w:p w14:paraId="383A3912" w14:textId="77777777" w:rsidR="00FC07B2" w:rsidRPr="00127DC5" w:rsidRDefault="00FC07B2">
            <w:pPr>
              <w:rPr>
                <w:sz w:val="22"/>
                <w:lang w:val="en-GB"/>
              </w:rPr>
            </w:pPr>
            <w:r w:rsidRPr="00127DC5">
              <w:rPr>
                <w:sz w:val="22"/>
                <w:lang w:val="en-GB"/>
              </w:rPr>
              <w:t>Approves:</w:t>
            </w:r>
          </w:p>
        </w:tc>
        <w:tc>
          <w:tcPr>
            <w:tcW w:w="4380" w:type="dxa"/>
          </w:tcPr>
          <w:p w14:paraId="2CAC2DC0" w14:textId="5381A5CE" w:rsidR="00FC07B2" w:rsidRPr="00127DC5" w:rsidRDefault="00FC07B2">
            <w:pPr>
              <w:ind w:left="284" w:hanging="284"/>
              <w:rPr>
                <w:sz w:val="22"/>
                <w:lang w:val="en-GB"/>
              </w:rPr>
            </w:pPr>
            <w:r w:rsidRPr="00127DC5">
              <w:rPr>
                <w:sz w:val="22"/>
                <w:lang w:val="en-GB"/>
              </w:rPr>
              <w:t>doc.</w:t>
            </w:r>
            <w:r w:rsidR="002B415B" w:rsidRPr="00127DC5">
              <w:rPr>
                <w:sz w:val="22"/>
                <w:lang w:val="en-GB"/>
              </w:rPr>
              <w:t xml:space="preserve"> Mgr. Tomáš Gongol</w:t>
            </w:r>
            <w:r w:rsidRPr="00127DC5">
              <w:rPr>
                <w:sz w:val="22"/>
                <w:lang w:val="en-GB"/>
              </w:rPr>
              <w:t>, Ph.D.</w:t>
            </w:r>
          </w:p>
        </w:tc>
      </w:tr>
      <w:tr w:rsidR="00FC07B2" w:rsidRPr="00127DC5" w14:paraId="13474B37" w14:textId="77777777">
        <w:trPr>
          <w:jc w:val="center"/>
        </w:trPr>
        <w:tc>
          <w:tcPr>
            <w:tcW w:w="2290" w:type="dxa"/>
          </w:tcPr>
          <w:p w14:paraId="65A71FAE" w14:textId="77777777" w:rsidR="00FC07B2" w:rsidRPr="00127DC5" w:rsidRDefault="00FC07B2">
            <w:pPr>
              <w:rPr>
                <w:sz w:val="22"/>
                <w:lang w:val="en-GB"/>
              </w:rPr>
            </w:pPr>
            <w:r w:rsidRPr="00127DC5">
              <w:rPr>
                <w:sz w:val="22"/>
                <w:lang w:val="en-GB"/>
              </w:rPr>
              <w:t>Derogation:</w:t>
            </w:r>
          </w:p>
        </w:tc>
        <w:tc>
          <w:tcPr>
            <w:tcW w:w="4380" w:type="dxa"/>
          </w:tcPr>
          <w:p w14:paraId="5777355E" w14:textId="175A1A3B" w:rsidR="00FC07B2" w:rsidRPr="00127DC5" w:rsidRDefault="00FC07B2">
            <w:pPr>
              <w:ind w:firstLine="0"/>
              <w:rPr>
                <w:sz w:val="22"/>
                <w:lang w:val="en-GB"/>
              </w:rPr>
            </w:pPr>
            <w:r w:rsidRPr="00127DC5">
              <w:rPr>
                <w:sz w:val="22"/>
                <w:lang w:val="en-GB"/>
              </w:rPr>
              <w:t xml:space="preserve">Rector's Directive No. </w:t>
            </w:r>
            <w:r w:rsidR="002B415B" w:rsidRPr="00127DC5">
              <w:rPr>
                <w:sz w:val="22"/>
                <w:lang w:val="en-GB"/>
              </w:rPr>
              <w:t>4/2019</w:t>
            </w:r>
          </w:p>
        </w:tc>
      </w:tr>
      <w:tr w:rsidR="00FC07B2" w:rsidRPr="00127DC5" w14:paraId="13B37F83" w14:textId="77777777">
        <w:trPr>
          <w:jc w:val="center"/>
        </w:trPr>
        <w:tc>
          <w:tcPr>
            <w:tcW w:w="2290" w:type="dxa"/>
          </w:tcPr>
          <w:p w14:paraId="311D3E52" w14:textId="77777777" w:rsidR="00FC07B2" w:rsidRPr="00127DC5" w:rsidRDefault="00FC07B2">
            <w:pPr>
              <w:rPr>
                <w:sz w:val="22"/>
                <w:lang w:val="en-GB"/>
              </w:rPr>
            </w:pPr>
            <w:r w:rsidRPr="00127DC5">
              <w:rPr>
                <w:sz w:val="22"/>
                <w:lang w:val="en-GB"/>
              </w:rPr>
              <w:t>Validity from:</w:t>
            </w:r>
          </w:p>
        </w:tc>
        <w:tc>
          <w:tcPr>
            <w:tcW w:w="4380" w:type="dxa"/>
          </w:tcPr>
          <w:p w14:paraId="49EC9240" w14:textId="77777777" w:rsidR="00FC07B2" w:rsidRPr="00127DC5" w:rsidRDefault="00FC07B2">
            <w:pPr>
              <w:ind w:left="284" w:hanging="284"/>
              <w:rPr>
                <w:sz w:val="22"/>
                <w:lang w:val="en-GB"/>
              </w:rPr>
            </w:pPr>
            <w:r w:rsidRPr="00127DC5">
              <w:rPr>
                <w:sz w:val="22"/>
                <w:lang w:val="en-GB"/>
              </w:rPr>
              <w:t>day of publication on the intranet</w:t>
            </w:r>
          </w:p>
        </w:tc>
      </w:tr>
      <w:tr w:rsidR="00FC07B2" w:rsidRPr="00127DC5" w14:paraId="3B641703" w14:textId="77777777">
        <w:trPr>
          <w:jc w:val="center"/>
        </w:trPr>
        <w:tc>
          <w:tcPr>
            <w:tcW w:w="2290" w:type="dxa"/>
          </w:tcPr>
          <w:p w14:paraId="682F8B65" w14:textId="77777777" w:rsidR="00FC07B2" w:rsidRPr="00127DC5" w:rsidRDefault="00FC07B2">
            <w:pPr>
              <w:rPr>
                <w:sz w:val="22"/>
                <w:lang w:val="en-GB"/>
              </w:rPr>
            </w:pPr>
            <w:r w:rsidRPr="00127DC5">
              <w:rPr>
                <w:sz w:val="22"/>
                <w:lang w:val="en-GB"/>
              </w:rPr>
              <w:t>Effectiveness from:</w:t>
            </w:r>
          </w:p>
        </w:tc>
        <w:tc>
          <w:tcPr>
            <w:tcW w:w="4380" w:type="dxa"/>
          </w:tcPr>
          <w:p w14:paraId="0303947C" w14:textId="764EB8FB" w:rsidR="00FC07B2" w:rsidRPr="00127DC5" w:rsidRDefault="00433318">
            <w:pPr>
              <w:ind w:left="284" w:hanging="284"/>
              <w:rPr>
                <w:sz w:val="22"/>
                <w:lang w:val="en-GB"/>
              </w:rPr>
            </w:pPr>
            <w:r w:rsidRPr="00127DC5">
              <w:rPr>
                <w:sz w:val="22"/>
                <w:lang w:val="en-GB"/>
              </w:rPr>
              <w:t>1. 6. 2025</w:t>
            </w:r>
          </w:p>
        </w:tc>
      </w:tr>
      <w:tr w:rsidR="00FC07B2" w:rsidRPr="00127DC5" w14:paraId="148A7EE8" w14:textId="77777777">
        <w:trPr>
          <w:jc w:val="center"/>
        </w:trPr>
        <w:tc>
          <w:tcPr>
            <w:tcW w:w="2290" w:type="dxa"/>
          </w:tcPr>
          <w:p w14:paraId="09D3B040" w14:textId="77777777" w:rsidR="00FC07B2" w:rsidRPr="00127DC5" w:rsidRDefault="00FC07B2">
            <w:pPr>
              <w:rPr>
                <w:sz w:val="22"/>
                <w:lang w:val="en-GB"/>
              </w:rPr>
            </w:pPr>
            <w:r w:rsidRPr="00127DC5">
              <w:rPr>
                <w:sz w:val="22"/>
                <w:lang w:val="en-GB"/>
              </w:rPr>
              <w:t>Release Date:</w:t>
            </w:r>
          </w:p>
        </w:tc>
        <w:tc>
          <w:tcPr>
            <w:tcW w:w="4380" w:type="dxa"/>
          </w:tcPr>
          <w:p w14:paraId="191D4FC9" w14:textId="694EFBB2" w:rsidR="00FC07B2" w:rsidRPr="00127DC5" w:rsidRDefault="00FC07B2">
            <w:pPr>
              <w:ind w:left="284" w:hanging="284"/>
              <w:rPr>
                <w:sz w:val="22"/>
                <w:lang w:val="en-GB"/>
              </w:rPr>
            </w:pPr>
          </w:p>
        </w:tc>
      </w:tr>
      <w:tr w:rsidR="00FC07B2" w:rsidRPr="00127DC5" w14:paraId="4E9E7D3D" w14:textId="77777777">
        <w:trPr>
          <w:jc w:val="center"/>
        </w:trPr>
        <w:tc>
          <w:tcPr>
            <w:tcW w:w="2290" w:type="dxa"/>
          </w:tcPr>
          <w:p w14:paraId="20333631" w14:textId="77777777" w:rsidR="00FC07B2" w:rsidRPr="00127DC5" w:rsidRDefault="00FC07B2">
            <w:pPr>
              <w:rPr>
                <w:sz w:val="22"/>
                <w:lang w:val="en-GB"/>
              </w:rPr>
            </w:pPr>
            <w:r w:rsidRPr="00127DC5">
              <w:rPr>
                <w:sz w:val="22"/>
                <w:lang w:val="en-GB"/>
              </w:rPr>
              <w:t>Published by:</w:t>
            </w:r>
          </w:p>
        </w:tc>
        <w:tc>
          <w:tcPr>
            <w:tcW w:w="4380" w:type="dxa"/>
          </w:tcPr>
          <w:p w14:paraId="67B2BA35" w14:textId="77777777" w:rsidR="00FC07B2" w:rsidRPr="00127DC5" w:rsidRDefault="00FC07B2">
            <w:pPr>
              <w:ind w:left="284" w:hanging="284"/>
              <w:rPr>
                <w:sz w:val="22"/>
                <w:lang w:val="en-GB"/>
              </w:rPr>
            </w:pPr>
            <w:r w:rsidRPr="00127DC5">
              <w:rPr>
                <w:sz w:val="22"/>
                <w:lang w:val="en-GB"/>
              </w:rPr>
              <w:t>Rector</w:t>
            </w:r>
          </w:p>
        </w:tc>
      </w:tr>
      <w:tr w:rsidR="00FC07B2" w:rsidRPr="00127DC5" w14:paraId="79AA340D" w14:textId="77777777">
        <w:trPr>
          <w:jc w:val="center"/>
        </w:trPr>
        <w:tc>
          <w:tcPr>
            <w:tcW w:w="2290" w:type="dxa"/>
          </w:tcPr>
          <w:p w14:paraId="31375BE9" w14:textId="77777777" w:rsidR="00FC07B2" w:rsidRPr="00127DC5" w:rsidRDefault="00FC07B2">
            <w:pPr>
              <w:rPr>
                <w:sz w:val="22"/>
                <w:lang w:val="en-GB"/>
              </w:rPr>
            </w:pPr>
            <w:r w:rsidRPr="00127DC5">
              <w:rPr>
                <w:sz w:val="22"/>
                <w:lang w:val="en-GB"/>
              </w:rPr>
              <w:t>Elaborated by:</w:t>
            </w:r>
          </w:p>
        </w:tc>
        <w:tc>
          <w:tcPr>
            <w:tcW w:w="4380" w:type="dxa"/>
          </w:tcPr>
          <w:p w14:paraId="33CDCFD0" w14:textId="05EB6794" w:rsidR="00FC07B2" w:rsidRPr="00127DC5" w:rsidRDefault="002B415B">
            <w:pPr>
              <w:ind w:left="284" w:hanging="284"/>
              <w:rPr>
                <w:sz w:val="22"/>
                <w:lang w:val="en-GB"/>
              </w:rPr>
            </w:pPr>
            <w:r w:rsidRPr="00127DC5">
              <w:rPr>
                <w:sz w:val="22"/>
                <w:lang w:val="en-GB"/>
              </w:rPr>
              <w:t>Ing. Petra Skoumalová</w:t>
            </w:r>
          </w:p>
        </w:tc>
      </w:tr>
      <w:tr w:rsidR="00FC07B2" w:rsidRPr="00127DC5" w14:paraId="442BA1DA" w14:textId="77777777">
        <w:trPr>
          <w:jc w:val="center"/>
        </w:trPr>
        <w:tc>
          <w:tcPr>
            <w:tcW w:w="2290" w:type="dxa"/>
          </w:tcPr>
          <w:p w14:paraId="119BE098" w14:textId="77777777" w:rsidR="00FC07B2" w:rsidRPr="00127DC5" w:rsidRDefault="00FC07B2">
            <w:pPr>
              <w:rPr>
                <w:sz w:val="22"/>
                <w:lang w:val="en-GB"/>
              </w:rPr>
            </w:pPr>
            <w:r w:rsidRPr="00127DC5">
              <w:rPr>
                <w:sz w:val="22"/>
                <w:lang w:val="en-GB"/>
              </w:rPr>
              <w:t>He collaborated:</w:t>
            </w:r>
          </w:p>
        </w:tc>
        <w:tc>
          <w:tcPr>
            <w:tcW w:w="4380" w:type="dxa"/>
          </w:tcPr>
          <w:p w14:paraId="2403E317" w14:textId="32F1486C" w:rsidR="00FC07B2" w:rsidRPr="00127DC5" w:rsidRDefault="00FC07B2">
            <w:pPr>
              <w:ind w:left="284" w:hanging="284"/>
              <w:rPr>
                <w:sz w:val="22"/>
                <w:lang w:val="en-GB"/>
              </w:rPr>
            </w:pPr>
          </w:p>
        </w:tc>
      </w:tr>
      <w:tr w:rsidR="00FC07B2" w:rsidRPr="00127DC5" w14:paraId="5A15B158" w14:textId="77777777">
        <w:trPr>
          <w:jc w:val="center"/>
        </w:trPr>
        <w:tc>
          <w:tcPr>
            <w:tcW w:w="2290" w:type="dxa"/>
          </w:tcPr>
          <w:p w14:paraId="58ED0062" w14:textId="77777777" w:rsidR="00FC07B2" w:rsidRPr="00127DC5" w:rsidRDefault="00FC07B2">
            <w:pPr>
              <w:rPr>
                <w:sz w:val="22"/>
                <w:lang w:val="en-GB"/>
              </w:rPr>
            </w:pPr>
            <w:r w:rsidRPr="00127DC5">
              <w:rPr>
                <w:sz w:val="22"/>
                <w:lang w:val="en-GB"/>
              </w:rPr>
              <w:t>Number of pages:</w:t>
            </w:r>
          </w:p>
        </w:tc>
        <w:tc>
          <w:tcPr>
            <w:tcW w:w="4380" w:type="dxa"/>
          </w:tcPr>
          <w:p w14:paraId="1734A7CA" w14:textId="2413F972" w:rsidR="00FC07B2" w:rsidRPr="00127DC5" w:rsidRDefault="009E7CE8">
            <w:pPr>
              <w:ind w:left="284" w:hanging="284"/>
              <w:rPr>
                <w:sz w:val="22"/>
                <w:lang w:val="en-GB"/>
              </w:rPr>
            </w:pPr>
            <w:r w:rsidRPr="00127DC5">
              <w:rPr>
                <w:sz w:val="22"/>
                <w:lang w:val="en-GB"/>
              </w:rPr>
              <w:t>7</w:t>
            </w:r>
          </w:p>
        </w:tc>
      </w:tr>
      <w:tr w:rsidR="00FC07B2" w:rsidRPr="00127DC5" w14:paraId="3099B365" w14:textId="77777777">
        <w:trPr>
          <w:jc w:val="center"/>
        </w:trPr>
        <w:tc>
          <w:tcPr>
            <w:tcW w:w="2290" w:type="dxa"/>
          </w:tcPr>
          <w:p w14:paraId="0D416952" w14:textId="77777777" w:rsidR="00FC07B2" w:rsidRPr="00127DC5" w:rsidRDefault="00FC07B2">
            <w:pPr>
              <w:rPr>
                <w:sz w:val="22"/>
                <w:lang w:val="en-GB"/>
              </w:rPr>
            </w:pPr>
            <w:r w:rsidRPr="00127DC5">
              <w:rPr>
                <w:sz w:val="22"/>
                <w:lang w:val="en-GB"/>
              </w:rPr>
              <w:t>Number of attachments:</w:t>
            </w:r>
          </w:p>
        </w:tc>
        <w:tc>
          <w:tcPr>
            <w:tcW w:w="4380" w:type="dxa"/>
          </w:tcPr>
          <w:p w14:paraId="217214EE" w14:textId="6F5A2E9E" w:rsidR="00FC07B2" w:rsidRPr="00127DC5" w:rsidRDefault="00FC07B2">
            <w:pPr>
              <w:ind w:left="284" w:hanging="284"/>
              <w:rPr>
                <w:sz w:val="22"/>
                <w:lang w:val="en-GB"/>
              </w:rPr>
            </w:pPr>
          </w:p>
        </w:tc>
      </w:tr>
      <w:tr w:rsidR="00FC07B2" w:rsidRPr="00127DC5" w14:paraId="08F5E489" w14:textId="77777777">
        <w:trPr>
          <w:jc w:val="center"/>
        </w:trPr>
        <w:tc>
          <w:tcPr>
            <w:tcW w:w="2290" w:type="dxa"/>
          </w:tcPr>
          <w:p w14:paraId="138407BB" w14:textId="77777777" w:rsidR="00FC07B2" w:rsidRPr="00127DC5" w:rsidRDefault="00FC07B2">
            <w:pPr>
              <w:rPr>
                <w:sz w:val="22"/>
                <w:lang w:val="en-GB"/>
              </w:rPr>
            </w:pPr>
            <w:r w:rsidRPr="00127DC5">
              <w:rPr>
                <w:sz w:val="22"/>
                <w:lang w:val="en-GB"/>
              </w:rPr>
              <w:t>Method of disclosure:</w:t>
            </w:r>
          </w:p>
        </w:tc>
        <w:tc>
          <w:tcPr>
            <w:tcW w:w="4380" w:type="dxa"/>
          </w:tcPr>
          <w:p w14:paraId="4B2942D6" w14:textId="77777777" w:rsidR="00FC07B2" w:rsidRPr="00127DC5" w:rsidRDefault="00FC07B2">
            <w:pPr>
              <w:ind w:left="284" w:hanging="284"/>
              <w:rPr>
                <w:sz w:val="22"/>
                <w:lang w:val="en-GB"/>
              </w:rPr>
            </w:pPr>
            <w:r w:rsidRPr="00127DC5">
              <w:rPr>
                <w:sz w:val="22"/>
                <w:lang w:val="en-GB"/>
              </w:rPr>
              <w:t>intranet</w:t>
            </w:r>
          </w:p>
        </w:tc>
      </w:tr>
    </w:tbl>
    <w:p w14:paraId="5C4D189C" w14:textId="77777777" w:rsidR="00FC07B2" w:rsidRPr="00127DC5" w:rsidRDefault="00FC07B2">
      <w:pPr>
        <w:spacing w:after="0"/>
        <w:ind w:firstLine="0"/>
        <w:rPr>
          <w:sz w:val="22"/>
          <w:lang w:val="en-GB"/>
        </w:rPr>
      </w:pPr>
    </w:p>
    <w:sectPr w:rsidR="00FC07B2" w:rsidRPr="00127DC5" w:rsidSect="003B6F69">
      <w:footerReference w:type="default" r:id="rId13"/>
      <w:pgSz w:w="11906" w:h="16838"/>
      <w:pgMar w:top="1701" w:right="1418" w:bottom="1418" w:left="1418"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A651" w14:textId="77777777" w:rsidR="007B0321" w:rsidRDefault="007B0321">
      <w:r>
        <w:separator/>
      </w:r>
    </w:p>
  </w:endnote>
  <w:endnote w:type="continuationSeparator" w:id="0">
    <w:p w14:paraId="7FDA3B38" w14:textId="77777777" w:rsidR="007B0321" w:rsidRDefault="007B0321">
      <w:r>
        <w:continuationSeparator/>
      </w:r>
    </w:p>
  </w:endnote>
  <w:endnote w:type="continuationNotice" w:id="1">
    <w:p w14:paraId="255E3FBF" w14:textId="77777777" w:rsidR="007B0321" w:rsidRDefault="007B03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35FD" w14:textId="77777777" w:rsidR="00FC07B2" w:rsidRDefault="00FC07B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1</w:t>
    </w:r>
    <w:r>
      <w:rPr>
        <w:rStyle w:val="slostrnky"/>
      </w:rPr>
      <w:fldChar w:fldCharType="end"/>
    </w:r>
  </w:p>
  <w:p w14:paraId="1C7AF76A" w14:textId="77777777" w:rsidR="00FC07B2" w:rsidRDefault="00FC07B2">
    <w:pPr>
      <w:pStyle w:val="Zpat"/>
    </w:pPr>
  </w:p>
  <w:p w14:paraId="34726271" w14:textId="77777777" w:rsidR="00FC07B2" w:rsidRDefault="00FC07B2"/>
  <w:p w14:paraId="23376716" w14:textId="77777777" w:rsidR="00FC07B2" w:rsidRDefault="00FC07B2"/>
  <w:p w14:paraId="1F7A8F43" w14:textId="77777777" w:rsidR="00FC07B2" w:rsidRDefault="00FC07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1D569" w14:textId="77777777" w:rsidR="00FC07B2" w:rsidRDefault="00FC07B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4B04E380" w14:textId="77777777" w:rsidR="00FC07B2" w:rsidRDefault="00FC07B2">
    <w:pP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F92A" w14:textId="37745A66" w:rsidR="00FC07B2" w:rsidRDefault="00FC07B2">
    <w:pPr>
      <w:pBdr>
        <w:top w:val="single" w:sz="4" w:space="1" w:color="auto"/>
      </w:pBdr>
      <w:jc w:val="center"/>
      <w:rPr>
        <w:sz w:val="28"/>
      </w:rPr>
    </w:pPr>
    <w:r>
      <w:rPr>
        <w:sz w:val="28"/>
      </w:rPr>
      <w:t xml:space="preserve">Opava, </w:t>
    </w:r>
    <w:r w:rsidR="00CD4EBF">
      <w:rPr>
        <w:sz w:val="28"/>
      </w:rPr>
      <w:t>May 2025</w:t>
    </w:r>
  </w:p>
  <w:p w14:paraId="366D79CE" w14:textId="77777777" w:rsidR="00FC07B2" w:rsidRDefault="00FC07B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B8A0" w14:textId="77777777" w:rsidR="00FC07B2" w:rsidRDefault="00FC07B2">
    <w:pPr>
      <w:pStyle w:val="Zpat"/>
      <w:jc w:val="center"/>
    </w:pPr>
    <w:r>
      <w:fldChar w:fldCharType="begin"/>
    </w:r>
    <w:r>
      <w:instrText>PAGE   \* MERGEFORMAT</w:instrText>
    </w:r>
    <w:r>
      <w:fldChar w:fldCharType="separate"/>
    </w:r>
    <w:r w:rsidR="00C64D94">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E1A7D" w14:textId="77777777" w:rsidR="007B0321" w:rsidRDefault="007B0321">
      <w:r>
        <w:separator/>
      </w:r>
    </w:p>
  </w:footnote>
  <w:footnote w:type="continuationSeparator" w:id="0">
    <w:p w14:paraId="466BDF5C" w14:textId="77777777" w:rsidR="007B0321" w:rsidRDefault="007B0321">
      <w:r>
        <w:continuationSeparator/>
      </w:r>
    </w:p>
  </w:footnote>
  <w:footnote w:type="continuationNotice" w:id="1">
    <w:p w14:paraId="35B5DC3F" w14:textId="77777777" w:rsidR="007B0321" w:rsidRDefault="007B03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C58C" w14:textId="77777777" w:rsidR="00C161CF" w:rsidRDefault="00C161CF" w:rsidP="00C161CF">
    <w:pPr>
      <w:pStyle w:val="Zhlav"/>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7943"/>
    <w:multiLevelType w:val="multilevel"/>
    <w:tmpl w:val="D2F6D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F5732"/>
    <w:multiLevelType w:val="multilevel"/>
    <w:tmpl w:val="D2F6D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DD5740"/>
    <w:multiLevelType w:val="multilevel"/>
    <w:tmpl w:val="D2F6D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371BD0"/>
    <w:multiLevelType w:val="singleLevel"/>
    <w:tmpl w:val="F716B8EE"/>
    <w:lvl w:ilvl="0">
      <w:start w:val="1"/>
      <w:numFmt w:val="decimal"/>
      <w:pStyle w:val="Novelizanbod"/>
      <w:lvlText w:val="%1."/>
      <w:lvlJc w:val="left"/>
      <w:pPr>
        <w:tabs>
          <w:tab w:val="num" w:pos="567"/>
        </w:tabs>
        <w:ind w:left="567" w:hanging="567"/>
      </w:pPr>
      <w:rPr>
        <w:rFonts w:hint="default"/>
        <w:b w:val="0"/>
        <w:i w:val="0"/>
      </w:rPr>
    </w:lvl>
  </w:abstractNum>
  <w:abstractNum w:abstractNumId="4" w15:restartNumberingAfterBreak="0">
    <w:nsid w:val="1BFF3283"/>
    <w:multiLevelType w:val="multilevel"/>
    <w:tmpl w:val="FA16D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0E7ABC"/>
    <w:multiLevelType w:val="multilevel"/>
    <w:tmpl w:val="FA16D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FA6142"/>
    <w:multiLevelType w:val="multilevel"/>
    <w:tmpl w:val="D2F6D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88192B"/>
    <w:multiLevelType w:val="multilevel"/>
    <w:tmpl w:val="648CB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713928"/>
    <w:multiLevelType w:val="multilevel"/>
    <w:tmpl w:val="6DB88802"/>
    <w:lvl w:ilvl="0">
      <w:start w:val="1"/>
      <w:numFmt w:val="none"/>
      <w:pStyle w:val="W3MUZkonParagraf"/>
      <w:lvlText w:val="%1"/>
      <w:lvlJc w:val="left"/>
      <w:pPr>
        <w:tabs>
          <w:tab w:val="num" w:pos="0"/>
        </w:tabs>
      </w:pPr>
      <w:rPr>
        <w:rFonts w:hint="default"/>
      </w:rPr>
    </w:lvl>
    <w:lvl w:ilvl="1">
      <w:start w:val="1"/>
      <w:numFmt w:val="decimal"/>
      <w:pStyle w:val="W3MUZkonOdstavecslovan"/>
      <w:lvlText w:val="(%2)"/>
      <w:lvlJc w:val="left"/>
      <w:pPr>
        <w:tabs>
          <w:tab w:val="num" w:pos="0"/>
        </w:tabs>
      </w:pPr>
      <w:rPr>
        <w:rFonts w:hint="default"/>
      </w:rPr>
    </w:lvl>
    <w:lvl w:ilvl="2">
      <w:start w:val="1"/>
      <w:numFmt w:val="lowerLetter"/>
      <w:pStyle w:val="W3MUZkonPsmeno"/>
      <w:lvlText w:val="%3)"/>
      <w:lvlJc w:val="left"/>
      <w:pPr>
        <w:tabs>
          <w:tab w:val="num" w:pos="0"/>
        </w:tabs>
      </w:pPr>
      <w:rPr>
        <w:rFonts w:hint="default"/>
      </w:rPr>
    </w:lvl>
    <w:lvl w:ilvl="3">
      <w:start w:val="1"/>
      <w:numFmt w:val="decimal"/>
      <w:lvlText w:val="(%4)"/>
      <w:lvlJc w:val="left"/>
      <w:pPr>
        <w:tabs>
          <w:tab w:val="num" w:pos="0"/>
        </w:tabs>
      </w:pPr>
      <w:rPr>
        <w:rFonts w:hint="default"/>
      </w:rPr>
    </w:lvl>
    <w:lvl w:ilvl="4">
      <w:start w:val="1"/>
      <w:numFmt w:val="lowerLetter"/>
      <w:lvlText w:val="(%5)"/>
      <w:lvlJc w:val="left"/>
      <w:pPr>
        <w:tabs>
          <w:tab w:val="num" w:pos="0"/>
        </w:tabs>
      </w:pPr>
      <w:rPr>
        <w:rFonts w:hint="default"/>
      </w:rPr>
    </w:lvl>
    <w:lvl w:ilvl="5">
      <w:start w:val="1"/>
      <w:numFmt w:val="lowerRoman"/>
      <w:lvlText w:val="(%6)"/>
      <w:lvlJc w:val="left"/>
      <w:pPr>
        <w:tabs>
          <w:tab w:val="num" w:pos="0"/>
        </w:tabs>
      </w:pPr>
      <w:rPr>
        <w:rFonts w:hint="default"/>
      </w:rPr>
    </w:lvl>
    <w:lvl w:ilvl="6">
      <w:start w:val="1"/>
      <w:numFmt w:val="decimal"/>
      <w:lvlText w:val="%7."/>
      <w:lvlJc w:val="left"/>
      <w:pPr>
        <w:tabs>
          <w:tab w:val="num" w:pos="0"/>
        </w:tabs>
      </w:pPr>
      <w:rPr>
        <w:rFonts w:hint="default"/>
      </w:rPr>
    </w:lvl>
    <w:lvl w:ilvl="7">
      <w:start w:val="1"/>
      <w:numFmt w:val="lowerLetter"/>
      <w:lvlText w:val="%8."/>
      <w:lvlJc w:val="left"/>
      <w:pPr>
        <w:tabs>
          <w:tab w:val="num" w:pos="0"/>
        </w:tabs>
      </w:pPr>
      <w:rPr>
        <w:rFonts w:hint="default"/>
      </w:rPr>
    </w:lvl>
    <w:lvl w:ilvl="8">
      <w:start w:val="1"/>
      <w:numFmt w:val="lowerRoman"/>
      <w:lvlText w:val="%9."/>
      <w:lvlJc w:val="left"/>
      <w:pPr>
        <w:tabs>
          <w:tab w:val="num" w:pos="0"/>
        </w:tabs>
      </w:pPr>
      <w:rPr>
        <w:rFonts w:hint="default"/>
      </w:rPr>
    </w:lvl>
  </w:abstractNum>
  <w:abstractNum w:abstractNumId="9" w15:restartNumberingAfterBreak="0">
    <w:nsid w:val="28E76F7F"/>
    <w:multiLevelType w:val="hybridMultilevel"/>
    <w:tmpl w:val="E6D034EE"/>
    <w:lvl w:ilvl="0" w:tplc="D7BAB77E">
      <w:start w:val="1"/>
      <w:numFmt w:val="decimal"/>
      <w:lvlText w:val="%1)"/>
      <w:lvlJc w:val="left"/>
      <w:pPr>
        <w:ind w:left="643" w:hanging="360"/>
      </w:pPr>
      <w:rPr>
        <w:sz w:val="22"/>
        <w:szCs w:val="22"/>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30EC0070"/>
    <w:multiLevelType w:val="multilevel"/>
    <w:tmpl w:val="F9EC668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33661502"/>
    <w:multiLevelType w:val="multilevel"/>
    <w:tmpl w:val="FA16D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4B2B64"/>
    <w:multiLevelType w:val="hybridMultilevel"/>
    <w:tmpl w:val="8C2AA7D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76E3CC6"/>
    <w:multiLevelType w:val="multilevel"/>
    <w:tmpl w:val="D2F6D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8621C2"/>
    <w:multiLevelType w:val="multilevel"/>
    <w:tmpl w:val="901C021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1BA3B81"/>
    <w:multiLevelType w:val="multilevel"/>
    <w:tmpl w:val="FA16D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AC053B"/>
    <w:multiLevelType w:val="multilevel"/>
    <w:tmpl w:val="D2F6D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1B30B1"/>
    <w:multiLevelType w:val="multilevel"/>
    <w:tmpl w:val="11C87C7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5D9E49C4"/>
    <w:multiLevelType w:val="multilevel"/>
    <w:tmpl w:val="BDCE18B6"/>
    <w:lvl w:ilvl="0">
      <w:start w:val="1"/>
      <w:numFmt w:val="bullet"/>
      <w:lvlText w:val=""/>
      <w:lvlJc w:val="left"/>
      <w:pPr>
        <w:ind w:left="1701" w:hanging="283"/>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9" w15:restartNumberingAfterBreak="0">
    <w:nsid w:val="636555E0"/>
    <w:multiLevelType w:val="hybridMultilevel"/>
    <w:tmpl w:val="98D6EA3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64BA7D59"/>
    <w:multiLevelType w:val="multilevel"/>
    <w:tmpl w:val="3F0ABAB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652E55AC"/>
    <w:multiLevelType w:val="multilevel"/>
    <w:tmpl w:val="D2F6D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B91E27"/>
    <w:multiLevelType w:val="multilevel"/>
    <w:tmpl w:val="8A60154C"/>
    <w:lvl w:ilvl="0">
      <w:start w:val="1"/>
      <w:numFmt w:val="bullet"/>
      <w:lvlText w:val=""/>
      <w:lvlJc w:val="left"/>
      <w:pPr>
        <w:ind w:left="1701" w:hanging="283"/>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23" w15:restartNumberingAfterBreak="0">
    <w:nsid w:val="70635E2A"/>
    <w:multiLevelType w:val="multilevel"/>
    <w:tmpl w:val="7846BC1E"/>
    <w:lvl w:ilvl="0">
      <w:start w:val="8"/>
      <w:numFmt w:val="none"/>
      <w:pStyle w:val="Bod"/>
      <w:isLgl/>
      <w:lvlText w:val=""/>
      <w:lvlJc w:val="left"/>
      <w:pPr>
        <w:tabs>
          <w:tab w:val="num" w:pos="0"/>
        </w:tabs>
      </w:pPr>
      <w:rPr>
        <w:rFonts w:hint="default"/>
      </w:rPr>
    </w:lvl>
    <w:lvl w:ilvl="1">
      <w:start w:val="1"/>
      <w:numFmt w:val="none"/>
      <w:isLgl/>
      <w:lvlText w:val=""/>
      <w:lvlJc w:val="left"/>
      <w:pPr>
        <w:tabs>
          <w:tab w:val="num" w:pos="0"/>
        </w:tabs>
      </w:pPr>
      <w:rPr>
        <w:rFonts w:hint="default"/>
      </w:rPr>
    </w:lvl>
    <w:lvl w:ilvl="2">
      <w:start w:val="1"/>
      <w:numFmt w:val="none"/>
      <w:pStyle w:val="lnek"/>
      <w:isLgl/>
      <w:lvlText w:val=""/>
      <w:lvlJc w:val="left"/>
      <w:pPr>
        <w:tabs>
          <w:tab w:val="num" w:pos="0"/>
        </w:tabs>
      </w:pPr>
      <w:rPr>
        <w:rFonts w:hint="default"/>
      </w:rPr>
    </w:lvl>
    <w:lvl w:ilvl="3">
      <w:start w:val="1"/>
      <w:numFmt w:val="decimal"/>
      <w:pStyle w:val="Odstavec"/>
      <w:lvlText w:val="(%4)"/>
      <w:lvlJc w:val="left"/>
      <w:pPr>
        <w:tabs>
          <w:tab w:val="num" w:pos="397"/>
        </w:tabs>
        <w:ind w:left="397" w:hanging="397"/>
      </w:pPr>
      <w:rPr>
        <w:rFonts w:hint="default"/>
      </w:rPr>
    </w:lvl>
    <w:lvl w:ilvl="4">
      <w:start w:val="1"/>
      <w:numFmt w:val="lowerLetter"/>
      <w:pStyle w:val="Bod"/>
      <w:lvlText w:val="%5)"/>
      <w:lvlJc w:val="left"/>
      <w:pPr>
        <w:tabs>
          <w:tab w:val="num" w:pos="680"/>
        </w:tabs>
        <w:ind w:left="680" w:hanging="283"/>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30139D5"/>
    <w:multiLevelType w:val="multilevel"/>
    <w:tmpl w:val="DDF00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1535F8"/>
    <w:multiLevelType w:val="hybridMultilevel"/>
    <w:tmpl w:val="D2F6D6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A1428F"/>
    <w:multiLevelType w:val="hybridMultilevel"/>
    <w:tmpl w:val="4F587BC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78372154"/>
    <w:multiLevelType w:val="multilevel"/>
    <w:tmpl w:val="FA16D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722B01"/>
    <w:multiLevelType w:val="multilevel"/>
    <w:tmpl w:val="FA16D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F54130B"/>
    <w:multiLevelType w:val="multilevel"/>
    <w:tmpl w:val="877C00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23"/>
  </w:num>
  <w:num w:numId="2">
    <w:abstractNumId w:val="3"/>
  </w:num>
  <w:num w:numId="3">
    <w:abstractNumId w:val="8"/>
  </w:num>
  <w:num w:numId="4">
    <w:abstractNumId w:val="5"/>
  </w:num>
  <w:num w:numId="5">
    <w:abstractNumId w:val="4"/>
  </w:num>
  <w:num w:numId="6">
    <w:abstractNumId w:val="11"/>
  </w:num>
  <w:num w:numId="7">
    <w:abstractNumId w:val="15"/>
  </w:num>
  <w:num w:numId="8">
    <w:abstractNumId w:val="10"/>
  </w:num>
  <w:num w:numId="9">
    <w:abstractNumId w:val="24"/>
  </w:num>
  <w:num w:numId="10">
    <w:abstractNumId w:val="7"/>
  </w:num>
  <w:num w:numId="11">
    <w:abstractNumId w:val="2"/>
  </w:num>
  <w:num w:numId="12">
    <w:abstractNumId w:val="20"/>
  </w:num>
  <w:num w:numId="13">
    <w:abstractNumId w:val="13"/>
  </w:num>
  <w:num w:numId="14">
    <w:abstractNumId w:val="14"/>
  </w:num>
  <w:num w:numId="15">
    <w:abstractNumId w:val="6"/>
  </w:num>
  <w:num w:numId="16">
    <w:abstractNumId w:val="17"/>
  </w:num>
  <w:num w:numId="17">
    <w:abstractNumId w:val="22"/>
  </w:num>
  <w:num w:numId="18">
    <w:abstractNumId w:val="18"/>
  </w:num>
  <w:num w:numId="19">
    <w:abstractNumId w:val="16"/>
  </w:num>
  <w:num w:numId="20">
    <w:abstractNumId w:val="1"/>
  </w:num>
  <w:num w:numId="21">
    <w:abstractNumId w:val="21"/>
  </w:num>
  <w:num w:numId="22">
    <w:abstractNumId w:val="27"/>
  </w:num>
  <w:num w:numId="23">
    <w:abstractNumId w:val="26"/>
  </w:num>
  <w:num w:numId="24">
    <w:abstractNumId w:val="29"/>
  </w:num>
  <w:num w:numId="25">
    <w:abstractNumId w:val="0"/>
  </w:num>
  <w:num w:numId="26">
    <w:abstractNumId w:val="12"/>
  </w:num>
  <w:num w:numId="27">
    <w:abstractNumId w:val="19"/>
  </w:num>
  <w:num w:numId="28">
    <w:abstractNumId w:val="25"/>
  </w:num>
  <w:num w:numId="29">
    <w:abstractNumId w:val="9"/>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B2"/>
    <w:rsid w:val="00000458"/>
    <w:rsid w:val="00023A31"/>
    <w:rsid w:val="00037AFA"/>
    <w:rsid w:val="00037C90"/>
    <w:rsid w:val="00047D1A"/>
    <w:rsid w:val="00055FDA"/>
    <w:rsid w:val="00056722"/>
    <w:rsid w:val="0006592A"/>
    <w:rsid w:val="00066E21"/>
    <w:rsid w:val="00075079"/>
    <w:rsid w:val="000A37FE"/>
    <w:rsid w:val="000A4D6C"/>
    <w:rsid w:val="000A6DC7"/>
    <w:rsid w:val="000B2753"/>
    <w:rsid w:val="000B342C"/>
    <w:rsid w:val="000B4589"/>
    <w:rsid w:val="000C420C"/>
    <w:rsid w:val="000C7621"/>
    <w:rsid w:val="000D1951"/>
    <w:rsid w:val="000D7591"/>
    <w:rsid w:val="000E17E8"/>
    <w:rsid w:val="000E2BAD"/>
    <w:rsid w:val="000E5C0B"/>
    <w:rsid w:val="000F0F3F"/>
    <w:rsid w:val="001258A9"/>
    <w:rsid w:val="001274CF"/>
    <w:rsid w:val="00127DC5"/>
    <w:rsid w:val="0014172F"/>
    <w:rsid w:val="00142CA1"/>
    <w:rsid w:val="0014550C"/>
    <w:rsid w:val="00152463"/>
    <w:rsid w:val="00155FF9"/>
    <w:rsid w:val="00160C57"/>
    <w:rsid w:val="00172032"/>
    <w:rsid w:val="001A1298"/>
    <w:rsid w:val="001A1CF1"/>
    <w:rsid w:val="001B284D"/>
    <w:rsid w:val="001B63CB"/>
    <w:rsid w:val="001B7D84"/>
    <w:rsid w:val="001C17FB"/>
    <w:rsid w:val="001C4F78"/>
    <w:rsid w:val="001D46B8"/>
    <w:rsid w:val="001E0B36"/>
    <w:rsid w:val="001E64D6"/>
    <w:rsid w:val="001F0B6C"/>
    <w:rsid w:val="001F61FB"/>
    <w:rsid w:val="001F7C93"/>
    <w:rsid w:val="00220B27"/>
    <w:rsid w:val="002303D2"/>
    <w:rsid w:val="00245874"/>
    <w:rsid w:val="00262510"/>
    <w:rsid w:val="0026365E"/>
    <w:rsid w:val="0027377F"/>
    <w:rsid w:val="00280C8F"/>
    <w:rsid w:val="00283906"/>
    <w:rsid w:val="00285344"/>
    <w:rsid w:val="002905B8"/>
    <w:rsid w:val="002931B7"/>
    <w:rsid w:val="002934F1"/>
    <w:rsid w:val="00293855"/>
    <w:rsid w:val="002A134C"/>
    <w:rsid w:val="002A319F"/>
    <w:rsid w:val="002B0C47"/>
    <w:rsid w:val="002B2F21"/>
    <w:rsid w:val="002B415B"/>
    <w:rsid w:val="002C1E2F"/>
    <w:rsid w:val="002C59B6"/>
    <w:rsid w:val="002E328F"/>
    <w:rsid w:val="002E7F42"/>
    <w:rsid w:val="00305199"/>
    <w:rsid w:val="003078B2"/>
    <w:rsid w:val="003255BA"/>
    <w:rsid w:val="00327291"/>
    <w:rsid w:val="003301C9"/>
    <w:rsid w:val="00335748"/>
    <w:rsid w:val="00337BBA"/>
    <w:rsid w:val="00341AED"/>
    <w:rsid w:val="00345A2B"/>
    <w:rsid w:val="00345D5D"/>
    <w:rsid w:val="003526F7"/>
    <w:rsid w:val="00355D35"/>
    <w:rsid w:val="00356C13"/>
    <w:rsid w:val="00361605"/>
    <w:rsid w:val="003625CE"/>
    <w:rsid w:val="003651E3"/>
    <w:rsid w:val="00372331"/>
    <w:rsid w:val="00376EF1"/>
    <w:rsid w:val="00390FDF"/>
    <w:rsid w:val="00394E20"/>
    <w:rsid w:val="00395F12"/>
    <w:rsid w:val="003A1334"/>
    <w:rsid w:val="003A20DD"/>
    <w:rsid w:val="003B6F69"/>
    <w:rsid w:val="003C5385"/>
    <w:rsid w:val="003C59EA"/>
    <w:rsid w:val="003C70C9"/>
    <w:rsid w:val="003D4AE2"/>
    <w:rsid w:val="003E0C18"/>
    <w:rsid w:val="003F3D02"/>
    <w:rsid w:val="003F41A7"/>
    <w:rsid w:val="003F5AFA"/>
    <w:rsid w:val="0041159C"/>
    <w:rsid w:val="0042397B"/>
    <w:rsid w:val="00433318"/>
    <w:rsid w:val="00447C81"/>
    <w:rsid w:val="0045056B"/>
    <w:rsid w:val="00470E82"/>
    <w:rsid w:val="004758AB"/>
    <w:rsid w:val="004956D1"/>
    <w:rsid w:val="004A052A"/>
    <w:rsid w:val="004A348F"/>
    <w:rsid w:val="004A3768"/>
    <w:rsid w:val="004A457E"/>
    <w:rsid w:val="004B16A7"/>
    <w:rsid w:val="004B7BF8"/>
    <w:rsid w:val="004D1D52"/>
    <w:rsid w:val="004D31EF"/>
    <w:rsid w:val="004D354B"/>
    <w:rsid w:val="004D4273"/>
    <w:rsid w:val="004E21CA"/>
    <w:rsid w:val="004E238A"/>
    <w:rsid w:val="004E47F0"/>
    <w:rsid w:val="004E54AC"/>
    <w:rsid w:val="0051362C"/>
    <w:rsid w:val="00520D17"/>
    <w:rsid w:val="0052470E"/>
    <w:rsid w:val="00530CFC"/>
    <w:rsid w:val="00531DA5"/>
    <w:rsid w:val="0055604C"/>
    <w:rsid w:val="00556F1A"/>
    <w:rsid w:val="005707DA"/>
    <w:rsid w:val="00581E29"/>
    <w:rsid w:val="00582DD5"/>
    <w:rsid w:val="00591D34"/>
    <w:rsid w:val="00596020"/>
    <w:rsid w:val="005A27C4"/>
    <w:rsid w:val="005A6A2A"/>
    <w:rsid w:val="005C0935"/>
    <w:rsid w:val="005C12F6"/>
    <w:rsid w:val="005C6066"/>
    <w:rsid w:val="005D0EB0"/>
    <w:rsid w:val="005E154E"/>
    <w:rsid w:val="005E449E"/>
    <w:rsid w:val="005E7984"/>
    <w:rsid w:val="005E7BB0"/>
    <w:rsid w:val="005F22B6"/>
    <w:rsid w:val="0060472F"/>
    <w:rsid w:val="00621E9F"/>
    <w:rsid w:val="00623E43"/>
    <w:rsid w:val="00626DE0"/>
    <w:rsid w:val="00631E67"/>
    <w:rsid w:val="006350B0"/>
    <w:rsid w:val="0064587B"/>
    <w:rsid w:val="00650241"/>
    <w:rsid w:val="00651A17"/>
    <w:rsid w:val="00660D1C"/>
    <w:rsid w:val="006659AB"/>
    <w:rsid w:val="00667387"/>
    <w:rsid w:val="00667B9B"/>
    <w:rsid w:val="006775B8"/>
    <w:rsid w:val="00681468"/>
    <w:rsid w:val="006875F9"/>
    <w:rsid w:val="00687BE0"/>
    <w:rsid w:val="00691A61"/>
    <w:rsid w:val="00695BB2"/>
    <w:rsid w:val="006A4265"/>
    <w:rsid w:val="006B4E4F"/>
    <w:rsid w:val="006B5F81"/>
    <w:rsid w:val="006B727A"/>
    <w:rsid w:val="006C0000"/>
    <w:rsid w:val="006C2F3B"/>
    <w:rsid w:val="006C3329"/>
    <w:rsid w:val="006E046E"/>
    <w:rsid w:val="006F18A2"/>
    <w:rsid w:val="006F48D0"/>
    <w:rsid w:val="007072BA"/>
    <w:rsid w:val="00716339"/>
    <w:rsid w:val="00721EA7"/>
    <w:rsid w:val="007248E3"/>
    <w:rsid w:val="00731DAD"/>
    <w:rsid w:val="007424BC"/>
    <w:rsid w:val="00744071"/>
    <w:rsid w:val="00745E1A"/>
    <w:rsid w:val="007466B9"/>
    <w:rsid w:val="0075260D"/>
    <w:rsid w:val="00770E5F"/>
    <w:rsid w:val="00770E75"/>
    <w:rsid w:val="007733AC"/>
    <w:rsid w:val="00794012"/>
    <w:rsid w:val="007B0321"/>
    <w:rsid w:val="007B3BB5"/>
    <w:rsid w:val="007C6379"/>
    <w:rsid w:val="007D528F"/>
    <w:rsid w:val="007E5378"/>
    <w:rsid w:val="007E6514"/>
    <w:rsid w:val="007F04B5"/>
    <w:rsid w:val="007F64C8"/>
    <w:rsid w:val="007F6615"/>
    <w:rsid w:val="00800E61"/>
    <w:rsid w:val="00803147"/>
    <w:rsid w:val="00814915"/>
    <w:rsid w:val="00817F69"/>
    <w:rsid w:val="00825C8A"/>
    <w:rsid w:val="00825D0C"/>
    <w:rsid w:val="008274E1"/>
    <w:rsid w:val="00862530"/>
    <w:rsid w:val="00866641"/>
    <w:rsid w:val="00871EE3"/>
    <w:rsid w:val="00872BF6"/>
    <w:rsid w:val="00891B94"/>
    <w:rsid w:val="00893D88"/>
    <w:rsid w:val="008A2C1C"/>
    <w:rsid w:val="008A33C8"/>
    <w:rsid w:val="008B2A80"/>
    <w:rsid w:val="008B52C9"/>
    <w:rsid w:val="008B5677"/>
    <w:rsid w:val="008D2F35"/>
    <w:rsid w:val="008F7CDB"/>
    <w:rsid w:val="009121AE"/>
    <w:rsid w:val="0091290F"/>
    <w:rsid w:val="009167D1"/>
    <w:rsid w:val="009301B8"/>
    <w:rsid w:val="009316F4"/>
    <w:rsid w:val="009553D4"/>
    <w:rsid w:val="00960C71"/>
    <w:rsid w:val="00960E25"/>
    <w:rsid w:val="009619CB"/>
    <w:rsid w:val="0096638E"/>
    <w:rsid w:val="0097297E"/>
    <w:rsid w:val="009734EC"/>
    <w:rsid w:val="00974C26"/>
    <w:rsid w:val="0098142A"/>
    <w:rsid w:val="009A249E"/>
    <w:rsid w:val="009A7193"/>
    <w:rsid w:val="009A72CA"/>
    <w:rsid w:val="009B06A0"/>
    <w:rsid w:val="009B0D0F"/>
    <w:rsid w:val="009B2FB2"/>
    <w:rsid w:val="009B7942"/>
    <w:rsid w:val="009E1F3E"/>
    <w:rsid w:val="009E22DA"/>
    <w:rsid w:val="009E2B5C"/>
    <w:rsid w:val="009E6CE9"/>
    <w:rsid w:val="009E7CE8"/>
    <w:rsid w:val="009F2E01"/>
    <w:rsid w:val="009F755D"/>
    <w:rsid w:val="00A01EB7"/>
    <w:rsid w:val="00A07C96"/>
    <w:rsid w:val="00A10677"/>
    <w:rsid w:val="00A13168"/>
    <w:rsid w:val="00A175BB"/>
    <w:rsid w:val="00A22021"/>
    <w:rsid w:val="00A30C68"/>
    <w:rsid w:val="00A331AF"/>
    <w:rsid w:val="00A345C5"/>
    <w:rsid w:val="00A34C95"/>
    <w:rsid w:val="00A37C56"/>
    <w:rsid w:val="00A417C8"/>
    <w:rsid w:val="00A56DFE"/>
    <w:rsid w:val="00A63D61"/>
    <w:rsid w:val="00A67E84"/>
    <w:rsid w:val="00A80F9A"/>
    <w:rsid w:val="00A91DE1"/>
    <w:rsid w:val="00AA5224"/>
    <w:rsid w:val="00AC17F9"/>
    <w:rsid w:val="00AD0984"/>
    <w:rsid w:val="00AD0C8D"/>
    <w:rsid w:val="00AD2069"/>
    <w:rsid w:val="00AD5522"/>
    <w:rsid w:val="00AE20F1"/>
    <w:rsid w:val="00AE478B"/>
    <w:rsid w:val="00AE77FD"/>
    <w:rsid w:val="00AF41B6"/>
    <w:rsid w:val="00B02939"/>
    <w:rsid w:val="00B0336B"/>
    <w:rsid w:val="00B037FB"/>
    <w:rsid w:val="00B101BC"/>
    <w:rsid w:val="00B33BD8"/>
    <w:rsid w:val="00B415AA"/>
    <w:rsid w:val="00B43944"/>
    <w:rsid w:val="00B43B9D"/>
    <w:rsid w:val="00B51424"/>
    <w:rsid w:val="00B52139"/>
    <w:rsid w:val="00B5632F"/>
    <w:rsid w:val="00B57205"/>
    <w:rsid w:val="00B57A03"/>
    <w:rsid w:val="00B62937"/>
    <w:rsid w:val="00B6339F"/>
    <w:rsid w:val="00B64F5C"/>
    <w:rsid w:val="00B66A63"/>
    <w:rsid w:val="00B70D69"/>
    <w:rsid w:val="00B80D18"/>
    <w:rsid w:val="00B836E8"/>
    <w:rsid w:val="00B87B65"/>
    <w:rsid w:val="00B90EDA"/>
    <w:rsid w:val="00B930BC"/>
    <w:rsid w:val="00B95F03"/>
    <w:rsid w:val="00BB3F15"/>
    <w:rsid w:val="00BB5301"/>
    <w:rsid w:val="00BC6487"/>
    <w:rsid w:val="00BD5666"/>
    <w:rsid w:val="00BE1923"/>
    <w:rsid w:val="00BF0800"/>
    <w:rsid w:val="00C02E08"/>
    <w:rsid w:val="00C14B5C"/>
    <w:rsid w:val="00C161CF"/>
    <w:rsid w:val="00C42247"/>
    <w:rsid w:val="00C64D94"/>
    <w:rsid w:val="00C70A05"/>
    <w:rsid w:val="00C75B5F"/>
    <w:rsid w:val="00C961DA"/>
    <w:rsid w:val="00C974BC"/>
    <w:rsid w:val="00CB0080"/>
    <w:rsid w:val="00CB1373"/>
    <w:rsid w:val="00CC15E8"/>
    <w:rsid w:val="00CC2514"/>
    <w:rsid w:val="00CC6A99"/>
    <w:rsid w:val="00CD0F5B"/>
    <w:rsid w:val="00CD4EBF"/>
    <w:rsid w:val="00CE0317"/>
    <w:rsid w:val="00CE34E2"/>
    <w:rsid w:val="00CF2302"/>
    <w:rsid w:val="00D23EE0"/>
    <w:rsid w:val="00D30E75"/>
    <w:rsid w:val="00D47161"/>
    <w:rsid w:val="00D74695"/>
    <w:rsid w:val="00D81AD5"/>
    <w:rsid w:val="00D9065B"/>
    <w:rsid w:val="00DA4E33"/>
    <w:rsid w:val="00DB39E1"/>
    <w:rsid w:val="00DB515D"/>
    <w:rsid w:val="00DC079B"/>
    <w:rsid w:val="00DC321F"/>
    <w:rsid w:val="00DD3544"/>
    <w:rsid w:val="00DD4D99"/>
    <w:rsid w:val="00DE07C8"/>
    <w:rsid w:val="00DE1328"/>
    <w:rsid w:val="00DE5AB2"/>
    <w:rsid w:val="00DF04F5"/>
    <w:rsid w:val="00DF456F"/>
    <w:rsid w:val="00DF637B"/>
    <w:rsid w:val="00E00B39"/>
    <w:rsid w:val="00E12DCA"/>
    <w:rsid w:val="00E13CD8"/>
    <w:rsid w:val="00E1464E"/>
    <w:rsid w:val="00E15EB5"/>
    <w:rsid w:val="00E17581"/>
    <w:rsid w:val="00E2696B"/>
    <w:rsid w:val="00E30439"/>
    <w:rsid w:val="00E316DB"/>
    <w:rsid w:val="00E3671F"/>
    <w:rsid w:val="00E46DC5"/>
    <w:rsid w:val="00E53E72"/>
    <w:rsid w:val="00E61D64"/>
    <w:rsid w:val="00E74ED9"/>
    <w:rsid w:val="00E75064"/>
    <w:rsid w:val="00E80DD5"/>
    <w:rsid w:val="00E84E02"/>
    <w:rsid w:val="00E94BB5"/>
    <w:rsid w:val="00E9737B"/>
    <w:rsid w:val="00EB2DB5"/>
    <w:rsid w:val="00EB2DD7"/>
    <w:rsid w:val="00EB367F"/>
    <w:rsid w:val="00EB44C3"/>
    <w:rsid w:val="00EB4902"/>
    <w:rsid w:val="00EB7DF3"/>
    <w:rsid w:val="00EC07EB"/>
    <w:rsid w:val="00ED5868"/>
    <w:rsid w:val="00ED627D"/>
    <w:rsid w:val="00EE3A08"/>
    <w:rsid w:val="00EF7ED3"/>
    <w:rsid w:val="00F07E9E"/>
    <w:rsid w:val="00F149BB"/>
    <w:rsid w:val="00F356FD"/>
    <w:rsid w:val="00F37024"/>
    <w:rsid w:val="00F42076"/>
    <w:rsid w:val="00F43ED7"/>
    <w:rsid w:val="00F45EF0"/>
    <w:rsid w:val="00F467E6"/>
    <w:rsid w:val="00F51F46"/>
    <w:rsid w:val="00F53C57"/>
    <w:rsid w:val="00F61078"/>
    <w:rsid w:val="00F6138F"/>
    <w:rsid w:val="00F67EBE"/>
    <w:rsid w:val="00F766D1"/>
    <w:rsid w:val="00F83254"/>
    <w:rsid w:val="00F83951"/>
    <w:rsid w:val="00F9339A"/>
    <w:rsid w:val="00FB0D99"/>
    <w:rsid w:val="00FC07B2"/>
    <w:rsid w:val="00FD00DF"/>
    <w:rsid w:val="00FE09D8"/>
    <w:rsid w:val="00FE5567"/>
    <w:rsid w:val="00FF3FE9"/>
    <w:rsid w:val="00FF5550"/>
    <w:rsid w:val="0E885268"/>
    <w:rsid w:val="38C4753D"/>
    <w:rsid w:val="7C5EB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8E21E"/>
  <w15:chartTrackingRefBased/>
  <w15:docId w15:val="{350ED8D4-0D6A-484D-AAE0-476C3A5A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0"/>
      <w:ind w:firstLine="284"/>
      <w:jc w:val="both"/>
    </w:pPr>
  </w:style>
  <w:style w:type="paragraph" w:styleId="Nadpis1">
    <w:name w:val="heading 1"/>
    <w:basedOn w:val="Normln"/>
    <w:next w:val="Normln"/>
    <w:qFormat/>
    <w:pPr>
      <w:keepNext/>
      <w:jc w:val="center"/>
      <w:outlineLvl w:val="0"/>
    </w:pPr>
    <w:rPr>
      <w:rFonts w:ascii="Arial" w:hAnsi="Arial"/>
      <w:b/>
    </w:rPr>
  </w:style>
  <w:style w:type="paragraph" w:styleId="Nadpis2">
    <w:name w:val="heading 2"/>
    <w:basedOn w:val="Normln"/>
    <w:next w:val="Normln"/>
    <w:qFormat/>
    <w:pPr>
      <w:keepNext/>
      <w:ind w:left="426" w:hanging="426"/>
      <w:jc w:val="center"/>
      <w:outlineLvl w:val="1"/>
    </w:pPr>
    <w:rPr>
      <w:rFonts w:ascii="Arial" w:hAnsi="Arial"/>
      <w:b/>
    </w:rPr>
  </w:style>
  <w:style w:type="paragraph" w:styleId="Nadpis3">
    <w:name w:val="heading 3"/>
    <w:basedOn w:val="Normln"/>
    <w:next w:val="Normln"/>
    <w:qFormat/>
    <w:pPr>
      <w:keepNext/>
      <w:ind w:firstLine="426"/>
      <w:jc w:val="cente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Arial" w:hAnsi="Arial"/>
    </w:rPr>
  </w:style>
  <w:style w:type="paragraph" w:customStyle="1" w:styleId="Zkladntextodsazen1">
    <w:name w:val="Základní text odsazený1"/>
    <w:basedOn w:val="Normln"/>
    <w:pPr>
      <w:ind w:left="426" w:hanging="426"/>
    </w:pPr>
    <w:rPr>
      <w:rFonts w:ascii="Arial" w:hAnsi="Arial"/>
    </w:rPr>
  </w:style>
  <w:style w:type="paragraph" w:styleId="Zkladntextodsazen2">
    <w:name w:val="Body Text Indent 2"/>
    <w:basedOn w:val="Normln"/>
    <w:semiHidden/>
    <w:pPr>
      <w:ind w:firstLine="426"/>
    </w:p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customStyle="1" w:styleId="Normln2">
    <w:name w:val="Normální 2"/>
    <w:basedOn w:val="Normln"/>
    <w:pPr>
      <w:ind w:firstLine="0"/>
      <w:jc w:val="center"/>
    </w:pPr>
    <w:rPr>
      <w:b/>
    </w:rPr>
  </w:style>
  <w:style w:type="paragraph" w:customStyle="1" w:styleId="Textbubliny1">
    <w:name w:val="Text bubliny1"/>
    <w:basedOn w:val="Normln"/>
    <w:rPr>
      <w:rFonts w:ascii="Tahoma" w:hAnsi="Tahoma"/>
      <w:sz w:val="16"/>
    </w:rPr>
  </w:style>
  <w:style w:type="character" w:styleId="Odkaznakoment">
    <w:name w:val="annotation reference"/>
    <w:semiHidden/>
    <w:rPr>
      <w:sz w:val="16"/>
    </w:rPr>
  </w:style>
  <w:style w:type="paragraph" w:styleId="Textkomente">
    <w:name w:val="annotation text"/>
    <w:basedOn w:val="Normln"/>
    <w:semiHidden/>
  </w:style>
  <w:style w:type="paragraph" w:customStyle="1" w:styleId="Pedmtkomente1">
    <w:name w:val="Předmět komentáře1"/>
    <w:basedOn w:val="Textkomente"/>
    <w:next w:val="Textkomente"/>
    <w:rPr>
      <w:b/>
    </w:rPr>
  </w:style>
  <w:style w:type="paragraph" w:customStyle="1" w:styleId="Default">
    <w:name w:val="Default"/>
    <w:rPr>
      <w:color w:val="000000"/>
      <w:sz w:val="24"/>
    </w:rPr>
  </w:style>
  <w:style w:type="paragraph" w:customStyle="1" w:styleId="Odstavec">
    <w:name w:val="Odstavec"/>
    <w:basedOn w:val="Normln"/>
    <w:pPr>
      <w:numPr>
        <w:ilvl w:val="3"/>
        <w:numId w:val="1"/>
      </w:numPr>
      <w:outlineLvl w:val="3"/>
    </w:pPr>
  </w:style>
  <w:style w:type="paragraph" w:customStyle="1" w:styleId="Bod">
    <w:name w:val="Bod"/>
    <w:basedOn w:val="Normln"/>
    <w:pPr>
      <w:numPr>
        <w:ilvl w:val="4"/>
        <w:numId w:val="1"/>
      </w:numPr>
    </w:pPr>
  </w:style>
  <w:style w:type="paragraph" w:customStyle="1" w:styleId="lnek">
    <w:name w:val="Článek"/>
    <w:basedOn w:val="Normln"/>
    <w:pPr>
      <w:keepNext/>
      <w:keepLines/>
      <w:numPr>
        <w:ilvl w:val="2"/>
        <w:numId w:val="1"/>
      </w:numPr>
      <w:spacing w:before="240"/>
      <w:ind w:firstLine="0"/>
      <w:jc w:val="center"/>
      <w:outlineLvl w:val="2"/>
    </w:pPr>
    <w:rPr>
      <w:b/>
      <w:snapToGrid w:val="0"/>
    </w:rPr>
  </w:style>
  <w:style w:type="paragraph" w:customStyle="1" w:styleId="Normln1">
    <w:name w:val="Normální 1"/>
    <w:basedOn w:val="Normln"/>
    <w:pPr>
      <w:tabs>
        <w:tab w:val="left" w:pos="284"/>
      </w:tabs>
      <w:spacing w:before="240" w:after="0"/>
      <w:ind w:firstLine="0"/>
      <w:jc w:val="center"/>
    </w:pPr>
    <w:rPr>
      <w:b/>
    </w:rPr>
  </w:style>
  <w:style w:type="paragraph" w:customStyle="1" w:styleId="Psmenkov">
    <w:name w:val="Písmenkový"/>
    <w:pPr>
      <w:widowControl w:val="0"/>
      <w:spacing w:after="120"/>
      <w:ind w:left="568" w:hanging="284"/>
      <w:jc w:val="both"/>
    </w:pPr>
    <w:rPr>
      <w:color w:val="000000"/>
    </w:rPr>
  </w:style>
  <w:style w:type="paragraph" w:customStyle="1" w:styleId="Normln3">
    <w:name w:val="Normální 3"/>
    <w:basedOn w:val="Normln"/>
    <w:pPr>
      <w:spacing w:before="60"/>
      <w:ind w:firstLine="0"/>
    </w:pPr>
    <w:rPr>
      <w:sz w:val="24"/>
    </w:rPr>
  </w:style>
  <w:style w:type="paragraph" w:customStyle="1" w:styleId="Barevnseznamzvraznn11">
    <w:name w:val="Barevný seznam – zvýraznění 11"/>
    <w:basedOn w:val="Normln"/>
    <w:pPr>
      <w:ind w:left="720"/>
    </w:pPr>
  </w:style>
  <w:style w:type="paragraph" w:customStyle="1" w:styleId="Barevnstnovnzvraznn11">
    <w:name w:val="Barevné stínování – zvýraznění 11"/>
    <w:hidden/>
  </w:style>
  <w:style w:type="paragraph" w:styleId="Textpoznpodarou">
    <w:name w:val="footnote text"/>
    <w:basedOn w:val="Normln"/>
    <w:semiHidden/>
  </w:style>
  <w:style w:type="character" w:customStyle="1" w:styleId="FootnoteTextChar">
    <w:name w:val="Footnote Text Char"/>
    <w:rPr>
      <w:noProof w:val="0"/>
      <w:lang w:val="x-none"/>
    </w:rPr>
  </w:style>
  <w:style w:type="character" w:styleId="Znakapoznpodarou">
    <w:name w:val="footnote reference"/>
    <w:semiHidden/>
    <w:rPr>
      <w:vertAlign w:val="superscript"/>
    </w:rPr>
  </w:style>
  <w:style w:type="character" w:customStyle="1" w:styleId="HeaderChar">
    <w:name w:val="Header Char"/>
    <w:basedOn w:val="Standardnpsmoodstavce"/>
  </w:style>
  <w:style w:type="character" w:customStyle="1" w:styleId="apple-converted-space">
    <w:name w:val="apple-converted-space"/>
  </w:style>
  <w:style w:type="character" w:styleId="Hypertextovodkaz">
    <w:name w:val="Hyperlink"/>
    <w:semiHidden/>
    <w:rPr>
      <w:color w:val="008080"/>
      <w:u w:val="single"/>
    </w:rPr>
  </w:style>
  <w:style w:type="paragraph" w:customStyle="1" w:styleId="Novelizanbod">
    <w:name w:val="Novelizační bod"/>
    <w:basedOn w:val="Normln"/>
    <w:next w:val="Normln"/>
    <w:pPr>
      <w:keepNext/>
      <w:keepLines/>
      <w:numPr>
        <w:numId w:val="2"/>
      </w:numPr>
      <w:tabs>
        <w:tab w:val="left" w:pos="851"/>
      </w:tabs>
      <w:spacing w:before="480"/>
    </w:pPr>
    <w:rPr>
      <w:rFonts w:eastAsia="MS Mincho"/>
      <w:sz w:val="24"/>
    </w:rPr>
  </w:style>
  <w:style w:type="paragraph" w:customStyle="1" w:styleId="W3MUZkonParagraf">
    <w:name w:val="W3MU: Zákon Paragraf"/>
    <w:basedOn w:val="Normln"/>
    <w:next w:val="W3MUZkonParagrafNzev"/>
    <w:pPr>
      <w:keepNext/>
      <w:numPr>
        <w:numId w:val="3"/>
      </w:numPr>
      <w:spacing w:before="240" w:after="60"/>
      <w:ind w:firstLine="0"/>
      <w:jc w:val="center"/>
      <w:outlineLvl w:val="0"/>
    </w:pPr>
    <w:rPr>
      <w:rFonts w:ascii="Arial" w:hAnsi="Arial"/>
      <w:color w:val="808080"/>
    </w:rPr>
  </w:style>
  <w:style w:type="paragraph" w:customStyle="1" w:styleId="W3MUZkonParagrafNzev">
    <w:name w:val="W3MU: Zákon Paragraf Název"/>
    <w:basedOn w:val="W3MUZkonParagraf"/>
    <w:next w:val="Normln"/>
    <w:pPr>
      <w:spacing w:before="60"/>
    </w:pPr>
    <w:rPr>
      <w:b/>
    </w:rPr>
  </w:style>
  <w:style w:type="paragraph" w:customStyle="1" w:styleId="W3MUZkonOdstavecslovan">
    <w:name w:val="W3MU: Zákon Odstavec Číslovaný"/>
    <w:basedOn w:val="Normln"/>
    <w:pPr>
      <w:numPr>
        <w:ilvl w:val="1"/>
        <w:numId w:val="3"/>
      </w:numPr>
      <w:ind w:firstLine="0"/>
      <w:jc w:val="left"/>
      <w:outlineLvl w:val="1"/>
    </w:pPr>
    <w:rPr>
      <w:rFonts w:ascii="Verdana" w:hAnsi="Verdana"/>
    </w:rPr>
  </w:style>
  <w:style w:type="paragraph" w:customStyle="1" w:styleId="W3MUZkonPsmeno">
    <w:name w:val="W3MU: Zákon Písmeno"/>
    <w:basedOn w:val="Normln"/>
    <w:pPr>
      <w:numPr>
        <w:ilvl w:val="2"/>
        <w:numId w:val="3"/>
      </w:numPr>
      <w:ind w:firstLine="0"/>
      <w:jc w:val="left"/>
      <w:outlineLvl w:val="2"/>
    </w:pPr>
    <w:rPr>
      <w:rFonts w:ascii="Verdana" w:hAnsi="Verdana"/>
    </w:rPr>
  </w:style>
  <w:style w:type="paragraph" w:customStyle="1" w:styleId="W3MUZkonOdstavec">
    <w:name w:val="W3MU: Zákon Odstavec"/>
    <w:basedOn w:val="Normln"/>
    <w:next w:val="W3MUZkonParagraf"/>
    <w:pPr>
      <w:ind w:firstLine="0"/>
      <w:jc w:val="left"/>
      <w:outlineLvl w:val="2"/>
    </w:pPr>
    <w:rPr>
      <w:rFonts w:ascii="Verdana" w:hAnsi="Verdana"/>
    </w:rPr>
  </w:style>
  <w:style w:type="character" w:customStyle="1" w:styleId="W3MUZkonOdstavecChar">
    <w:name w:val="W3MU: Zákon Odstavec Char"/>
    <w:rPr>
      <w:rFonts w:ascii="Verdana" w:hAnsi="Verdana"/>
      <w:sz w:val="24"/>
    </w:rPr>
  </w:style>
  <w:style w:type="character" w:styleId="Sledovanodkaz">
    <w:name w:val="FollowedHyperlink"/>
    <w:semiHidden/>
    <w:rPr>
      <w:color w:val="808080"/>
      <w:u w:val="single"/>
    </w:rPr>
  </w:style>
  <w:style w:type="paragraph" w:customStyle="1" w:styleId="Revize1">
    <w:name w:val="Revize1"/>
    <w:hidden/>
  </w:style>
  <w:style w:type="paragraph" w:customStyle="1" w:styleId="nadpisnazen">
    <w:name w:val="nadpis nařízení"/>
    <w:basedOn w:val="Normln"/>
    <w:next w:val="Normln"/>
    <w:pPr>
      <w:keepNext/>
      <w:keepLines/>
      <w:spacing w:before="120" w:after="0"/>
      <w:ind w:firstLine="0"/>
      <w:jc w:val="center"/>
      <w:outlineLvl w:val="0"/>
    </w:pPr>
    <w:rPr>
      <w:b/>
      <w:sz w:val="24"/>
    </w:rPr>
  </w:style>
  <w:style w:type="character" w:styleId="Siln">
    <w:name w:val="Strong"/>
    <w:qFormat/>
    <w:rPr>
      <w:b/>
    </w:rPr>
  </w:style>
  <w:style w:type="paragraph" w:customStyle="1" w:styleId="Odstavecseseznamem1">
    <w:name w:val="Odstavec se seznamem1"/>
    <w:basedOn w:val="Normln"/>
    <w:pPr>
      <w:ind w:left="720"/>
    </w:pPr>
  </w:style>
  <w:style w:type="character" w:customStyle="1" w:styleId="Zstupntext1">
    <w:name w:val="Zástupný text1"/>
    <w:rPr>
      <w:color w:val="808080"/>
    </w:rPr>
  </w:style>
  <w:style w:type="character" w:customStyle="1" w:styleId="CommentTextChar">
    <w:name w:val="Comment Text Char"/>
    <w:rPr>
      <w:noProof w:val="0"/>
      <w:lang w:val="x-none"/>
    </w:rPr>
  </w:style>
  <w:style w:type="paragraph" w:customStyle="1" w:styleId="Zhlav0">
    <w:name w:val="Z‡hlav’"/>
    <w:basedOn w:val="Normln"/>
    <w:pPr>
      <w:widowControl w:val="0"/>
      <w:tabs>
        <w:tab w:val="center" w:pos="4536"/>
        <w:tab w:val="right" w:pos="9072"/>
      </w:tabs>
      <w:spacing w:after="0"/>
      <w:ind w:firstLine="0"/>
      <w:jc w:val="left"/>
    </w:pPr>
    <w:rPr>
      <w:sz w:val="24"/>
    </w:rPr>
  </w:style>
  <w:style w:type="character" w:customStyle="1" w:styleId="FooterChar">
    <w:name w:val="Footer Char"/>
    <w:rPr>
      <w:noProof w:val="0"/>
      <w:lang w:val="x-none"/>
    </w:rPr>
  </w:style>
  <w:style w:type="paragraph" w:customStyle="1" w:styleId="Textbubliny2">
    <w:name w:val="Text bubliny2"/>
    <w:basedOn w:val="Normln"/>
    <w:pPr>
      <w:spacing w:after="0"/>
    </w:pPr>
    <w:rPr>
      <w:rFonts w:ascii="Segoe UI" w:hAnsi="Segoe UI"/>
      <w:sz w:val="18"/>
    </w:rPr>
  </w:style>
  <w:style w:type="character" w:customStyle="1" w:styleId="TextbublinyChar">
    <w:name w:val="Text bubliny Char"/>
    <w:rPr>
      <w:rFonts w:ascii="Segoe UI" w:hAnsi="Segoe UI"/>
      <w:sz w:val="18"/>
    </w:rPr>
  </w:style>
  <w:style w:type="paragraph" w:customStyle="1" w:styleId="Pedmtkomente2">
    <w:name w:val="Předmět komentáře2"/>
    <w:basedOn w:val="Textkomente"/>
    <w:next w:val="Textkomente"/>
    <w:rPr>
      <w:b/>
    </w:rPr>
  </w:style>
  <w:style w:type="character" w:customStyle="1" w:styleId="TextkomenteChar">
    <w:name w:val="Text komentáře Char"/>
    <w:basedOn w:val="Standardnpsmoodstavce"/>
  </w:style>
  <w:style w:type="character" w:customStyle="1" w:styleId="PedmtkomenteChar">
    <w:name w:val="Předmět komentáře Char"/>
    <w:rPr>
      <w:b/>
    </w:rPr>
  </w:style>
  <w:style w:type="paragraph" w:customStyle="1" w:styleId="Revize2">
    <w:name w:val="Revize2"/>
    <w:hidden/>
  </w:style>
  <w:style w:type="paragraph" w:styleId="Prosttext">
    <w:name w:val="Plain Text"/>
    <w:basedOn w:val="Normln"/>
    <w:semiHidden/>
    <w:pPr>
      <w:spacing w:after="0"/>
      <w:ind w:firstLine="0"/>
      <w:jc w:val="left"/>
    </w:pPr>
    <w:rPr>
      <w:rFonts w:ascii="Consolas" w:hAnsi="Consolas"/>
      <w:sz w:val="21"/>
    </w:rPr>
  </w:style>
  <w:style w:type="character" w:customStyle="1" w:styleId="ProsttextChar">
    <w:name w:val="Prostý text Char"/>
    <w:rPr>
      <w:rFonts w:ascii="Consolas" w:eastAsia="Times New Roman" w:hAnsi="Consolas"/>
      <w:noProof w:val="0"/>
      <w:sz w:val="21"/>
      <w:lang w:val="x-none"/>
    </w:rPr>
  </w:style>
  <w:style w:type="character" w:customStyle="1" w:styleId="internal-link">
    <w:name w:val="internal-link"/>
  </w:style>
  <w:style w:type="character" w:customStyle="1" w:styleId="ZpatChar">
    <w:name w:val="Zápatí Char"/>
  </w:style>
  <w:style w:type="paragraph" w:styleId="Textbubliny">
    <w:name w:val="Balloon Text"/>
    <w:basedOn w:val="Normln"/>
    <w:semiHidden/>
    <w:unhideWhenUsed/>
    <w:pPr>
      <w:spacing w:after="0"/>
    </w:pPr>
    <w:rPr>
      <w:rFonts w:ascii="Segoe UI" w:hAnsi="Segoe UI" w:cs="Segoe UI"/>
      <w:sz w:val="18"/>
      <w:szCs w:val="18"/>
    </w:rPr>
  </w:style>
  <w:style w:type="character" w:customStyle="1" w:styleId="TextbublinyChar1">
    <w:name w:val="Text bubliny Char1"/>
    <w:semiHidden/>
    <w:rPr>
      <w:rFonts w:ascii="Segoe UI" w:hAnsi="Segoe UI" w:cs="Segoe UI"/>
      <w:sz w:val="18"/>
      <w:szCs w:val="18"/>
    </w:rPr>
  </w:style>
  <w:style w:type="paragraph" w:styleId="Pedmtkomente">
    <w:name w:val="annotation subject"/>
    <w:basedOn w:val="Textkomente"/>
    <w:next w:val="Textkomente"/>
    <w:semiHidden/>
    <w:unhideWhenUsed/>
    <w:rPr>
      <w:b/>
      <w:bCs/>
    </w:rPr>
  </w:style>
  <w:style w:type="character" w:customStyle="1" w:styleId="TextkomenteChar1">
    <w:name w:val="Text komentáře Char1"/>
    <w:basedOn w:val="Standardnpsmoodstavce"/>
    <w:semiHidden/>
  </w:style>
  <w:style w:type="character" w:customStyle="1" w:styleId="PedmtkomenteChar1">
    <w:name w:val="Předmět komentáře Char1"/>
    <w:semiHidden/>
    <w:rPr>
      <w:b/>
      <w:bCs/>
    </w:rPr>
  </w:style>
  <w:style w:type="paragraph" w:styleId="Odstavecseseznamem">
    <w:name w:val="List Paragraph"/>
    <w:basedOn w:val="Normln"/>
    <w:uiPriority w:val="34"/>
    <w:qFormat/>
    <w:rsid w:val="00A417C8"/>
    <w:pPr>
      <w:ind w:left="720"/>
      <w:contextualSpacing/>
    </w:pPr>
  </w:style>
  <w:style w:type="paragraph" w:customStyle="1" w:styleId="ListParagraph1">
    <w:name w:val="List Paragraph1"/>
    <w:basedOn w:val="Normln"/>
    <w:rsid w:val="00AE47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30251-F6D5-4410-B633-EEE563D37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2923</Words>
  <Characters>17247</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Organizační řád SU</vt:lpstr>
    </vt:vector>
  </TitlesOfParts>
  <Company>SU</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Organizační řád SU</dc:title>
  <dc:subject/>
  <dc:creator>doc. ing. Pavel Tuleja, Ph.D.</dc:creator>
  <cp:keywords>, docId:453B10590E9BC2EF567990F450E29F72</cp:keywords>
  <cp:lastModifiedBy>Petra Skoumalová</cp:lastModifiedBy>
  <cp:revision>42</cp:revision>
  <cp:lastPrinted>2025-05-26T08:43:00Z</cp:lastPrinted>
  <dcterms:created xsi:type="dcterms:W3CDTF">2025-05-19T09:09:00Z</dcterms:created>
  <dcterms:modified xsi:type="dcterms:W3CDTF">2025-05-26T09:41:00Z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0x010100B1F123C3B99CD04CB5725A1CA5854750</vt:lpwstr>
  </property>
</Properties>
</file>