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326" w:rsidRDefault="00F40326" w14:paraId="01CF797C" w14:textId="77777777">
      <w:pPr>
        <w:ind w:firstLine="0"/>
        <w:jc w:val="center"/>
      </w:pPr>
      <w:r>
        <w:t xml:space="preserve"> </w:t>
      </w:r>
    </w:p>
    <w:p w:rsidR="00F40326" w:rsidRDefault="00AE00EE" w14:paraId="0F742912" w14:textId="462FA425">
      <w:pPr>
        <w:jc w:val="center"/>
      </w:pPr>
      <w:r>
        <w:rPr>
          <w:noProof/>
        </w:rPr>
        <w:drawing>
          <wp:inline distT="0" distB="0" distL="0" distR="0" wp14:anchorId="7EE0E89F" wp14:editId="5E498993">
            <wp:extent cx="2164080" cy="216408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4080" cy="2164080"/>
                    </a:xfrm>
                    <a:prstGeom prst="rect">
                      <a:avLst/>
                    </a:prstGeom>
                    <a:noFill/>
                  </pic:spPr>
                </pic:pic>
              </a:graphicData>
            </a:graphic>
          </wp:inline>
        </w:drawing>
      </w:r>
    </w:p>
    <w:p w:rsidR="00F40326" w:rsidRDefault="00F40326" w14:paraId="765852A8" w14:textId="77777777"/>
    <w:p>
      <w:pPr>
        <w:spacing w:after="160"/>
        <w:jc w:val="center"/>
        <w:rPr>
          <w:b/>
          <w:sz w:val="56"/>
        </w:rPr>
      </w:pPr>
      <w:r w:rsidR="00F40326">
        <w:rPr>
          <w:b/>
          <w:sz w:val="56"/>
        </w:rPr>
        <w:t xml:space="preserve">II.</w:t>
      </w:r>
    </w:p>
    <w:p>
      <w:pPr>
        <w:spacing w:after="160"/>
        <w:jc w:val="center"/>
        <w:rPr>
          <w:b/>
          <w:sz w:val="60"/>
        </w:rPr>
      </w:pPr>
      <w:r>
        <w:rPr>
          <w:b/>
          <w:sz w:val="60"/>
        </w:rPr>
        <w:t xml:space="preserve">Full text </w:t>
      </w:r>
    </w:p>
    <w:p>
      <w:pPr>
        <w:spacing w:after="60"/>
        <w:jc w:val="center"/>
        <w:rPr>
          <w:b/>
          <w:sz w:val="60"/>
        </w:rPr>
      </w:pPr>
      <w:r>
        <w:rPr>
          <w:b/>
          <w:sz w:val="60"/>
        </w:rPr>
        <w:t xml:space="preserve">Rules of the assurance system</w:t>
      </w:r>
    </w:p>
    <w:p>
      <w:pPr>
        <w:spacing w:after="60"/>
        <w:jc w:val="center"/>
        <w:rPr>
          <w:b/>
          <w:color w:val="000000"/>
          <w:spacing w:val="-4"/>
          <w:sz w:val="60"/>
        </w:rPr>
      </w:pPr>
      <w:r>
        <w:rPr>
          <w:b/>
          <w:sz w:val="60"/>
        </w:rPr>
        <w:t xml:space="preserve">quality of </w:t>
      </w:r>
      <w:r>
        <w:rPr>
          <w:b/>
          <w:color w:val="000000"/>
          <w:spacing w:val="-4"/>
          <w:sz w:val="60"/>
        </w:rPr>
        <w:t xml:space="preserve">educational, creative and related activities </w:t>
      </w:r>
      <w:r>
        <w:rPr>
          <w:b/>
          <w:sz w:val="60"/>
        </w:rPr>
        <w:t xml:space="preserve">and internal evaluation of </w:t>
      </w:r>
      <w:r>
        <w:rPr>
          <w:b/>
          <w:color w:val="000000"/>
          <w:spacing w:val="-4"/>
          <w:sz w:val="60"/>
        </w:rPr>
        <w:t xml:space="preserve">educational </w:t>
      </w:r>
      <w:r>
        <w:rPr>
          <w:b/>
          <w:sz w:val="60"/>
        </w:rPr>
        <w:t xml:space="preserve">quality</w:t>
      </w:r>
      <w:r>
        <w:rPr>
          <w:b/>
          <w:color w:val="000000"/>
          <w:spacing w:val="-4"/>
          <w:sz w:val="60"/>
        </w:rPr>
        <w:t xml:space="preserve">,</w:t>
      </w:r>
    </w:p>
    <w:p>
      <w:pPr>
        <w:spacing w:after="60"/>
        <w:jc w:val="center"/>
        <w:rPr>
          <w:b/>
          <w:sz w:val="60"/>
        </w:rPr>
      </w:pPr>
      <w:r>
        <w:rPr>
          <w:b/>
          <w:color w:val="000000"/>
          <w:spacing w:val="-4"/>
          <w:sz w:val="60"/>
        </w:rPr>
        <w:lastRenderedPageBreak/>
        <w:t xml:space="preserve">creative and related activities of </w:t>
      </w:r>
      <w:r>
        <w:rPr>
          <w:b/>
          <w:sz w:val="60"/>
        </w:rPr>
        <w:t xml:space="preserve">the Silesian University in Opava</w:t>
      </w:r>
    </w:p>
    <w:p>
      <w:pPr>
        <w:spacing w:after="60"/>
        <w:jc w:val="center"/>
        <w:rPr>
          <w:b/>
          <w:sz w:val="60"/>
        </w:rPr>
      </w:pPr>
      <w:r>
        <w:rPr>
          <w:b/>
          <w:sz w:val="60"/>
        </w:rPr>
        <w:t xml:space="preserve">of </w:t>
      </w:r>
      <w:r w:rsidR="00393704">
        <w:rPr>
          <w:b/>
          <w:sz w:val="60"/>
        </w:rPr>
        <w:t xml:space="preserve">31. 12. </w:t>
      </w:r>
      <w:r w:rsidR="008B7354">
        <w:rPr>
          <w:b/>
          <w:sz w:val="60"/>
        </w:rPr>
        <w:t xml:space="preserve">2021</w:t>
      </w:r>
    </w:p>
    <w:p w:rsidR="00F40326" w:rsidRDefault="00F40326" w14:paraId="4574C99F" w14:textId="77777777">
      <w:pPr>
        <w:jc w:val="center"/>
        <w:rPr>
          <w:b/>
          <w:sz w:val="28"/>
        </w:rPr>
      </w:pPr>
    </w:p>
    <w:p w:rsidR="00F40326" w:rsidRDefault="00F40326" w14:paraId="2C67AF9B" w14:textId="77777777">
      <w:pPr>
        <w:jc w:val="center"/>
        <w:rPr>
          <w:b/>
          <w:sz w:val="28"/>
        </w:rPr>
      </w:pPr>
    </w:p>
    <w:p w:rsidR="00FF34E9" w:rsidRDefault="00FF34E9" w14:paraId="20C894CB" w14:textId="77777777">
      <w:pPr>
        <w:jc w:val="center"/>
        <w:rPr>
          <w:b/>
          <w:sz w:val="28"/>
        </w:rPr>
      </w:pPr>
    </w:p>
    <w:p w:rsidR="00FF34E9" w:rsidRDefault="00FF34E9" w14:paraId="4A00EE29" w14:textId="77777777">
      <w:pPr>
        <w:jc w:val="center"/>
        <w:rPr>
          <w:b/>
          <w:sz w:val="28"/>
        </w:rPr>
      </w:pPr>
    </w:p>
    <w:p w:rsidR="00FF34E9" w:rsidRDefault="00FF34E9" w14:paraId="20BD8080" w14:textId="77777777">
      <w:pPr>
        <w:jc w:val="center"/>
        <w:rPr>
          <w:b/>
          <w:sz w:val="28"/>
        </w:rPr>
      </w:pPr>
    </w:p>
    <w:p w:rsidR="00FF34E9" w:rsidRDefault="00FF34E9" w14:paraId="20F76DAB" w14:textId="77777777">
      <w:pPr>
        <w:jc w:val="center"/>
        <w:rPr>
          <w:b/>
          <w:sz w:val="28"/>
        </w:rPr>
      </w:pPr>
    </w:p>
    <w:p w:rsidR="00FF34E9" w:rsidRDefault="00FF34E9" w14:paraId="4F36F151" w14:textId="77777777">
      <w:pPr>
        <w:jc w:val="center"/>
        <w:rPr>
          <w:b/>
          <w:sz w:val="28"/>
        </w:rPr>
      </w:pPr>
    </w:p>
    <w:p w:rsidR="00FF34E9" w:rsidRDefault="00FF34E9" w14:paraId="09D4931C" w14:textId="77777777">
      <w:pPr>
        <w:jc w:val="center"/>
        <w:rPr>
          <w:b/>
          <w:sz w:val="28"/>
        </w:rPr>
      </w:pPr>
    </w:p>
    <w:p w:rsidR="00FF34E9" w:rsidRDefault="00FF34E9" w14:paraId="3B1C551D" w14:textId="77777777">
      <w:pPr>
        <w:jc w:val="center"/>
        <w:rPr>
          <w:b/>
          <w:sz w:val="28"/>
        </w:rPr>
      </w:pPr>
    </w:p>
    <w:p w:rsidR="00FF34E9" w:rsidRDefault="00FF34E9" w14:paraId="48FA1F5D" w14:textId="77777777">
      <w:pPr>
        <w:jc w:val="center"/>
        <w:rPr>
          <w:b/>
          <w:sz w:val="28"/>
        </w:rPr>
      </w:pPr>
    </w:p>
    <w:p w:rsidR="00FF34E9" w:rsidRDefault="00FF34E9" w14:paraId="3E9206DB" w14:textId="77777777">
      <w:pPr>
        <w:jc w:val="center"/>
        <w:rPr>
          <w:b/>
          <w:sz w:val="28"/>
        </w:rPr>
      </w:pPr>
    </w:p>
    <w:p w:rsidR="00FF34E9" w:rsidRDefault="00FF34E9" w14:paraId="031DD1C2" w14:textId="77777777">
      <w:pPr>
        <w:jc w:val="center"/>
        <w:rPr>
          <w:b/>
          <w:sz w:val="28"/>
        </w:rPr>
      </w:pPr>
    </w:p>
    <w:p w:rsidR="00FF34E9" w:rsidRDefault="00FF34E9" w14:paraId="2A04BCEB" w14:textId="77777777">
      <w:pPr>
        <w:jc w:val="center"/>
        <w:rPr>
          <w:b/>
          <w:sz w:val="28"/>
        </w:rPr>
      </w:pPr>
    </w:p>
    <w:p w:rsidR="00FF34E9" w:rsidRDefault="00FF34E9" w14:paraId="12D05B1E" w14:textId="77777777">
      <w:pPr>
        <w:jc w:val="center"/>
        <w:rPr>
          <w:b/>
          <w:sz w:val="28"/>
        </w:rPr>
      </w:pPr>
    </w:p>
    <w:p w:rsidR="00FF34E9" w:rsidRDefault="00FF34E9" w14:paraId="5E444CE9" w14:textId="77777777">
      <w:pPr>
        <w:jc w:val="center"/>
        <w:rPr>
          <w:b/>
          <w:sz w:val="28"/>
        </w:rPr>
      </w:pPr>
    </w:p>
    <w:p w:rsidR="00FF34E9" w:rsidRDefault="00FF34E9" w14:paraId="7D477DA1" w14:textId="77777777">
      <w:pPr>
        <w:jc w:val="center"/>
        <w:rPr>
          <w:b/>
          <w:sz w:val="28"/>
        </w:rPr>
      </w:pPr>
    </w:p>
    <w:p w:rsidR="00FF34E9" w:rsidRDefault="00FF34E9" w14:paraId="3AAB7469" w14:textId="77777777">
      <w:pPr>
        <w:jc w:val="center"/>
        <w:rPr>
          <w:b/>
          <w:sz w:val="28"/>
        </w:rPr>
      </w:pPr>
    </w:p>
    <w:p w:rsidR="00FF34E9" w:rsidRDefault="00FF34E9" w14:paraId="5E9DC1C6" w14:textId="77777777">
      <w:pPr>
        <w:jc w:val="center"/>
        <w:rPr>
          <w:b/>
          <w:sz w:val="28"/>
        </w:rPr>
      </w:pPr>
    </w:p>
    <w:p w:rsidR="00FF34E9" w:rsidRDefault="00FF34E9" w14:paraId="651FBCC4" w14:textId="77777777">
      <w:pPr>
        <w:jc w:val="center"/>
        <w:rPr>
          <w:b/>
          <w:sz w:val="28"/>
        </w:rPr>
      </w:pPr>
    </w:p>
    <w:p w:rsidR="00FF34E9" w:rsidRDefault="00FF34E9" w14:paraId="0D99A45E" w14:textId="77777777">
      <w:pPr>
        <w:jc w:val="center"/>
        <w:rPr>
          <w:b/>
          <w:sz w:val="28"/>
        </w:rPr>
      </w:pPr>
    </w:p>
    <w:p w:rsidR="00FF34E9" w:rsidRDefault="00FF34E9" w14:paraId="5A43529C" w14:textId="77777777">
      <w:pPr>
        <w:jc w:val="center"/>
        <w:rPr>
          <w:b/>
          <w:sz w:val="28"/>
        </w:rPr>
      </w:pPr>
    </w:p>
    <w:p w:rsidR="00FF34E9" w:rsidRDefault="00FF34E9" w14:paraId="63C507CE" w14:textId="77777777">
      <w:pPr>
        <w:jc w:val="center"/>
        <w:rPr>
          <w:b/>
          <w:sz w:val="28"/>
        </w:rPr>
      </w:pPr>
    </w:p>
    <w:p w:rsidR="00FF34E9" w:rsidRDefault="00FF34E9" w14:paraId="18C96193" w14:textId="77777777">
      <w:pPr>
        <w:jc w:val="center"/>
        <w:rPr>
          <w:b/>
          <w:sz w:val="28"/>
        </w:rPr>
      </w:pPr>
    </w:p>
    <w:p w:rsidR="00FF34E9" w:rsidRDefault="00FF34E9" w14:paraId="00B101EC" w14:textId="77777777">
      <w:pPr>
        <w:jc w:val="center"/>
        <w:rPr>
          <w:b/>
          <w:sz w:val="28"/>
        </w:rPr>
      </w:pPr>
    </w:p>
    <w:p>
      <w:pPr>
        <w:ind w:start="1004" w:firstLine="0"/>
        <w:jc w:val="center"/>
        <w:rPr>
          <w:b/>
          <w:sz w:val="56"/>
        </w:rPr>
      </w:pPr>
      <w:r w:rsidR="008B7354">
        <w:rPr>
          <w:b/>
          <w:sz w:val="56"/>
        </w:rPr>
        <w:t xml:space="preserve">II</w:t>
      </w:r>
      <w:r w:rsidR="007124D6">
        <w:rPr>
          <w:b/>
          <w:sz w:val="56"/>
        </w:rPr>
        <w:t xml:space="preserve">.</w:t>
      </w:r>
    </w:p>
    <w:p>
      <w:pPr>
        <w:ind w:start="1004" w:firstLine="0"/>
        <w:jc w:val="center"/>
        <w:rPr>
          <w:b/>
          <w:sz w:val="56"/>
        </w:rPr>
      </w:pPr>
      <w:r>
        <w:rPr>
          <w:b/>
          <w:sz w:val="56"/>
        </w:rPr>
        <w:t xml:space="preserve">Full text</w:t>
      </w:r>
    </w:p>
    <w:p>
      <w:pPr>
        <w:spacing w:after="60"/>
        <w:jc w:val="center"/>
        <w:rPr>
          <w:b/>
          <w:sz w:val="60"/>
        </w:rPr>
      </w:pPr>
      <w:r>
        <w:rPr>
          <w:b/>
          <w:sz w:val="60"/>
        </w:rPr>
        <w:t xml:space="preserve">Rules of the assurance system</w:t>
      </w:r>
    </w:p>
    <w:p>
      <w:pPr>
        <w:spacing w:after="60"/>
        <w:jc w:val="center"/>
        <w:rPr>
          <w:b/>
          <w:color w:val="000000"/>
          <w:spacing w:val="-4"/>
          <w:sz w:val="60"/>
        </w:rPr>
      </w:pPr>
      <w:r>
        <w:rPr>
          <w:b/>
          <w:sz w:val="60"/>
        </w:rPr>
        <w:t xml:space="preserve">quality of </w:t>
      </w:r>
      <w:r>
        <w:rPr>
          <w:b/>
          <w:color w:val="000000"/>
          <w:spacing w:val="-4"/>
          <w:sz w:val="60"/>
        </w:rPr>
        <w:t xml:space="preserve">educational, creative and related activities </w:t>
      </w:r>
      <w:r>
        <w:rPr>
          <w:b/>
          <w:sz w:val="60"/>
        </w:rPr>
        <w:t xml:space="preserve">and internal evaluation of </w:t>
      </w:r>
      <w:r>
        <w:rPr>
          <w:b/>
          <w:color w:val="000000"/>
          <w:spacing w:val="-4"/>
          <w:sz w:val="60"/>
        </w:rPr>
        <w:t xml:space="preserve">educational </w:t>
      </w:r>
      <w:r>
        <w:rPr>
          <w:b/>
          <w:sz w:val="60"/>
        </w:rPr>
        <w:t xml:space="preserve">quality</w:t>
      </w:r>
      <w:r>
        <w:rPr>
          <w:b/>
          <w:color w:val="000000"/>
          <w:spacing w:val="-4"/>
          <w:sz w:val="60"/>
        </w:rPr>
        <w:t xml:space="preserve">,</w:t>
      </w:r>
    </w:p>
    <w:p>
      <w:pPr>
        <w:spacing w:after="60"/>
        <w:jc w:val="center"/>
        <w:rPr>
          <w:b/>
          <w:sz w:val="60"/>
        </w:rPr>
      </w:pPr>
      <w:r>
        <w:rPr>
          <w:b/>
          <w:color w:val="000000"/>
          <w:spacing w:val="-4"/>
          <w:sz w:val="60"/>
        </w:rPr>
        <w:t xml:space="preserve">creative and related activities of </w:t>
      </w:r>
      <w:r>
        <w:rPr>
          <w:b/>
          <w:sz w:val="60"/>
        </w:rPr>
        <w:t xml:space="preserve">the Silesian University in Opava</w:t>
      </w:r>
    </w:p>
    <w:p>
      <w:pPr>
        <w:spacing w:after="60"/>
        <w:jc w:val="center"/>
        <w:rPr>
          <w:b/>
          <w:sz w:val="60"/>
        </w:rPr>
      </w:pPr>
      <w:r>
        <w:rPr>
          <w:b/>
          <w:sz w:val="60"/>
        </w:rPr>
        <w:t xml:space="preserve">of </w:t>
      </w:r>
      <w:r w:rsidR="00393704">
        <w:rPr>
          <w:b/>
          <w:sz w:val="60"/>
        </w:rPr>
        <w:t xml:space="preserve">31. 12. </w:t>
      </w:r>
      <w:r>
        <w:rPr>
          <w:b/>
          <w:sz w:val="60"/>
        </w:rPr>
        <w:t xml:space="preserve">2021</w:t>
      </w:r>
    </w:p>
    <w:p w:rsidR="00F40326" w:rsidRDefault="00F40326" w14:paraId="421728C4" w14:textId="77777777">
      <w:pPr>
        <w:spacing w:after="60"/>
        <w:jc w:val="center"/>
        <w:rPr>
          <w:b/>
          <w:sz w:val="28"/>
        </w:rPr>
      </w:pPr>
    </w:p>
    <w:p w:rsidR="00FF34E9" w:rsidP="00FF34E9" w:rsidRDefault="00FF34E9" w14:paraId="0D83B309" w14:textId="77777777">
      <w:pPr>
        <w:suppressAutoHyphens/>
        <w:jc w:val="center"/>
        <w:rPr>
          <w:b/>
          <w:caps/>
          <w:sz w:val="24"/>
        </w:rPr>
      </w:pPr>
    </w:p>
    <w:p w:rsidR="00FF34E9" w:rsidP="00FF34E9" w:rsidRDefault="00FF34E9" w14:paraId="10780CDB" w14:textId="77777777">
      <w:pPr>
        <w:suppressAutoHyphens/>
        <w:jc w:val="center"/>
        <w:rPr>
          <w:b/>
          <w:caps/>
          <w:sz w:val="24"/>
        </w:rPr>
      </w:pPr>
    </w:p>
    <w:p>
      <w:pPr>
        <w:suppressAutoHyphens/>
        <w:spacing w:after="160"/>
        <w:jc w:val="center"/>
        <w:rPr>
          <w:b/>
          <w:caps/>
          <w:sz w:val="28"/>
        </w:rPr>
      </w:pPr>
      <w:r>
        <w:rPr>
          <w:b/>
          <w:caps/>
          <w:sz w:val="28"/>
        </w:rPr>
        <w:t xml:space="preserve">PART ONE</w:t>
      </w:r>
    </w:p>
    <w:p>
      <w:pPr>
        <w:suppressAutoHyphens/>
        <w:spacing w:after="160"/>
        <w:jc w:val="center"/>
        <w:rPr>
          <w:b/>
          <w:caps/>
          <w:sz w:val="28"/>
        </w:rPr>
      </w:pPr>
      <w:r>
        <w:rPr>
          <w:b/>
          <w:caps/>
          <w:sz w:val="28"/>
        </w:rPr>
        <w:t xml:space="preserve">BASIC PROVISIONS</w:t>
      </w:r>
    </w:p>
    <w:p>
      <w:pPr>
        <w:pStyle w:val="Normln10"/>
        <w:spacing w:after="160"/>
        <w:rPr>
          <w:b w:val="0"/>
          <w:sz w:val="28"/>
        </w:rPr>
      </w:pPr>
      <w:r>
        <w:rPr>
          <w:b w:val="0"/>
          <w:sz w:val="28"/>
        </w:rPr>
        <w:t xml:space="preserve">Article 1</w:t>
      </w:r>
    </w:p>
    <w:p>
      <w:pPr>
        <w:pStyle w:val="Normln2"/>
        <w:spacing w:after="160"/>
        <w:rPr>
          <w:sz w:val="28"/>
        </w:rPr>
      </w:pPr>
      <w:r>
        <w:rPr>
          <w:sz w:val="28"/>
        </w:rPr>
        <w:t xml:space="preserve">Introductory provisions</w:t>
      </w:r>
    </w:p>
    <w:p>
      <w:pPr>
        <w:numPr>
          <w:ilvl w:val="0"/>
          <w:numId w:val="28"/>
        </w:numPr>
        <w:suppressAutoHyphens/>
        <w:spacing w:after="160"/>
        <w:ind w:start="714" w:hanging="357"/>
        <w:rPr>
          <w:sz w:val="22"/>
          <w:szCs w:val="22"/>
        </w:rPr>
      </w:pPr>
      <w:r w:rsidRPr="00FF34E9">
        <w:rPr>
          <w:sz w:val="22"/>
          <w:szCs w:val="22"/>
        </w:rPr>
        <w:t xml:space="preserve">These Rules of the Quality Assurance System for Educational and Scientific Activities and Research, Development and Innovation, Artistic or Other Creative Activities (hereinafter referred to as "Creative Activities") </w:t>
      </w:r>
      <w:r w:rsidRPr="00FF34E9">
        <w:rPr>
          <w:sz w:val="22"/>
          <w:szCs w:val="22"/>
        </w:rPr>
        <w:t xml:space="preserve">and Related Activities and Internal Quality Assessment of Educational, Creative and Related Activities (hereinafter referred to as "Rules") of the Silesian University in Opava (hereinafter referred to as "University") are an internal regulation of the University pursuant to Section 17 (1) (j) of Act No. 111/1998 Coll, on Higher Education and on Amendments and Additions to Other Acts (Act on Higher Education), as amended, (hereinafter referred to as the "Act").</w:t>
      </w:r>
    </w:p>
    <w:p>
      <w:pPr>
        <w:numPr>
          <w:ilvl w:val="0"/>
          <w:numId w:val="28"/>
        </w:numPr>
        <w:suppressAutoHyphens/>
        <w:spacing w:after="0"/>
        <w:ind w:start="714" w:hanging="357"/>
        <w:rPr>
          <w:sz w:val="22"/>
          <w:szCs w:val="22"/>
        </w:rPr>
      </w:pPr>
      <w:r w:rsidRPr="00FF34E9">
        <w:rPr>
          <w:sz w:val="22"/>
          <w:szCs w:val="22"/>
        </w:rPr>
        <w:t xml:space="preserve">These Rules describe in particular</w:t>
      </w:r>
    </w:p>
    <w:p>
      <w:pPr>
        <w:numPr>
          <w:ilvl w:val="0"/>
          <w:numId w:val="9"/>
        </w:numPr>
        <w:tabs>
          <w:tab w:val="clear" w:pos="0"/>
          <w:tab w:val="num" w:pos="424"/>
        </w:tabs>
        <w:suppressAutoHyphens/>
        <w:spacing w:after="0"/>
        <w:ind w:start="1077" w:hanging="357"/>
        <w:rPr>
          <w:sz w:val="22"/>
          <w:szCs w:val="22"/>
        </w:rPr>
      </w:pPr>
      <w:r w:rsidRPr="00FF34E9">
        <w:rPr>
          <w:sz w:val="22"/>
          <w:szCs w:val="22"/>
        </w:rPr>
        <w:t xml:space="preserve">standards and procedures for the system of quality assurance and internal quality assessment at the University, including the definition of the competences and duties of senior staff and members of the University's bodies and its units in relation to quality assurance and internal quality assessment of educational, creative and related activities,</w:t>
      </w:r>
    </w:p>
    <w:p>
      <w:pPr>
        <w:numPr>
          <w:ilvl w:val="0"/>
          <w:numId w:val="9"/>
        </w:numPr>
        <w:tabs>
          <w:tab w:val="clear" w:pos="0"/>
          <w:tab w:val="num" w:pos="424"/>
        </w:tabs>
        <w:suppressAutoHyphens/>
        <w:spacing w:after="0"/>
        <w:ind w:start="1077" w:hanging="357"/>
        <w:rPr>
          <w:sz w:val="22"/>
          <w:szCs w:val="22"/>
        </w:rPr>
      </w:pPr>
      <w:r w:rsidRPr="00FF34E9">
        <w:rPr>
          <w:sz w:val="22"/>
          <w:szCs w:val="22"/>
        </w:rPr>
        <w:lastRenderedPageBreak/>
        <w:t xml:space="preserve">the internal accreditation system of the University, defining details concerning institutional accreditation, granting of approval to implement study programmes under institutional accreditation, accreditation of study programmes and accreditation of habilitation and nomination courses, including requirements for the implementation and development of study programmes and changes in a study programme during its implementation,</w:t>
      </w:r>
    </w:p>
    <w:p>
      <w:pPr>
        <w:numPr>
          <w:ilvl w:val="0"/>
          <w:numId w:val="9"/>
        </w:numPr>
        <w:tabs>
          <w:tab w:val="clear" w:pos="0"/>
          <w:tab w:val="num" w:pos="424"/>
        </w:tabs>
        <w:suppressAutoHyphens/>
        <w:spacing w:after="0"/>
        <w:ind w:start="1077" w:hanging="357"/>
        <w:rPr>
          <w:sz w:val="22"/>
          <w:szCs w:val="22"/>
        </w:rPr>
      </w:pPr>
      <w:r w:rsidRPr="00FF34E9">
        <w:rPr>
          <w:sz w:val="22"/>
          <w:szCs w:val="22"/>
        </w:rPr>
        <w:t xml:space="preserve">the scope and activities of the University Internal Evaluation Board (hereinafter referred to as the "Internal Evaluation Board").</w:t>
      </w:r>
    </w:p>
    <w:p>
      <w:pPr>
        <w:pStyle w:val="Normln10"/>
        <w:spacing w:after="160"/>
        <w:rPr>
          <w:b w:val="0"/>
          <w:sz w:val="28"/>
        </w:rPr>
      </w:pPr>
      <w:r>
        <w:rPr>
          <w:b w:val="0"/>
          <w:sz w:val="28"/>
        </w:rPr>
        <w:t xml:space="preserve">Article 2</w:t>
      </w:r>
    </w:p>
    <w:p>
      <w:pPr>
        <w:pStyle w:val="Normln2"/>
        <w:spacing w:after="160"/>
        <w:rPr>
          <w:sz w:val="28"/>
        </w:rPr>
      </w:pPr>
      <w:r>
        <w:rPr>
          <w:sz w:val="28"/>
        </w:rPr>
        <w:t xml:space="preserve">Quality assurance and internal quality assessment</w:t>
      </w:r>
    </w:p>
    <w:p>
      <w:pPr>
        <w:numPr>
          <w:ilvl w:val="0"/>
          <w:numId w:val="29"/>
        </w:numPr>
        <w:suppressAutoHyphens/>
        <w:spacing w:after="160"/>
        <w:ind w:start="714" w:hanging="357"/>
        <w:rPr>
          <w:sz w:val="22"/>
          <w:szCs w:val="22"/>
        </w:rPr>
      </w:pPr>
      <w:r w:rsidRPr="00FF34E9">
        <w:rPr>
          <w:sz w:val="22"/>
          <w:szCs w:val="22"/>
        </w:rPr>
        <w:t xml:space="preserve">The purpose of quality assurance of educational, creative and related activities and internal quality assessment of educational, creative and related activities (hereinafter referred to as "quality assurance and internal quality assessment") is to support the development of the University in accordance with the standards and criteria used in the higher education environment in the Czech Republic and abroad.</w:t>
      </w:r>
    </w:p>
    <w:p>
      <w:pPr>
        <w:numPr>
          <w:ilvl w:val="0"/>
          <w:numId w:val="29"/>
        </w:numPr>
        <w:suppressAutoHyphens/>
        <w:spacing w:after="160"/>
        <w:ind w:start="714" w:hanging="357"/>
        <w:rPr>
          <w:sz w:val="22"/>
          <w:szCs w:val="22"/>
        </w:rPr>
      </w:pPr>
      <w:r w:rsidRPr="00FF34E9">
        <w:rPr>
          <w:sz w:val="22"/>
          <w:szCs w:val="22"/>
        </w:rPr>
        <w:t xml:space="preserve">Quality assurance and internal quality assessment are based on the University's development concept formulated in its strategic plan for educational and creative activities (hereinafter referred to as the University's strategic plan) in accordance with the University's mission under Section 1 of the Act and with regard to the role the University plays within the region, the Czech Republic and the international environment. </w:t>
      </w:r>
    </w:p>
    <w:p>
      <w:pPr>
        <w:numPr>
          <w:ilvl w:val="0"/>
          <w:numId w:val="29"/>
        </w:numPr>
        <w:suppressAutoHyphens/>
        <w:spacing w:after="160"/>
        <w:ind w:start="714" w:hanging="357"/>
        <w:rPr>
          <w:sz w:val="22"/>
          <w:szCs w:val="22"/>
        </w:rPr>
      </w:pPr>
      <w:r w:rsidRPr="00FF34E9">
        <w:rPr>
          <w:sz w:val="22"/>
          <w:szCs w:val="22"/>
        </w:rPr>
        <w:t xml:space="preserve">In ensuring and internally evaluating the quality of its activities, the University cooperates with other universities, public research institutions and other legal entities engaged in research, experimental development or innovation, employers of university graduates, state and local government institutions, entrepreneurs operating in the industrial and commercial sphere, business associations and other persons or bodies carrying out, supporting or using the educational or creative activities of universities or their results.</w:t>
      </w:r>
    </w:p>
    <w:p>
      <w:pPr>
        <w:numPr>
          <w:ilvl w:val="0"/>
          <w:numId w:val="29"/>
        </w:numPr>
        <w:suppressAutoHyphens/>
        <w:spacing w:after="160"/>
        <w:ind w:start="714" w:hanging="357"/>
        <w:rPr>
          <w:sz w:val="22"/>
          <w:szCs w:val="22"/>
        </w:rPr>
      </w:pPr>
      <w:r w:rsidRPr="00FF34E9">
        <w:rPr>
          <w:sz w:val="22"/>
          <w:szCs w:val="22"/>
        </w:rPr>
        <w:t xml:space="preserve">Quality assurance and internal quality assessment are carried out according to the disciplines and areas of education, taking into account the organisational division of the University according to Article 16 of the Statutes of the University (hereinafter referred to as "the Statutes"). </w:t>
      </w:r>
    </w:p>
    <w:p>
      <w:pPr>
        <w:numPr>
          <w:ilvl w:val="0"/>
          <w:numId w:val="29"/>
        </w:numPr>
        <w:suppressAutoHyphens/>
        <w:spacing w:after="0"/>
        <w:ind w:start="714" w:hanging="357"/>
        <w:rPr>
          <w:sz w:val="22"/>
          <w:szCs w:val="22"/>
        </w:rPr>
      </w:pPr>
      <w:r w:rsidRPr="00FF34E9">
        <w:rPr>
          <w:sz w:val="22"/>
          <w:szCs w:val="22"/>
        </w:rPr>
        <w:t xml:space="preserve">Quality assurance and internal quality assessment includes in particular</w:t>
      </w:r>
    </w:p>
    <w:p>
      <w:pPr>
        <w:pStyle w:val="Odstavecseseznamem1"/>
        <w:numPr>
          <w:ilvl w:val="0"/>
          <w:numId w:val="17"/>
        </w:numPr>
        <w:tabs>
          <w:tab w:val="clear" w:pos="0"/>
          <w:tab w:val="num" w:pos="424"/>
        </w:tabs>
        <w:suppressAutoHyphens/>
        <w:spacing w:after="0"/>
        <w:ind w:start="1077" w:hanging="357"/>
        <w:rPr>
          <w:sz w:val="22"/>
          <w:szCs w:val="22"/>
        </w:rPr>
      </w:pPr>
      <w:r w:rsidRPr="00FF34E9">
        <w:rPr>
          <w:sz w:val="22"/>
          <w:szCs w:val="22"/>
        </w:rPr>
        <w:t xml:space="preserve">principles for setting the strategic priorities of the University and defining its role in the system of Czech universities, </w:t>
      </w:r>
    </w:p>
    <w:p>
      <w:pPr>
        <w:pStyle w:val="Odstavecseseznamem1"/>
        <w:numPr>
          <w:ilvl w:val="0"/>
          <w:numId w:val="17"/>
        </w:numPr>
        <w:tabs>
          <w:tab w:val="clear" w:pos="0"/>
          <w:tab w:val="num" w:pos="424"/>
        </w:tabs>
        <w:suppressAutoHyphens/>
        <w:spacing w:after="0"/>
        <w:ind w:start="1077" w:hanging="357"/>
        <w:rPr>
          <w:sz w:val="22"/>
          <w:szCs w:val="22"/>
        </w:rPr>
      </w:pPr>
      <w:r w:rsidRPr="00FF34E9">
        <w:rPr>
          <w:sz w:val="22"/>
          <w:szCs w:val="22"/>
        </w:rPr>
        <w:t xml:space="preserve">principles of internal quality assessment of study programmes implemented by the University, creative activities at the University and related activities,</w:t>
      </w:r>
    </w:p>
    <w:p>
      <w:pPr>
        <w:pStyle w:val="Odstavecseseznamem1"/>
        <w:numPr>
          <w:ilvl w:val="0"/>
          <w:numId w:val="17"/>
        </w:numPr>
        <w:tabs>
          <w:tab w:val="clear" w:pos="0"/>
          <w:tab w:val="num" w:pos="424"/>
        </w:tabs>
        <w:suppressAutoHyphens/>
        <w:spacing w:after="0"/>
        <w:ind w:start="1077" w:hanging="357"/>
        <w:rPr>
          <w:sz w:val="22"/>
          <w:szCs w:val="22"/>
        </w:rPr>
      </w:pPr>
      <w:r w:rsidRPr="00FF34E9">
        <w:rPr>
          <w:sz w:val="22"/>
          <w:szCs w:val="22"/>
        </w:rPr>
        <w:t xml:space="preserve">principles of evaluation of educational and related activities by students, graduates, employers and other relevant stakeholders,</w:t>
      </w:r>
    </w:p>
    <w:p>
      <w:pPr>
        <w:pStyle w:val="Odstavecseseznamem1"/>
        <w:numPr>
          <w:ilvl w:val="0"/>
          <w:numId w:val="17"/>
        </w:numPr>
        <w:tabs>
          <w:tab w:val="clear" w:pos="0"/>
          <w:tab w:val="num" w:pos="424"/>
        </w:tabs>
        <w:suppressAutoHyphens/>
        <w:spacing w:after="0"/>
        <w:ind w:start="1077" w:hanging="357"/>
        <w:rPr>
          <w:sz w:val="22"/>
          <w:szCs w:val="22"/>
        </w:rPr>
      </w:pPr>
      <w:r w:rsidRPr="00FF34E9">
        <w:rPr>
          <w:sz w:val="22"/>
          <w:szCs w:val="22"/>
        </w:rPr>
        <w:t xml:space="preserve">principles for establishing, monitoring and evaluating quality indicators for educational, creative and related activities,</w:t>
      </w:r>
    </w:p>
    <w:p>
      <w:pPr>
        <w:pStyle w:val="Odstavecseseznamem1"/>
        <w:numPr>
          <w:ilvl w:val="0"/>
          <w:numId w:val="17"/>
        </w:numPr>
        <w:tabs>
          <w:tab w:val="clear" w:pos="0"/>
          <w:tab w:val="num" w:pos="424"/>
        </w:tabs>
        <w:suppressAutoHyphens/>
        <w:spacing w:after="0"/>
        <w:ind w:start="1077" w:hanging="357"/>
        <w:rPr>
          <w:sz w:val="22"/>
          <w:szCs w:val="22"/>
        </w:rPr>
      </w:pPr>
      <w:r w:rsidRPr="00FF34E9">
        <w:rPr>
          <w:sz w:val="22"/>
          <w:szCs w:val="22"/>
        </w:rPr>
        <w:t xml:space="preserve">principles for implementing the results of the evaluation into the University's activities in the form of corrective, preventive and improvement measures,</w:t>
      </w:r>
    </w:p>
    <w:p>
      <w:pPr>
        <w:pStyle w:val="Odstavecseseznamem1"/>
        <w:numPr>
          <w:ilvl w:val="0"/>
          <w:numId w:val="17"/>
        </w:numPr>
        <w:tabs>
          <w:tab w:val="clear" w:pos="0"/>
          <w:tab w:val="num" w:pos="424"/>
        </w:tabs>
        <w:suppressAutoHyphens/>
        <w:spacing w:after="0"/>
        <w:ind w:start="1077" w:hanging="357"/>
        <w:rPr>
          <w:sz w:val="22"/>
          <w:szCs w:val="22"/>
        </w:rPr>
      </w:pPr>
      <w:r w:rsidRPr="00FF34E9">
        <w:rPr>
          <w:sz w:val="22"/>
          <w:szCs w:val="22"/>
        </w:rPr>
        <w:t xml:space="preserve">care for the ethical dimension of educational and creative activities, </w:t>
      </w:r>
    </w:p>
    <w:p>
      <w:pPr>
        <w:pStyle w:val="Odstavecseseznamem1"/>
        <w:numPr>
          <w:ilvl w:val="0"/>
          <w:numId w:val="17"/>
        </w:numPr>
        <w:tabs>
          <w:tab w:val="clear" w:pos="0"/>
          <w:tab w:val="num" w:pos="424"/>
        </w:tabs>
        <w:suppressAutoHyphens/>
        <w:spacing w:after="240"/>
        <w:ind w:start="1077" w:hanging="357"/>
        <w:rPr>
          <w:sz w:val="22"/>
          <w:szCs w:val="22"/>
        </w:rPr>
      </w:pPr>
      <w:r w:rsidRPr="00FF34E9">
        <w:rPr>
          <w:sz w:val="22"/>
          <w:szCs w:val="22"/>
        </w:rPr>
        <w:t xml:space="preserve">Regular assessment of quality assurance policies for continuous improvement.</w:t>
      </w:r>
    </w:p>
    <w:p>
      <w:pPr>
        <w:numPr>
          <w:ilvl w:val="0"/>
          <w:numId w:val="29"/>
        </w:numPr>
        <w:suppressAutoHyphens/>
        <w:spacing w:after="160"/>
        <w:ind w:start="714" w:hanging="357"/>
        <w:rPr>
          <w:sz w:val="22"/>
          <w:szCs w:val="22"/>
        </w:rPr>
      </w:pPr>
      <w:r w:rsidRPr="00FF34E9">
        <w:rPr>
          <w:sz w:val="22"/>
          <w:szCs w:val="22"/>
        </w:rPr>
        <w:t xml:space="preserve">Quality assurance and internal quality assessment shall respect the internal culture and environment of the faculties and institutes of the University (hereinafter referred to as "University component" or "component") and the specifics of the areas of education and fields of creative activity cultivated at the University. </w:t>
      </w:r>
    </w:p>
    <w:p>
      <w:pPr>
        <w:numPr>
          <w:ilvl w:val="0"/>
          <w:numId w:val="29"/>
        </w:numPr>
        <w:suppressAutoHyphens/>
        <w:spacing w:after="160"/>
        <w:ind w:start="714" w:hanging="357"/>
        <w:rPr>
          <w:sz w:val="22"/>
          <w:szCs w:val="22"/>
        </w:rPr>
      </w:pPr>
      <w:r w:rsidRPr="00FF34E9">
        <w:rPr>
          <w:sz w:val="22"/>
          <w:szCs w:val="22"/>
        </w:rPr>
        <w:t xml:space="preserve">The quality assurance and internal quality assessment is furthermore based on methodological materials approved by the Internal Evaluation Board, which specify its requirements and procedures.</w:t>
      </w:r>
    </w:p>
    <w:p>
      <w:pPr>
        <w:numPr>
          <w:ilvl w:val="0"/>
          <w:numId w:val="29"/>
        </w:numPr>
        <w:suppressAutoHyphens/>
        <w:spacing w:after="160"/>
        <w:ind w:start="714" w:hanging="357"/>
        <w:rPr>
          <w:sz w:val="22"/>
          <w:szCs w:val="22"/>
        </w:rPr>
      </w:pPr>
      <w:r w:rsidRPr="00FF34E9">
        <w:rPr>
          <w:sz w:val="22"/>
          <w:szCs w:val="22"/>
        </w:rPr>
        <w:lastRenderedPageBreak/>
        <w:t xml:space="preserve">The quality assurance and internal quality assessment is also based on the standards and procedures for quality assurance in the European Higher Education Area and takes into account other national, European or international standards for the activities of universities. </w:t>
      </w:r>
      <w:r w:rsidRPr="00FF34E9">
        <w:rPr>
          <w:rStyle w:val="Znakapoznpodarou"/>
          <w:sz w:val="22"/>
          <w:szCs w:val="22"/>
        </w:rPr>
        <w:footnoteReference w:id="2"/>
      </w:r>
    </w:p>
    <w:p>
      <w:pPr>
        <w:numPr>
          <w:ilvl w:val="0"/>
          <w:numId w:val="29"/>
        </w:numPr>
        <w:suppressAutoHyphens/>
        <w:spacing w:after="160"/>
        <w:ind w:start="714" w:hanging="357"/>
        <w:rPr>
          <w:sz w:val="22"/>
          <w:szCs w:val="22"/>
        </w:rPr>
      </w:pPr>
      <w:r w:rsidRPr="00FF34E9">
        <w:rPr>
          <w:sz w:val="22"/>
          <w:szCs w:val="22"/>
        </w:rPr>
        <w:t xml:space="preserve">The internal quality assurance and quality evaluation also takes into account the results of external evaluations of the University pursuant to Section 77a(4) of the Act, evaluations of research organisations carried out pursuant to Act No. 130/2002 Coll. on Support for Research, Experimental Development and Innovation from Public Funds and on Amendments to Certain Related Acts (Act on Support for Research, Experimental Development and Innovation), as amended, and other similar evaluations.</w:t>
      </w:r>
    </w:p>
    <w:p>
      <w:pPr>
        <w:pStyle w:val="Normln10"/>
        <w:spacing w:after="160"/>
        <w:rPr>
          <w:b w:val="0"/>
          <w:sz w:val="28"/>
        </w:rPr>
      </w:pPr>
      <w:r>
        <w:rPr>
          <w:b w:val="0"/>
          <w:sz w:val="28"/>
        </w:rPr>
        <w:t xml:space="preserve">Article 3</w:t>
      </w:r>
    </w:p>
    <w:p>
      <w:pPr>
        <w:pStyle w:val="Normln2"/>
        <w:spacing w:after="160"/>
        <w:rPr>
          <w:sz w:val="28"/>
        </w:rPr>
      </w:pPr>
      <w:r>
        <w:rPr>
          <w:sz w:val="28"/>
        </w:rPr>
        <w:t xml:space="preserve">The internal accreditation system of the University</w:t>
      </w:r>
    </w:p>
    <w:p>
      <w:pPr>
        <w:pStyle w:val="Odstavecseseznamem1"/>
        <w:numPr>
          <w:ilvl w:val="0"/>
          <w:numId w:val="30"/>
        </w:numPr>
        <w:spacing w:after="160"/>
        <w:rPr>
          <w:sz w:val="22"/>
          <w:szCs w:val="22"/>
        </w:rPr>
      </w:pPr>
      <w:r w:rsidRPr="00FF34E9">
        <w:rPr>
          <w:rFonts w:eastAsia="MS Mincho"/>
          <w:sz w:val="22"/>
          <w:szCs w:val="22"/>
        </w:rPr>
        <w:t xml:space="preserve">The university's </w:t>
      </w:r>
      <w:r w:rsidRPr="00FF34E9">
        <w:rPr>
          <w:sz w:val="22"/>
          <w:szCs w:val="22"/>
        </w:rPr>
        <w:t xml:space="preserve">authorisation </w:t>
      </w:r>
      <w:r w:rsidRPr="00FF34E9">
        <w:rPr>
          <w:rFonts w:eastAsia="MS Mincho"/>
          <w:sz w:val="22"/>
          <w:szCs w:val="22"/>
        </w:rPr>
        <w:t xml:space="preserve">to implement study programmes under the conditions set out in the law results from institutional accreditation or from the accreditation of a study programme.</w:t>
      </w:r>
    </w:p>
    <w:p>
      <w:pPr>
        <w:pStyle w:val="Odstavecseseznamem1"/>
        <w:numPr>
          <w:ilvl w:val="0"/>
          <w:numId w:val="30"/>
        </w:numPr>
        <w:spacing w:after="160"/>
        <w:rPr>
          <w:sz w:val="22"/>
          <w:szCs w:val="22"/>
        </w:rPr>
      </w:pPr>
      <w:r w:rsidRPr="00FF34E9">
        <w:rPr>
          <w:sz w:val="22"/>
          <w:szCs w:val="22"/>
        </w:rPr>
        <w:t xml:space="preserve">Institutional accreditation grants a university the authority to independently establish and implement a specified type or types of study programmes in a specified field or fields of education. A university is authorised to carry out a combined study programme on the basis of institutional accreditation if it has institutional accreditation for all the fields of education to which the study programme belongs.</w:t>
      </w:r>
    </w:p>
    <w:p>
      <w:pPr>
        <w:pStyle w:val="Odstavecseseznamem1"/>
        <w:numPr>
          <w:ilvl w:val="0"/>
          <w:numId w:val="30"/>
        </w:numPr>
        <w:spacing w:after="160"/>
        <w:rPr>
          <w:sz w:val="22"/>
          <w:szCs w:val="22"/>
        </w:rPr>
      </w:pPr>
      <w:r w:rsidRPr="00FF34E9">
        <w:rPr>
          <w:sz w:val="22"/>
          <w:szCs w:val="22"/>
        </w:rPr>
        <w:t xml:space="preserve">If the authorization to carry out a particular study programme of a given type and profile does not result from institutional accreditation, the university may obtain this authorization by granting accreditation of the study programme.</w:t>
      </w:r>
    </w:p>
    <w:p>
      <w:pPr>
        <w:pStyle w:val="Odstavecseseznamem1"/>
        <w:numPr>
          <w:ilvl w:val="0"/>
          <w:numId w:val="30"/>
        </w:numPr>
        <w:spacing w:after="0"/>
        <w:rPr>
          <w:sz w:val="22"/>
          <w:szCs w:val="22"/>
        </w:rPr>
      </w:pPr>
      <w:r w:rsidRPr="00FF34E9">
        <w:rPr>
          <w:sz w:val="22"/>
          <w:szCs w:val="22"/>
        </w:rPr>
        <w:t xml:space="preserve">The internal accreditation system of the University defines in particular</w:t>
      </w:r>
    </w:p>
    <w:p>
      <w:pPr>
        <w:pStyle w:val="Odstavecseseznamem1"/>
        <w:numPr>
          <w:ilvl w:val="0"/>
          <w:numId w:val="18"/>
        </w:numPr>
        <w:tabs>
          <w:tab w:val="clear" w:pos="0"/>
          <w:tab w:val="num" w:pos="424"/>
        </w:tabs>
        <w:suppressAutoHyphens/>
        <w:spacing w:after="0"/>
        <w:ind w:start="1077" w:hanging="357"/>
        <w:rPr>
          <w:sz w:val="22"/>
          <w:szCs w:val="22"/>
        </w:rPr>
      </w:pPr>
      <w:r w:rsidRPr="00FF34E9">
        <w:rPr>
          <w:sz w:val="22"/>
          <w:szCs w:val="22"/>
        </w:rPr>
        <w:t xml:space="preserve">the powers and responsibilities of the study programme guarantor and the rules for his/her appointment,</w:t>
      </w:r>
    </w:p>
    <w:p>
      <w:pPr>
        <w:pStyle w:val="Odstavecseseznamem1"/>
        <w:numPr>
          <w:ilvl w:val="0"/>
          <w:numId w:val="18"/>
        </w:numPr>
        <w:tabs>
          <w:tab w:val="clear" w:pos="0"/>
          <w:tab w:val="num" w:pos="424"/>
        </w:tabs>
        <w:suppressAutoHyphens/>
        <w:spacing w:after="0"/>
        <w:ind w:start="1077" w:hanging="357"/>
        <w:rPr>
          <w:sz w:val="22"/>
          <w:szCs w:val="22"/>
        </w:rPr>
      </w:pPr>
      <w:r w:rsidRPr="00FF34E9">
        <w:rPr>
          <w:sz w:val="22"/>
          <w:szCs w:val="22"/>
        </w:rPr>
        <w:t xml:space="preserve">the principles and procedures for the establishment of programmes of study referred to in paragraph 2 or 3, </w:t>
      </w:r>
    </w:p>
    <w:p>
      <w:pPr>
        <w:pStyle w:val="Odstavecseseznamem1"/>
        <w:numPr>
          <w:ilvl w:val="0"/>
          <w:numId w:val="18"/>
        </w:numPr>
        <w:tabs>
          <w:tab w:val="clear" w:pos="0"/>
          <w:tab w:val="num" w:pos="424"/>
        </w:tabs>
        <w:suppressAutoHyphens/>
        <w:spacing w:after="0"/>
        <w:ind w:start="1077" w:hanging="357"/>
        <w:rPr>
          <w:sz w:val="22"/>
          <w:szCs w:val="22"/>
        </w:rPr>
      </w:pPr>
      <w:r w:rsidRPr="00FF34E9">
        <w:rPr>
          <w:sz w:val="22"/>
          <w:szCs w:val="22"/>
        </w:rPr>
        <w:t xml:space="preserve">a set of internal requirements for study programmes as referred to in paragraph 2 or 3,</w:t>
      </w:r>
    </w:p>
    <w:p>
      <w:pPr>
        <w:pStyle w:val="Odstavecseseznamem1"/>
        <w:numPr>
          <w:ilvl w:val="0"/>
          <w:numId w:val="18"/>
        </w:numPr>
        <w:tabs>
          <w:tab w:val="clear" w:pos="0"/>
          <w:tab w:val="num" w:pos="424"/>
        </w:tabs>
        <w:suppressAutoHyphens/>
        <w:spacing w:after="0"/>
        <w:ind w:start="1077" w:hanging="357"/>
        <w:rPr>
          <w:sz w:val="22"/>
          <w:szCs w:val="22"/>
        </w:rPr>
      </w:pPr>
      <w:r w:rsidRPr="00FF34E9">
        <w:rPr>
          <w:sz w:val="22"/>
          <w:szCs w:val="22"/>
        </w:rPr>
        <w:t xml:space="preserve">the principles and procedures for the approval of study programmes as referred to in paragraph 3 prior to the submission of an application to the National Accreditation Office for Higher Education (hereinafter referred to as the "National Accreditation Office"),</w:t>
      </w:r>
    </w:p>
    <w:p>
      <w:pPr>
        <w:pStyle w:val="Odstavecseseznamem1"/>
        <w:numPr>
          <w:ilvl w:val="0"/>
          <w:numId w:val="18"/>
        </w:numPr>
        <w:tabs>
          <w:tab w:val="clear" w:pos="0"/>
          <w:tab w:val="num" w:pos="424"/>
        </w:tabs>
        <w:suppressAutoHyphens/>
        <w:spacing w:after="0"/>
        <w:ind w:start="1077" w:hanging="357"/>
        <w:rPr>
          <w:sz w:val="22"/>
          <w:szCs w:val="22"/>
        </w:rPr>
      </w:pPr>
      <w:r w:rsidRPr="00FF34E9">
        <w:rPr>
          <w:sz w:val="22"/>
          <w:szCs w:val="22"/>
        </w:rPr>
        <w:t xml:space="preserve">the principles and procedures for the assessment of study programmes under paragraph 2 and for the granting, restriction, withdrawal or termination of approval for the pursuit of such a study programme,</w:t>
      </w:r>
    </w:p>
    <w:p>
      <w:pPr>
        <w:pStyle w:val="Odstavecseseznamem1"/>
        <w:numPr>
          <w:ilvl w:val="0"/>
          <w:numId w:val="18"/>
        </w:numPr>
        <w:tabs>
          <w:tab w:val="clear" w:pos="0"/>
          <w:tab w:val="num" w:pos="424"/>
        </w:tabs>
        <w:suppressAutoHyphens/>
        <w:spacing w:after="0"/>
        <w:ind w:start="1077" w:hanging="357"/>
        <w:rPr>
          <w:sz w:val="22"/>
          <w:szCs w:val="22"/>
        </w:rPr>
      </w:pPr>
      <w:r w:rsidRPr="00FF34E9">
        <w:rPr>
          <w:sz w:val="22"/>
          <w:szCs w:val="22"/>
        </w:rPr>
        <w:t xml:space="preserve">the policies and procedures referred to in points (d) and (e) that apply to the extension of a programme of study or the implementation of changes to a programme of study,</w:t>
      </w:r>
    </w:p>
    <w:p>
      <w:pPr>
        <w:pStyle w:val="Odstavecseseznamem1"/>
        <w:numPr>
          <w:ilvl w:val="0"/>
          <w:numId w:val="18"/>
        </w:numPr>
        <w:tabs>
          <w:tab w:val="clear" w:pos="0"/>
          <w:tab w:val="num" w:pos="424"/>
        </w:tabs>
        <w:suppressAutoHyphens/>
        <w:spacing w:after="0"/>
        <w:ind w:start="1077" w:hanging="357"/>
        <w:rPr>
          <w:sz w:val="22"/>
          <w:szCs w:val="22"/>
        </w:rPr>
      </w:pPr>
      <w:r w:rsidRPr="00FF34E9">
        <w:rPr>
          <w:sz w:val="22"/>
          <w:szCs w:val="22"/>
        </w:rPr>
        <w:t xml:space="preserve">policies and procedures to monitor compliance with the internal requirements referred to in point (c) and mechanisms to ensure redress where appropriate,</w:t>
      </w:r>
    </w:p>
    <w:p>
      <w:pPr>
        <w:pStyle w:val="Odstavecseseznamem1"/>
        <w:numPr>
          <w:ilvl w:val="0"/>
          <w:numId w:val="18"/>
        </w:numPr>
        <w:tabs>
          <w:tab w:val="clear" w:pos="0"/>
          <w:tab w:val="num" w:pos="424"/>
        </w:tabs>
        <w:suppressAutoHyphens/>
        <w:spacing w:after="0"/>
        <w:ind w:start="1077" w:hanging="357"/>
        <w:rPr>
          <w:sz w:val="22"/>
          <w:szCs w:val="22"/>
        </w:rPr>
      </w:pPr>
      <w:r w:rsidRPr="00FF34E9">
        <w:rPr>
          <w:sz w:val="22"/>
          <w:szCs w:val="22"/>
        </w:rPr>
        <w:t xml:space="preserve">procedures for applying for habilitation and appointment as professor,</w:t>
      </w:r>
    </w:p>
    <w:p>
      <w:pPr>
        <w:pStyle w:val="Odstavecseseznamem1"/>
        <w:numPr>
          <w:ilvl w:val="0"/>
          <w:numId w:val="18"/>
        </w:numPr>
        <w:tabs>
          <w:tab w:val="clear" w:pos="0"/>
          <w:tab w:val="num" w:pos="424"/>
        </w:tabs>
        <w:suppressAutoHyphens/>
        <w:spacing w:after="240"/>
        <w:ind w:start="1077" w:hanging="357"/>
        <w:rPr>
          <w:sz w:val="22"/>
          <w:szCs w:val="22"/>
        </w:rPr>
      </w:pPr>
      <w:r w:rsidRPr="00FF34E9">
        <w:rPr>
          <w:sz w:val="22"/>
          <w:szCs w:val="22"/>
        </w:rPr>
        <w:t xml:space="preserve">the procedure for submitting an application for institutional accreditation to the National Accreditation Office.</w:t>
      </w:r>
    </w:p>
    <w:p>
      <w:pPr>
        <w:pStyle w:val="Odstavecseseznamem1"/>
        <w:numPr>
          <w:ilvl w:val="0"/>
          <w:numId w:val="30"/>
        </w:numPr>
        <w:spacing w:after="160"/>
        <w:rPr>
          <w:sz w:val="22"/>
          <w:szCs w:val="22"/>
        </w:rPr>
      </w:pPr>
      <w:r w:rsidRPr="00FF34E9">
        <w:rPr>
          <w:sz w:val="22"/>
          <w:szCs w:val="22"/>
        </w:rPr>
        <w:t xml:space="preserve">The details of the internal accreditation system are specified in methodological materials approved by the Internal Evaluation Board.</w:t>
      </w:r>
    </w:p>
    <w:p>
      <w:pPr>
        <w:pStyle w:val="Normln10"/>
        <w:spacing w:after="160"/>
        <w:rPr>
          <w:b w:val="0"/>
          <w:sz w:val="28"/>
        </w:rPr>
      </w:pPr>
      <w:r>
        <w:rPr>
          <w:b w:val="0"/>
          <w:sz w:val="28"/>
        </w:rPr>
        <w:t xml:space="preserve">Article 4</w:t>
      </w:r>
    </w:p>
    <w:p>
      <w:pPr>
        <w:pStyle w:val="Normln2"/>
        <w:spacing w:after="160"/>
        <w:rPr>
          <w:sz w:val="28"/>
        </w:rPr>
      </w:pPr>
      <w:r>
        <w:rPr>
          <w:sz w:val="28"/>
        </w:rPr>
        <w:lastRenderedPageBreak/>
        <w:t xml:space="preserve">Internal Evaluation Board</w:t>
      </w:r>
    </w:p>
    <w:p>
      <w:pPr>
        <w:pStyle w:val="Odstavecseseznamem1"/>
        <w:numPr>
          <w:ilvl w:val="0"/>
          <w:numId w:val="31"/>
        </w:numPr>
        <w:suppressAutoHyphens/>
        <w:spacing w:after="160"/>
        <w:rPr>
          <w:sz w:val="22"/>
          <w:szCs w:val="22"/>
        </w:rPr>
      </w:pPr>
      <w:r w:rsidRPr="00FF34E9">
        <w:rPr>
          <w:sz w:val="22"/>
          <w:szCs w:val="22"/>
        </w:rPr>
        <w:t xml:space="preserve">The remit of the Internal Evaluation Board is based on Section 12a of the Act and Article 10 of the Statute.</w:t>
      </w:r>
    </w:p>
    <w:p>
      <w:pPr>
        <w:pStyle w:val="Odstavecseseznamem1"/>
        <w:numPr>
          <w:ilvl w:val="0"/>
          <w:numId w:val="31"/>
        </w:numPr>
        <w:suppressAutoHyphens/>
        <w:spacing w:after="160"/>
        <w:rPr>
          <w:sz w:val="22"/>
          <w:szCs w:val="22"/>
        </w:rPr>
      </w:pPr>
      <w:r w:rsidRPr="00FF34E9">
        <w:rPr>
          <w:sz w:val="22"/>
          <w:szCs w:val="22"/>
        </w:rPr>
        <w:t xml:space="preserve">The composition of the Internal Evaluation Board shall reflect the powers and responsibilities conferred.</w:t>
      </w:r>
    </w:p>
    <w:p>
      <w:pPr>
        <w:pStyle w:val="Odstavecseseznamem1"/>
        <w:numPr>
          <w:ilvl w:val="0"/>
          <w:numId w:val="31"/>
        </w:numPr>
        <w:suppressAutoHyphens/>
        <w:spacing w:after="160"/>
        <w:rPr>
          <w:sz w:val="22"/>
          <w:szCs w:val="22"/>
        </w:rPr>
      </w:pPr>
      <w:r w:rsidRPr="00FF34E9">
        <w:rPr>
          <w:sz w:val="22"/>
          <w:szCs w:val="22"/>
        </w:rPr>
        <w:t xml:space="preserve">The Internal Evaluation Board shall approve methodological materials and details of the matters entrusted to it by law and the </w:t>
      </w:r>
      <w:r>
        <w:rPr>
          <w:sz w:val="22"/>
          <w:szCs w:val="22"/>
        </w:rPr>
        <w:t xml:space="preserve">Statute</w:t>
      </w:r>
      <w:r w:rsidRPr="00FF34E9">
        <w:rPr>
          <w:sz w:val="22"/>
          <w:szCs w:val="22"/>
        </w:rPr>
        <w:t xml:space="preserve">.</w:t>
      </w:r>
    </w:p>
    <w:p w:rsidR="00FF34E9" w:rsidP="00FF34E9" w:rsidRDefault="00FF34E9" w14:paraId="1CAF175F" w14:textId="77777777">
      <w:pPr>
        <w:pStyle w:val="Normln10"/>
        <w:spacing w:after="160"/>
        <w:rPr>
          <w:b w:val="0"/>
          <w:caps/>
          <w:sz w:val="28"/>
        </w:rPr>
      </w:pPr>
    </w:p>
    <w:p>
      <w:pPr>
        <w:pStyle w:val="Normln10"/>
        <w:spacing w:after="160"/>
        <w:rPr>
          <w:b w:val="0"/>
          <w:caps/>
          <w:sz w:val="28"/>
        </w:rPr>
      </w:pPr>
      <w:r>
        <w:rPr>
          <w:b w:val="0"/>
          <w:caps/>
          <w:sz w:val="28"/>
        </w:rPr>
        <w:t xml:space="preserve">PART TWO</w:t>
      </w:r>
    </w:p>
    <w:p>
      <w:pPr>
        <w:suppressAutoHyphens/>
        <w:spacing w:after="160"/>
        <w:jc w:val="center"/>
        <w:rPr>
          <w:b/>
          <w:caps/>
          <w:sz w:val="28"/>
        </w:rPr>
      </w:pPr>
      <w:r>
        <w:rPr>
          <w:b/>
          <w:caps/>
          <w:sz w:val="28"/>
        </w:rPr>
        <w:t xml:space="preserve">SYSTEM OF QUALITY ASSURANCE AND INTERNAL QUALITY ASSESSMENT</w:t>
      </w:r>
    </w:p>
    <w:p>
      <w:pPr>
        <w:pStyle w:val="Normln10"/>
        <w:spacing w:after="160"/>
        <w:rPr>
          <w:b w:val="0"/>
          <w:sz w:val="28"/>
        </w:rPr>
      </w:pPr>
      <w:r>
        <w:rPr>
          <w:b w:val="0"/>
          <w:sz w:val="28"/>
        </w:rPr>
        <w:t xml:space="preserve">Article </w:t>
      </w:r>
      <w:r w:rsidRPr="00925058">
        <w:rPr>
          <w:b w:val="0"/>
          <w:sz w:val="28"/>
        </w:rPr>
        <w:t xml:space="preserve">5</w:t>
      </w:r>
    </w:p>
    <w:p>
      <w:pPr>
        <w:suppressAutoHyphens/>
        <w:spacing w:after="160"/>
        <w:jc w:val="center"/>
      </w:pPr>
      <w:r>
        <w:rPr>
          <w:b/>
          <w:sz w:val="28"/>
        </w:rPr>
        <w:t xml:space="preserve">The University's Strategic Plan</w:t>
      </w:r>
    </w:p>
    <w:p>
      <w:pPr>
        <w:pStyle w:val="Odstavecseseznamem1"/>
        <w:numPr>
          <w:ilvl w:val="0"/>
          <w:numId w:val="32"/>
        </w:numPr>
        <w:suppressAutoHyphens/>
        <w:spacing w:after="160"/>
        <w:ind w:start="714" w:hanging="357"/>
        <w:rPr>
          <w:sz w:val="22"/>
          <w:szCs w:val="22"/>
        </w:rPr>
      </w:pPr>
      <w:r w:rsidRPr="0075111B">
        <w:rPr>
          <w:sz w:val="22"/>
          <w:szCs w:val="22"/>
        </w:rPr>
        <w:t xml:space="preserve">The starting point for quality assurance and internal quality assessment is the University's strategic plan, which sets out the University's strategic development priorities and strategic objectives, particularly in the areas of education, creative and related activities.</w:t>
      </w:r>
    </w:p>
    <w:p>
      <w:pPr>
        <w:pStyle w:val="Odstavecseseznamem1"/>
        <w:numPr>
          <w:ilvl w:val="0"/>
          <w:numId w:val="32"/>
        </w:numPr>
        <w:suppressAutoHyphens/>
        <w:spacing w:after="160"/>
        <w:ind w:start="714" w:hanging="357"/>
        <w:rPr>
          <w:sz w:val="22"/>
          <w:szCs w:val="22"/>
        </w:rPr>
      </w:pPr>
      <w:r w:rsidRPr="0075111B">
        <w:rPr>
          <w:sz w:val="22"/>
          <w:szCs w:val="22"/>
        </w:rPr>
        <w:t xml:space="preserve">The University's strategic plan is based on the definition of the University's role in the system of Czech universities, the concept of its development and the analysis of the University's strengths and weaknesses and the opportunities and risks in the external environment for the next period.</w:t>
      </w:r>
    </w:p>
    <w:p>
      <w:pPr>
        <w:pStyle w:val="Odstavecseseznamem1"/>
        <w:numPr>
          <w:ilvl w:val="0"/>
          <w:numId w:val="32"/>
        </w:numPr>
        <w:suppressAutoHyphens/>
        <w:spacing w:after="0"/>
        <w:ind w:start="714" w:hanging="357"/>
        <w:rPr>
          <w:sz w:val="22"/>
          <w:szCs w:val="22"/>
        </w:rPr>
      </w:pPr>
      <w:r w:rsidRPr="0075111B">
        <w:rPr>
          <w:sz w:val="22"/>
          <w:szCs w:val="22"/>
        </w:rPr>
        <w:t xml:space="preserve">The University's strategic plan and annual implementation plans are informed by</w:t>
      </w:r>
    </w:p>
    <w:p>
      <w:pPr>
        <w:pStyle w:val="Odstavecseseznamem1"/>
        <w:numPr>
          <w:ilvl w:val="1"/>
          <w:numId w:val="4"/>
        </w:numPr>
        <w:suppressAutoHyphens/>
        <w:spacing w:after="0"/>
        <w:ind w:start="1077" w:hanging="357"/>
        <w:rPr>
          <w:sz w:val="22"/>
          <w:szCs w:val="22"/>
        </w:rPr>
      </w:pPr>
      <w:r w:rsidRPr="0075111B">
        <w:rPr>
          <w:sz w:val="22"/>
          <w:szCs w:val="22"/>
        </w:rPr>
        <w:t xml:space="preserve">from the annual activity reports and annual management reports of the University and its units,</w:t>
      </w:r>
    </w:p>
    <w:p>
      <w:pPr>
        <w:pStyle w:val="Odstavecseseznamem1"/>
        <w:numPr>
          <w:ilvl w:val="1"/>
          <w:numId w:val="4"/>
        </w:numPr>
        <w:suppressAutoHyphens/>
        <w:spacing w:after="0"/>
        <w:ind w:start="1077" w:hanging="357"/>
        <w:rPr>
          <w:sz w:val="22"/>
          <w:szCs w:val="22"/>
        </w:rPr>
      </w:pPr>
      <w:r w:rsidRPr="0075111B">
        <w:rPr>
          <w:sz w:val="22"/>
          <w:szCs w:val="22"/>
        </w:rPr>
        <w:t xml:space="preserve">from </w:t>
      </w:r>
      <w:r w:rsidRPr="0075111B">
        <w:rPr>
          <w:sz w:val="22"/>
          <w:szCs w:val="22"/>
        </w:rPr>
        <w:t xml:space="preserve">internal evaluation </w:t>
      </w:r>
      <w:r w:rsidRPr="0075111B">
        <w:rPr>
          <w:sz w:val="22"/>
          <w:szCs w:val="22"/>
        </w:rPr>
        <w:t xml:space="preserve">reports </w:t>
      </w:r>
      <w:r w:rsidRPr="0075111B">
        <w:rPr>
          <w:i/>
          <w:sz w:val="22"/>
          <w:szCs w:val="22"/>
        </w:rPr>
        <w:t xml:space="preserve">on the </w:t>
      </w:r>
      <w:r w:rsidRPr="0075111B">
        <w:rPr>
          <w:sz w:val="22"/>
          <w:szCs w:val="22"/>
        </w:rPr>
        <w:t xml:space="preserve">quality of educational, creative and related activities (hereinafter referred to as "internal evaluation report"),</w:t>
      </w:r>
    </w:p>
    <w:p>
      <w:pPr>
        <w:pStyle w:val="Odstavecseseznamem1"/>
        <w:numPr>
          <w:ilvl w:val="1"/>
          <w:numId w:val="4"/>
        </w:numPr>
        <w:suppressAutoHyphens/>
        <w:spacing w:after="240"/>
        <w:ind w:start="1077" w:hanging="357"/>
        <w:rPr>
          <w:sz w:val="22"/>
          <w:szCs w:val="22"/>
        </w:rPr>
      </w:pPr>
      <w:r w:rsidRPr="0075111B">
        <w:rPr>
          <w:sz w:val="22"/>
          <w:szCs w:val="22"/>
        </w:rPr>
        <w:t xml:space="preserve">from other similar reports, in particular from the external evaluation of the University pursuant to Section 84 of the Act or the self-assessment report pursuant to Section 81a(2)(d) of the Act.</w:t>
      </w:r>
    </w:p>
    <w:p>
      <w:pPr>
        <w:pStyle w:val="Odstavecseseznamem1"/>
        <w:numPr>
          <w:ilvl w:val="0"/>
          <w:numId w:val="32"/>
        </w:numPr>
        <w:suppressAutoHyphens/>
        <w:spacing w:after="160"/>
        <w:ind w:start="714" w:hanging="357"/>
        <w:rPr>
          <w:sz w:val="22"/>
          <w:szCs w:val="22"/>
        </w:rPr>
      </w:pPr>
      <w:r w:rsidRPr="0075111B">
        <w:rPr>
          <w:sz w:val="22"/>
          <w:szCs w:val="22"/>
        </w:rPr>
        <w:t xml:space="preserve">The University's units participate in the preparation of the University's strategic plan and plans for its implementation, and individual departments, faculties and institutes and other workplaces have the opportunity to make suggestions or comment on them. </w:t>
      </w:r>
      <w:r w:rsidRPr="0075111B">
        <w:rPr>
          <w:sz w:val="22"/>
          <w:szCs w:val="22"/>
          <w:lang w:val="en-US"/>
        </w:rPr>
        <w:t xml:space="preserve">The </w:t>
      </w:r>
      <w:r w:rsidR="00925058">
        <w:rPr>
          <w:sz w:val="22"/>
          <w:szCs w:val="22"/>
          <w:lang w:val="en-US"/>
        </w:rPr>
        <w:t xml:space="preserve">preparation of </w:t>
      </w:r>
      <w:r w:rsidRPr="0075111B">
        <w:rPr>
          <w:sz w:val="22"/>
          <w:szCs w:val="22"/>
        </w:rPr>
        <w:t xml:space="preserve">the University's strategic plan usually also involves major employers in the region, practice providers, relevant professional chambers, professional associations or employers' organisations, public research institutions, state and local government institutions, industrial and commercial entrepreneurs, business associations and other relevant actors in the region and beyond. The draft of the University's strategic plan and plans for its implementation are also discussed by the Rector's College before being discussed by the University's Scientific Council. </w:t>
      </w:r>
    </w:p>
    <w:p>
      <w:pPr>
        <w:pStyle w:val="Odstavecseseznamem1"/>
        <w:numPr>
          <w:ilvl w:val="0"/>
          <w:numId w:val="32"/>
        </w:numPr>
        <w:suppressAutoHyphens/>
        <w:spacing w:after="160"/>
        <w:ind w:start="714" w:hanging="357"/>
        <w:rPr>
          <w:sz w:val="22"/>
          <w:szCs w:val="22"/>
        </w:rPr>
      </w:pPr>
      <w:r w:rsidRPr="0075111B">
        <w:rPr>
          <w:sz w:val="22"/>
          <w:szCs w:val="22"/>
        </w:rPr>
        <w:t xml:space="preserve">The strategic plans of the University's units and the annual plans for their implementation are based on the relevant documents at the University level and are developed with regard to the specifics of individual units. In their preparation, paragraphs 3 and 4 shall apply mutatis mutandis.</w:t>
      </w:r>
    </w:p>
    <w:p>
      <w:pPr>
        <w:pStyle w:val="Normln10"/>
        <w:spacing w:after="160"/>
        <w:rPr>
          <w:b w:val="0"/>
          <w:sz w:val="28"/>
        </w:rPr>
      </w:pPr>
      <w:r>
        <w:rPr>
          <w:b w:val="0"/>
          <w:sz w:val="28"/>
        </w:rPr>
        <w:t xml:space="preserve">Article </w:t>
      </w:r>
      <w:r w:rsidRPr="00925058">
        <w:rPr>
          <w:b w:val="0"/>
          <w:sz w:val="28"/>
        </w:rPr>
        <w:t xml:space="preserve">6</w:t>
      </w:r>
    </w:p>
    <w:p>
      <w:pPr>
        <w:suppressAutoHyphens/>
        <w:jc w:val="center"/>
        <w:rPr>
          <w:b/>
          <w:sz w:val="28"/>
        </w:rPr>
      </w:pPr>
      <w:r>
        <w:rPr>
          <w:b/>
          <w:sz w:val="28"/>
        </w:rPr>
        <w:t xml:space="preserve">Principles of internal quality assessment of study programmes</w:t>
      </w:r>
    </w:p>
    <w:p>
      <w:pPr>
        <w:pStyle w:val="Odstavecseseznamem1"/>
        <w:numPr>
          <w:ilvl w:val="0"/>
          <w:numId w:val="33"/>
        </w:numPr>
        <w:suppressAutoHyphens/>
        <w:spacing w:after="0"/>
        <w:ind w:start="714" w:hanging="357"/>
        <w:rPr>
          <w:sz w:val="22"/>
          <w:szCs w:val="22"/>
        </w:rPr>
      </w:pPr>
      <w:r w:rsidRPr="0075111B">
        <w:rPr>
          <w:sz w:val="22"/>
          <w:szCs w:val="22"/>
        </w:rPr>
        <w:lastRenderedPageBreak/>
        <w:t xml:space="preserve">In addition to the law, the minimum requirements for the quality of the University's educational activities are determined in particular by:</w:t>
      </w:r>
    </w:p>
    <w:p>
      <w:pPr>
        <w:pStyle w:val="Odstavecseseznamem1"/>
        <w:numPr>
          <w:ilvl w:val="0"/>
          <w:numId w:val="3"/>
        </w:numPr>
        <w:suppressAutoHyphens/>
        <w:spacing w:after="0"/>
        <w:ind w:start="1077" w:hanging="357"/>
        <w:rPr>
          <w:sz w:val="22"/>
          <w:szCs w:val="22"/>
        </w:rPr>
      </w:pPr>
      <w:r w:rsidRPr="0075111B">
        <w:rPr>
          <w:sz w:val="22"/>
          <w:szCs w:val="22"/>
        </w:rPr>
        <w:t xml:space="preserve">Government Regulation No. 274/2016 Coll., on Standards for Accreditation in Higher Education (hereinafter referred to as "Standards for Accreditation") and Government Regulation No. 275/2016 Coll., on Areas of Education in Higher Education,</w:t>
      </w:r>
    </w:p>
    <w:p>
      <w:pPr>
        <w:pStyle w:val="Odstavecseseznamem1"/>
        <w:numPr>
          <w:ilvl w:val="0"/>
          <w:numId w:val="3"/>
        </w:numPr>
        <w:suppressAutoHyphens/>
        <w:spacing w:after="0"/>
        <w:ind w:start="1077" w:hanging="357"/>
        <w:rPr>
          <w:sz w:val="22"/>
          <w:szCs w:val="22"/>
        </w:rPr>
      </w:pPr>
      <w:r w:rsidRPr="0075111B">
        <w:rPr>
          <w:sz w:val="22"/>
          <w:szCs w:val="22"/>
        </w:rPr>
        <w:t xml:space="preserve">Study and Examination Regulations for Bachelor's and Master's Degree Programmes of the University,</w:t>
      </w:r>
    </w:p>
    <w:p>
      <w:pPr>
        <w:pStyle w:val="Odstavecseseznamem1"/>
        <w:numPr>
          <w:ilvl w:val="0"/>
          <w:numId w:val="3"/>
        </w:numPr>
        <w:suppressAutoHyphens/>
        <w:spacing w:after="0"/>
        <w:ind w:start="1077" w:hanging="357"/>
        <w:rPr>
          <w:sz w:val="22"/>
          <w:szCs w:val="22"/>
        </w:rPr>
      </w:pPr>
      <w:r w:rsidRPr="0075111B">
        <w:rPr>
          <w:sz w:val="22"/>
          <w:szCs w:val="22"/>
        </w:rPr>
        <w:t xml:space="preserve">study and examination regulations for doctoral study programmes implemented at faculties or implemented by the university together with a higher education institute,</w:t>
      </w:r>
    </w:p>
    <w:p>
      <w:pPr>
        <w:pStyle w:val="Odstavecseseznamem1"/>
        <w:numPr>
          <w:ilvl w:val="0"/>
          <w:numId w:val="3"/>
        </w:numPr>
        <w:suppressAutoHyphens/>
        <w:spacing w:after="0"/>
        <w:ind w:start="1077" w:hanging="357"/>
        <w:rPr>
          <w:sz w:val="22"/>
          <w:szCs w:val="22"/>
        </w:rPr>
      </w:pPr>
      <w:r w:rsidRPr="0075111B">
        <w:rPr>
          <w:sz w:val="22"/>
          <w:szCs w:val="22"/>
        </w:rPr>
        <w:t xml:space="preserve">University Admissions Regulations,</w:t>
      </w:r>
    </w:p>
    <w:p>
      <w:pPr>
        <w:pStyle w:val="Odstavecseseznamem1"/>
        <w:numPr>
          <w:ilvl w:val="0"/>
          <w:numId w:val="3"/>
        </w:numPr>
        <w:suppressAutoHyphens/>
        <w:spacing w:after="0"/>
        <w:ind w:start="1077" w:hanging="357"/>
        <w:rPr>
          <w:sz w:val="22"/>
          <w:szCs w:val="22"/>
        </w:rPr>
      </w:pPr>
      <w:r w:rsidRPr="0075111B">
        <w:rPr>
          <w:sz w:val="22"/>
          <w:szCs w:val="22"/>
        </w:rPr>
        <w:t xml:space="preserve">Rules of the Habilitation and Appointment Procedure of the University,</w:t>
      </w:r>
    </w:p>
    <w:p>
      <w:pPr>
        <w:pStyle w:val="Odstavecseseznamem1"/>
        <w:numPr>
          <w:ilvl w:val="0"/>
          <w:numId w:val="3"/>
        </w:numPr>
        <w:suppressAutoHyphens/>
        <w:spacing w:after="240"/>
        <w:ind w:start="1077" w:hanging="357"/>
        <w:rPr>
          <w:sz w:val="22"/>
          <w:szCs w:val="22"/>
        </w:rPr>
      </w:pPr>
      <w:r w:rsidRPr="0075111B">
        <w:rPr>
          <w:sz w:val="22"/>
          <w:szCs w:val="22"/>
        </w:rPr>
        <w:t xml:space="preserve">a set of internal requirements for study programmes (hereinafter referred to as "</w:t>
      </w:r>
      <w:r w:rsidRPr="0075111B">
        <w:rPr>
          <w:sz w:val="22"/>
          <w:szCs w:val="22"/>
        </w:rPr>
        <w:t xml:space="preserve">internal university </w:t>
      </w:r>
      <w:r w:rsidRPr="0075111B">
        <w:rPr>
          <w:sz w:val="22"/>
          <w:szCs w:val="22"/>
        </w:rPr>
        <w:t xml:space="preserve">standards for study programmes").</w:t>
      </w:r>
    </w:p>
    <w:p>
      <w:pPr>
        <w:pStyle w:val="Odstavecseseznamem1"/>
        <w:numPr>
          <w:ilvl w:val="0"/>
          <w:numId w:val="33"/>
        </w:numPr>
        <w:suppressAutoHyphens/>
        <w:spacing w:after="0"/>
        <w:ind w:start="714" w:hanging="357"/>
        <w:rPr>
          <w:sz w:val="22"/>
          <w:szCs w:val="22"/>
        </w:rPr>
      </w:pPr>
      <w:r w:rsidRPr="0075111B">
        <w:rPr>
          <w:sz w:val="22"/>
          <w:szCs w:val="22"/>
        </w:rPr>
        <w:t xml:space="preserve">Support for the development of the quality of educational activities in study programmes is implemented mainly through:</w:t>
      </w:r>
    </w:p>
    <w:p>
      <w:pPr>
        <w:pStyle w:val="Odstavecseseznamem1"/>
        <w:numPr>
          <w:ilvl w:val="0"/>
          <w:numId w:val="34"/>
        </w:numPr>
        <w:suppressAutoHyphens/>
        <w:spacing w:after="0"/>
        <w:ind w:start="1077" w:hanging="357"/>
        <w:rPr>
          <w:sz w:val="22"/>
          <w:szCs w:val="22"/>
        </w:rPr>
      </w:pPr>
      <w:r w:rsidRPr="0075111B">
        <w:rPr>
          <w:sz w:val="22"/>
          <w:szCs w:val="22"/>
        </w:rPr>
        <w:t xml:space="preserve">evaluation of study programmes, including the evaluation of the level of bachelor's, master's and dissertation theses (hereinafter referred to as "theses") and, where appropriate, rigorous theses,</w:t>
      </w:r>
    </w:p>
    <w:p>
      <w:pPr>
        <w:pStyle w:val="Odstavecseseznamem1"/>
        <w:numPr>
          <w:ilvl w:val="0"/>
          <w:numId w:val="34"/>
        </w:numPr>
        <w:suppressAutoHyphens/>
        <w:spacing w:after="0"/>
        <w:ind w:start="1077" w:hanging="357"/>
        <w:rPr>
          <w:sz w:val="22"/>
          <w:szCs w:val="22"/>
        </w:rPr>
      </w:pPr>
      <w:r w:rsidRPr="0075111B">
        <w:rPr>
          <w:sz w:val="22"/>
          <w:szCs w:val="22"/>
        </w:rPr>
        <w:t xml:space="preserve">obtaining and evaluating feedback from members of the academic community and graduates on the quality of teaching, the organisation of studies, the study facilities and infrastructure,</w:t>
      </w:r>
    </w:p>
    <w:p>
      <w:pPr>
        <w:pStyle w:val="Odstavecseseznamem1"/>
        <w:numPr>
          <w:ilvl w:val="0"/>
          <w:numId w:val="34"/>
        </w:numPr>
        <w:suppressAutoHyphens/>
        <w:spacing w:after="240"/>
        <w:ind w:start="1077" w:hanging="357"/>
        <w:rPr>
          <w:sz w:val="22"/>
          <w:szCs w:val="22"/>
        </w:rPr>
      </w:pPr>
      <w:r w:rsidRPr="0075111B">
        <w:rPr>
          <w:sz w:val="22"/>
          <w:szCs w:val="22"/>
        </w:rPr>
        <w:t xml:space="preserve">monitoring the conditions, process and results of admissions and studies, including ensuring equal access to admissions and studies, and the application of graduates of the study programme.</w:t>
      </w:r>
    </w:p>
    <w:p>
      <w:pPr>
        <w:pStyle w:val="Odstavecseseznamem1"/>
        <w:numPr>
          <w:ilvl w:val="0"/>
          <w:numId w:val="19"/>
        </w:numPr>
        <w:suppressAutoHyphens/>
        <w:spacing w:after="0"/>
        <w:rPr>
          <w:sz w:val="22"/>
          <w:szCs w:val="22"/>
        </w:rPr>
      </w:pPr>
      <w:r w:rsidRPr="0075111B">
        <w:rPr>
          <w:sz w:val="22"/>
          <w:szCs w:val="22"/>
        </w:rPr>
        <w:t xml:space="preserve">The basis for the evaluation of study programmes is a self-assessment report on the study programme submitted by its guarantor and covering the period since the granting of accreditation by the National Accreditation Office or the Ministry of Education, Youth and Sports (hereinafter referred to as "the Ministry"), or since the granting of consent to implement the study programme under institutional accreditation. The report usually includes:</w:t>
      </w:r>
    </w:p>
    <w:p>
      <w:pPr>
        <w:pStyle w:val="Odstavecseseznamem1"/>
        <w:numPr>
          <w:ilvl w:val="1"/>
          <w:numId w:val="8"/>
        </w:numPr>
        <w:suppressAutoHyphens/>
        <w:spacing w:after="0"/>
        <w:ind w:start="1077" w:hanging="357"/>
        <w:rPr>
          <w:sz w:val="22"/>
          <w:szCs w:val="22"/>
        </w:rPr>
      </w:pPr>
      <w:r w:rsidRPr="0075111B">
        <w:rPr>
          <w:sz w:val="22"/>
          <w:szCs w:val="22"/>
        </w:rPr>
        <w:t xml:space="preserve">evaluation of the fulfilment of </w:t>
      </w:r>
      <w:r w:rsidRPr="0075111B">
        <w:rPr>
          <w:sz w:val="22"/>
          <w:szCs w:val="22"/>
        </w:rPr>
        <w:t xml:space="preserve">internal university </w:t>
      </w:r>
      <w:r w:rsidRPr="0075111B">
        <w:rPr>
          <w:sz w:val="22"/>
          <w:szCs w:val="22"/>
        </w:rPr>
        <w:t xml:space="preserve">standards of study programmes</w:t>
      </w:r>
    </w:p>
    <w:p>
      <w:pPr>
        <w:pStyle w:val="Odstavecseseznamem1"/>
        <w:numPr>
          <w:ilvl w:val="1"/>
          <w:numId w:val="8"/>
        </w:numPr>
        <w:suppressAutoHyphens/>
        <w:spacing w:after="0"/>
        <w:ind w:start="1077" w:hanging="357"/>
        <w:rPr>
          <w:sz w:val="22"/>
          <w:szCs w:val="22"/>
        </w:rPr>
      </w:pPr>
      <w:r w:rsidRPr="0075111B">
        <w:rPr>
          <w:sz w:val="22"/>
          <w:szCs w:val="22"/>
        </w:rPr>
        <w:t xml:space="preserve">Evaluation of feedback from students and alumni regarding the study programme,</w:t>
      </w:r>
    </w:p>
    <w:p>
      <w:pPr>
        <w:pStyle w:val="Odstavecseseznamem1"/>
        <w:numPr>
          <w:ilvl w:val="1"/>
          <w:numId w:val="8"/>
        </w:numPr>
        <w:suppressAutoHyphens/>
        <w:spacing w:after="0"/>
        <w:ind w:start="1077" w:hanging="357"/>
        <w:rPr>
          <w:sz w:val="22"/>
          <w:szCs w:val="22"/>
        </w:rPr>
      </w:pPr>
      <w:r w:rsidRPr="0075111B">
        <w:rPr>
          <w:sz w:val="22"/>
          <w:szCs w:val="22"/>
        </w:rPr>
        <w:t xml:space="preserve">evaluating how the related creative activity translates into educational activity,</w:t>
      </w:r>
    </w:p>
    <w:p>
      <w:pPr>
        <w:pStyle w:val="Odstavecseseznamem1"/>
        <w:numPr>
          <w:ilvl w:val="1"/>
          <w:numId w:val="8"/>
        </w:numPr>
        <w:suppressAutoHyphens/>
        <w:spacing w:after="0"/>
        <w:ind w:start="1077" w:hanging="357"/>
        <w:rPr>
          <w:sz w:val="22"/>
          <w:szCs w:val="22"/>
        </w:rPr>
      </w:pPr>
      <w:r w:rsidRPr="0075111B">
        <w:rPr>
          <w:sz w:val="22"/>
          <w:szCs w:val="22"/>
        </w:rPr>
        <w:t xml:space="preserve">depending on the type and profile of the study programme, evaluation of student creative activities or cooperation with practice, or the international dimension of the study programme</w:t>
      </w:r>
      <w:r w:rsidRPr="0075111B">
        <w:rPr>
          <w:rStyle w:val="Znakapoznpodarou"/>
          <w:sz w:val="22"/>
          <w:szCs w:val="22"/>
        </w:rPr>
        <w:t xml:space="preserve">,</w:t>
      </w:r>
    </w:p>
    <w:p>
      <w:pPr>
        <w:pStyle w:val="Odstavecseseznamem1"/>
        <w:numPr>
          <w:ilvl w:val="1"/>
          <w:numId w:val="8"/>
        </w:numPr>
        <w:suppressAutoHyphens/>
        <w:spacing w:after="0"/>
        <w:ind w:start="1077" w:hanging="357"/>
        <w:rPr>
          <w:sz w:val="22"/>
          <w:szCs w:val="22"/>
        </w:rPr>
      </w:pPr>
      <w:r w:rsidRPr="0075111B">
        <w:rPr>
          <w:sz w:val="22"/>
          <w:szCs w:val="22"/>
        </w:rPr>
        <w:t xml:space="preserve">meeting learning objectives and corresponding learning outcomes,</w:t>
      </w:r>
    </w:p>
    <w:p>
      <w:pPr>
        <w:pStyle w:val="Odstavecseseznamem1"/>
        <w:numPr>
          <w:ilvl w:val="1"/>
          <w:numId w:val="8"/>
        </w:numPr>
        <w:suppressAutoHyphens/>
        <w:spacing w:after="0"/>
        <w:ind w:start="1077" w:hanging="357"/>
        <w:rPr>
          <w:sz w:val="22"/>
          <w:szCs w:val="22"/>
        </w:rPr>
      </w:pPr>
      <w:r w:rsidRPr="0075111B">
        <w:rPr>
          <w:sz w:val="22"/>
          <w:szCs w:val="22"/>
        </w:rPr>
        <w:t xml:space="preserve">evaluation of the level of the final and, where appropriate, rigorous theses,</w:t>
      </w:r>
    </w:p>
    <w:p>
      <w:pPr>
        <w:pStyle w:val="Odstavecseseznamem1"/>
        <w:numPr>
          <w:ilvl w:val="1"/>
          <w:numId w:val="8"/>
        </w:numPr>
        <w:suppressAutoHyphens/>
        <w:spacing w:after="0"/>
        <w:ind w:start="1077" w:hanging="357"/>
        <w:rPr>
          <w:sz w:val="22"/>
          <w:szCs w:val="22"/>
        </w:rPr>
      </w:pPr>
      <w:r w:rsidRPr="0075111B">
        <w:rPr>
          <w:sz w:val="22"/>
          <w:szCs w:val="22"/>
        </w:rPr>
        <w:t xml:space="preserve">evaluation of the success rate in the admission procedure, the failure rate, the completion rate and the application of graduates of the study programme,</w:t>
      </w:r>
    </w:p>
    <w:p>
      <w:pPr>
        <w:pStyle w:val="Odstavecseseznamem1"/>
        <w:numPr>
          <w:ilvl w:val="1"/>
          <w:numId w:val="8"/>
        </w:numPr>
        <w:suppressAutoHyphens/>
        <w:spacing w:after="0"/>
        <w:ind w:start="1077" w:hanging="357"/>
        <w:rPr>
          <w:sz w:val="22"/>
          <w:szCs w:val="22"/>
        </w:rPr>
      </w:pPr>
      <w:r w:rsidRPr="0075111B">
        <w:rPr>
          <w:sz w:val="22"/>
          <w:szCs w:val="22"/>
        </w:rPr>
        <w:t xml:space="preserve">evaluation of the pedagogical, scientific or artistic and technical support of the study programme,</w:t>
      </w:r>
    </w:p>
    <w:p>
      <w:pPr>
        <w:pStyle w:val="Odstavecseseznamem1"/>
        <w:numPr>
          <w:ilvl w:val="1"/>
          <w:numId w:val="8"/>
        </w:numPr>
        <w:suppressAutoHyphens/>
        <w:spacing w:after="240"/>
        <w:ind w:start="1077" w:hanging="357"/>
        <w:rPr>
          <w:sz w:val="22"/>
          <w:szCs w:val="22"/>
        </w:rPr>
      </w:pPr>
      <w:r w:rsidRPr="0075111B">
        <w:rPr>
          <w:sz w:val="22"/>
          <w:szCs w:val="22"/>
        </w:rPr>
        <w:t xml:space="preserve">identification of strengths, weaknesses, risks and opportunities for further development of the study programme.</w:t>
      </w:r>
    </w:p>
    <w:p>
      <w:pPr>
        <w:pStyle w:val="Odstavecseseznamem1"/>
        <w:numPr>
          <w:ilvl w:val="0"/>
          <w:numId w:val="19"/>
        </w:numPr>
        <w:suppressAutoHyphens/>
        <w:spacing w:after="160"/>
        <w:ind w:start="714" w:hanging="357"/>
        <w:rPr>
          <w:sz w:val="22"/>
          <w:szCs w:val="22"/>
        </w:rPr>
      </w:pPr>
      <w:r w:rsidRPr="0075111B">
        <w:rPr>
          <w:sz w:val="22"/>
          <w:szCs w:val="22"/>
        </w:rPr>
        <w:t xml:space="preserve">The data necessary for the preparation of the self-assessment report available from the University's information system will be provided to the guarantor by the relevant unit, possibly in cooperation with the Rector's Office, through the Vice-Dean (Deputy Director at the University Institute) for Student Affairs.</w:t>
      </w:r>
    </w:p>
    <w:p>
      <w:pPr>
        <w:pStyle w:val="Odstavecseseznamem1"/>
        <w:numPr>
          <w:ilvl w:val="0"/>
          <w:numId w:val="19"/>
        </w:numPr>
        <w:suppressAutoHyphens/>
        <w:spacing w:after="160"/>
        <w:ind w:start="714" w:hanging="357"/>
        <w:rPr>
          <w:sz w:val="22"/>
          <w:szCs w:val="22"/>
        </w:rPr>
      </w:pPr>
      <w:r w:rsidRPr="0075111B">
        <w:rPr>
          <w:sz w:val="22"/>
          <w:szCs w:val="22"/>
        </w:rPr>
        <w:t xml:space="preserve">The evaluation of a study programme shall be carried out at least once during the period of its accreditation or approval.</w:t>
      </w:r>
    </w:p>
    <w:p>
      <w:pPr>
        <w:pStyle w:val="Odstavecseseznamem1"/>
        <w:numPr>
          <w:ilvl w:val="0"/>
          <w:numId w:val="19"/>
        </w:numPr>
        <w:suppressAutoHyphens/>
        <w:spacing w:after="160"/>
        <w:ind w:start="714" w:hanging="357"/>
        <w:rPr>
          <w:sz w:val="22"/>
          <w:szCs w:val="22"/>
        </w:rPr>
      </w:pPr>
      <w:r w:rsidRPr="0075111B">
        <w:rPr>
          <w:sz w:val="22"/>
          <w:szCs w:val="22"/>
        </w:rPr>
        <w:t xml:space="preserve">The self-assessment report referred to in paragraph 3 shall be discussed by a designated working group of the Internal Evaluation Board; the guarantor of the assessed study programme shall also be invited to the meeting. The </w:t>
      </w:r>
      <w:r w:rsidRPr="0075111B">
        <w:rPr>
          <w:sz w:val="22"/>
          <w:szCs w:val="22"/>
        </w:rPr>
        <w:t xml:space="preserve">meeting may also be attended by the head of the relevant unit or a staff member authorised by him/her, the head of the department involved in the implementation of the study programme, the chair of the academic senate of the faculty or a representative authorised by him/her, or a student representative nominated by the academic senate of the faculty </w:t>
      </w:r>
      <w:r w:rsidRPr="0075111B">
        <w:rPr>
          <w:sz w:val="22"/>
          <w:szCs w:val="22"/>
        </w:rPr>
        <w:lastRenderedPageBreak/>
        <w:t xml:space="preserve">implementing the study programme under evaluation (in the case of study programmes implemented jointly by a university and a higher education institute, nominated by the academic senate of the university). Minutes of the meeting shall be taken.</w:t>
      </w:r>
    </w:p>
    <w:p>
      <w:pPr>
        <w:pStyle w:val="Odstavecseseznamem1"/>
        <w:numPr>
          <w:ilvl w:val="0"/>
          <w:numId w:val="19"/>
        </w:numPr>
        <w:suppressAutoHyphens/>
        <w:spacing w:after="160"/>
        <w:ind w:start="714" w:hanging="357"/>
        <w:rPr>
          <w:sz w:val="22"/>
          <w:szCs w:val="22"/>
        </w:rPr>
      </w:pPr>
      <w:r w:rsidRPr="0075111B">
        <w:rPr>
          <w:sz w:val="22"/>
          <w:szCs w:val="22"/>
        </w:rPr>
        <w:t xml:space="preserve">On the basis of the self-evaluation report on the study programme and the joint meeting referred to in paragraph 6, the Internal Evaluation Board Working Group shall prepare a draft report on the evaluation of the study programme. The chair of the working group shall submit the draft to the guarantor and the head of the unit concerned for comments before the Internal Evaluation Board discusses it. The proposal shall be accompanied by the minutes of the joint meeting referred to in paragraph 6.</w:t>
      </w:r>
    </w:p>
    <w:p>
      <w:pPr>
        <w:pStyle w:val="Odstavecseseznamem1"/>
        <w:numPr>
          <w:ilvl w:val="0"/>
          <w:numId w:val="19"/>
        </w:numPr>
        <w:suppressAutoHyphens/>
        <w:spacing w:after="160"/>
        <w:ind w:start="714" w:hanging="357"/>
        <w:rPr>
          <w:sz w:val="22"/>
          <w:szCs w:val="22"/>
        </w:rPr>
      </w:pPr>
      <w:r w:rsidRPr="0075111B">
        <w:rPr>
          <w:sz w:val="22"/>
          <w:szCs w:val="22"/>
        </w:rPr>
        <w:t xml:space="preserve">Once the programme evaluation report has been approved, a summary of its results is published in the public section of the University's website.</w:t>
      </w:r>
    </w:p>
    <w:p>
      <w:pPr>
        <w:pStyle w:val="Odstavecseseznamem1"/>
        <w:numPr>
          <w:ilvl w:val="0"/>
          <w:numId w:val="19"/>
        </w:numPr>
        <w:suppressAutoHyphens/>
        <w:spacing w:after="160"/>
        <w:ind w:start="714" w:hanging="357"/>
        <w:rPr>
          <w:sz w:val="22"/>
          <w:szCs w:val="22"/>
        </w:rPr>
      </w:pPr>
      <w:r w:rsidRPr="0075111B">
        <w:rPr>
          <w:sz w:val="22"/>
          <w:szCs w:val="22"/>
        </w:rPr>
        <w:t xml:space="preserve">The conditions, progress and results of the admissions procedure are monitored in particular in the annual admissions report.</w:t>
      </w:r>
    </w:p>
    <w:p>
      <w:pPr>
        <w:pStyle w:val="Normln10"/>
        <w:spacing w:after="160"/>
        <w:rPr>
          <w:b w:val="0"/>
          <w:sz w:val="28"/>
        </w:rPr>
      </w:pPr>
      <w:r>
        <w:rPr>
          <w:b w:val="0"/>
          <w:sz w:val="28"/>
        </w:rPr>
        <w:t xml:space="preserve">Article 7</w:t>
      </w:r>
    </w:p>
    <w:p>
      <w:pPr>
        <w:pStyle w:val="Normln2"/>
        <w:spacing w:after="160"/>
        <w:rPr>
          <w:sz w:val="28"/>
        </w:rPr>
      </w:pPr>
      <w:r>
        <w:rPr>
          <w:sz w:val="28"/>
        </w:rPr>
        <w:t xml:space="preserve">Internal evaluation of creative activity</w:t>
      </w:r>
    </w:p>
    <w:p>
      <w:pPr>
        <w:pStyle w:val="Odstavecseseznamem1"/>
        <w:numPr>
          <w:ilvl w:val="0"/>
          <w:numId w:val="35"/>
        </w:numPr>
        <w:suppressAutoHyphens/>
        <w:spacing w:after="160"/>
        <w:rPr>
          <w:sz w:val="22"/>
          <w:szCs w:val="22"/>
        </w:rPr>
      </w:pPr>
      <w:r w:rsidRPr="0075111B">
        <w:rPr>
          <w:sz w:val="22"/>
          <w:szCs w:val="22"/>
        </w:rPr>
        <w:t xml:space="preserve">The internal evaluation of the University's creative activities is carried out according to the groups of scientific and artistic disciplines at individual units of the University.</w:t>
      </w:r>
    </w:p>
    <w:p>
      <w:pPr>
        <w:pStyle w:val="Odstavecseseznamem1"/>
        <w:numPr>
          <w:ilvl w:val="0"/>
          <w:numId w:val="35"/>
        </w:numPr>
        <w:suppressAutoHyphens/>
        <w:spacing w:after="160"/>
        <w:rPr>
          <w:sz w:val="22"/>
          <w:szCs w:val="22"/>
        </w:rPr>
      </w:pPr>
      <w:r w:rsidRPr="0075111B">
        <w:rPr>
          <w:sz w:val="22"/>
          <w:szCs w:val="22"/>
        </w:rPr>
        <w:t xml:space="preserve">The internal evaluation of creative activity respects the specifics of individual disciplines.</w:t>
      </w:r>
    </w:p>
    <w:p>
      <w:pPr>
        <w:pStyle w:val="Odstavecseseznamem1"/>
        <w:numPr>
          <w:ilvl w:val="0"/>
          <w:numId w:val="35"/>
        </w:numPr>
        <w:suppressAutoHyphens/>
        <w:spacing w:after="160"/>
        <w:rPr>
          <w:sz w:val="22"/>
          <w:szCs w:val="22"/>
        </w:rPr>
      </w:pPr>
      <w:r w:rsidRPr="0075111B">
        <w:rPr>
          <w:sz w:val="22"/>
          <w:szCs w:val="22"/>
        </w:rPr>
        <w:t xml:space="preserve">Internal evaluation is based on comparison with major foreign or domestic universities, research institutions and other relevant professional or artistic institutions.</w:t>
      </w:r>
    </w:p>
    <w:p>
      <w:pPr>
        <w:pStyle w:val="Odstavecseseznamem1"/>
        <w:numPr>
          <w:ilvl w:val="0"/>
          <w:numId w:val="35"/>
        </w:numPr>
        <w:suppressAutoHyphens/>
        <w:spacing w:after="0"/>
        <w:rPr>
          <w:sz w:val="22"/>
          <w:szCs w:val="22"/>
        </w:rPr>
      </w:pPr>
      <w:r w:rsidRPr="0075111B">
        <w:rPr>
          <w:sz w:val="22"/>
          <w:szCs w:val="22"/>
        </w:rPr>
        <w:t xml:space="preserve">The internal evaluation of creative activity at the university is usually based on:</w:t>
      </w:r>
    </w:p>
    <w:p>
      <w:pPr>
        <w:pStyle w:val="Odstavecseseznamem1"/>
        <w:numPr>
          <w:ilvl w:val="1"/>
          <w:numId w:val="5"/>
        </w:numPr>
        <w:suppressAutoHyphens/>
        <w:spacing w:after="0"/>
        <w:ind w:start="1077" w:hanging="357"/>
        <w:rPr>
          <w:sz w:val="22"/>
          <w:szCs w:val="22"/>
        </w:rPr>
      </w:pPr>
      <w:r w:rsidRPr="0075111B">
        <w:rPr>
          <w:sz w:val="22"/>
          <w:szCs w:val="22"/>
        </w:rPr>
        <w:t xml:space="preserve">annual reports of the university, units and research and arts centres,</w:t>
      </w:r>
    </w:p>
    <w:p>
      <w:pPr>
        <w:pStyle w:val="Odstavecseseznamem1"/>
        <w:numPr>
          <w:ilvl w:val="1"/>
          <w:numId w:val="5"/>
        </w:numPr>
        <w:suppressAutoHyphens/>
        <w:spacing w:after="0"/>
        <w:ind w:start="1077" w:hanging="357"/>
        <w:rPr>
          <w:sz w:val="22"/>
          <w:szCs w:val="22"/>
        </w:rPr>
      </w:pPr>
      <w:r w:rsidRPr="0075111B">
        <w:rPr>
          <w:sz w:val="22"/>
          <w:szCs w:val="22"/>
        </w:rPr>
        <w:t xml:space="preserve">a self-evaluation report on the creative activity of the evaluated department or departments (hereinafter referred to as the 'self-evaluation report on creative activity'),</w:t>
      </w:r>
    </w:p>
    <w:p>
      <w:pPr>
        <w:pStyle w:val="Odstavecseseznamem1"/>
        <w:numPr>
          <w:ilvl w:val="1"/>
          <w:numId w:val="5"/>
        </w:numPr>
        <w:suppressAutoHyphens/>
        <w:spacing w:after="0"/>
        <w:ind w:start="1077" w:hanging="357"/>
        <w:rPr>
          <w:sz w:val="22"/>
          <w:szCs w:val="22"/>
        </w:rPr>
      </w:pPr>
      <w:r w:rsidRPr="0075111B">
        <w:rPr>
          <w:sz w:val="22"/>
          <w:szCs w:val="22"/>
        </w:rPr>
        <w:t xml:space="preserve">an overview of the results of the creative activity, if it is not part of the documents referred to in points (a) and (b),</w:t>
      </w:r>
    </w:p>
    <w:p>
      <w:pPr>
        <w:pStyle w:val="Odstavecseseznamem1"/>
        <w:numPr>
          <w:ilvl w:val="1"/>
          <w:numId w:val="5"/>
        </w:numPr>
        <w:suppressAutoHyphens/>
        <w:spacing w:after="240"/>
        <w:ind w:start="1077" w:hanging="357"/>
        <w:rPr>
          <w:sz w:val="22"/>
          <w:szCs w:val="22"/>
        </w:rPr>
      </w:pPr>
      <w:r w:rsidRPr="0075111B">
        <w:rPr>
          <w:sz w:val="22"/>
          <w:szCs w:val="22"/>
        </w:rPr>
        <w:t xml:space="preserve">expert assessment by independent, internationally, and where appropriate nationally, recognised experts.</w:t>
      </w:r>
    </w:p>
    <w:p>
      <w:pPr>
        <w:pStyle w:val="Odstavecseseznamem1"/>
        <w:numPr>
          <w:ilvl w:val="0"/>
          <w:numId w:val="36"/>
        </w:numPr>
        <w:suppressAutoHyphens/>
        <w:spacing w:after="0"/>
        <w:rPr>
          <w:sz w:val="22"/>
          <w:szCs w:val="22"/>
        </w:rPr>
      </w:pPr>
      <w:r w:rsidRPr="0075111B">
        <w:rPr>
          <w:sz w:val="22"/>
          <w:szCs w:val="22"/>
        </w:rPr>
        <w:t xml:space="preserve">The self-evaluation report on creative activity, taking into account the specifics of the field and the size of the evaluated workplace, usually describes and evaluates:</w:t>
      </w:r>
    </w:p>
    <w:p>
      <w:pPr>
        <w:pStyle w:val="Odstavecseseznamem1"/>
        <w:numPr>
          <w:ilvl w:val="1"/>
          <w:numId w:val="37"/>
        </w:numPr>
        <w:suppressAutoHyphens/>
        <w:spacing w:after="0"/>
        <w:ind w:start="1077" w:hanging="357"/>
        <w:rPr>
          <w:sz w:val="22"/>
          <w:szCs w:val="22"/>
        </w:rPr>
      </w:pPr>
      <w:r w:rsidRPr="0075111B">
        <w:rPr>
          <w:sz w:val="22"/>
          <w:szCs w:val="22"/>
        </w:rPr>
        <w:t xml:space="preserve">focus and strategic objectives in the field of creative activity,</w:t>
      </w:r>
    </w:p>
    <w:p>
      <w:pPr>
        <w:pStyle w:val="Odstavecseseznamem1"/>
        <w:numPr>
          <w:ilvl w:val="1"/>
          <w:numId w:val="37"/>
        </w:numPr>
        <w:suppressAutoHyphens/>
        <w:spacing w:after="0"/>
        <w:ind w:start="1077" w:hanging="357"/>
        <w:rPr>
          <w:sz w:val="22"/>
          <w:szCs w:val="22"/>
        </w:rPr>
      </w:pPr>
      <w:r w:rsidRPr="0075111B">
        <w:rPr>
          <w:sz w:val="22"/>
          <w:szCs w:val="22"/>
        </w:rPr>
        <w:t xml:space="preserve">the level of management of the development of creative activity,</w:t>
      </w:r>
    </w:p>
    <w:p>
      <w:pPr>
        <w:pStyle w:val="Odstavecseseznamem1"/>
        <w:numPr>
          <w:ilvl w:val="1"/>
          <w:numId w:val="37"/>
        </w:numPr>
        <w:suppressAutoHyphens/>
        <w:spacing w:after="0"/>
        <w:ind w:start="1077" w:hanging="357"/>
        <w:rPr>
          <w:sz w:val="22"/>
          <w:szCs w:val="22"/>
        </w:rPr>
      </w:pPr>
      <w:r w:rsidRPr="0075111B">
        <w:rPr>
          <w:sz w:val="22"/>
          <w:szCs w:val="22"/>
        </w:rPr>
        <w:t xml:space="preserve">measures taken to support the development of creative activity,</w:t>
      </w:r>
    </w:p>
    <w:p>
      <w:pPr>
        <w:pStyle w:val="Odstavecseseznamem1"/>
        <w:numPr>
          <w:ilvl w:val="1"/>
          <w:numId w:val="37"/>
        </w:numPr>
        <w:suppressAutoHyphens/>
        <w:spacing w:after="0"/>
        <w:ind w:start="1077" w:hanging="357"/>
        <w:rPr>
          <w:sz w:val="22"/>
          <w:szCs w:val="22"/>
        </w:rPr>
      </w:pPr>
      <w:r w:rsidRPr="0075111B">
        <w:rPr>
          <w:sz w:val="22"/>
          <w:szCs w:val="22"/>
        </w:rPr>
        <w:t xml:space="preserve">linking creative activities with educational activities,</w:t>
      </w:r>
    </w:p>
    <w:p>
      <w:pPr>
        <w:pStyle w:val="Odstavecseseznamem1"/>
        <w:numPr>
          <w:ilvl w:val="1"/>
          <w:numId w:val="37"/>
        </w:numPr>
        <w:suppressAutoHyphens/>
        <w:spacing w:after="0"/>
        <w:ind w:start="1077" w:hanging="357"/>
        <w:rPr>
          <w:sz w:val="22"/>
          <w:szCs w:val="22"/>
        </w:rPr>
      </w:pPr>
      <w:r w:rsidRPr="0075111B">
        <w:rPr>
          <w:sz w:val="22"/>
          <w:szCs w:val="22"/>
        </w:rPr>
        <w:t xml:space="preserve">staffing and skills development,</w:t>
      </w:r>
    </w:p>
    <w:p>
      <w:pPr>
        <w:pStyle w:val="Odstavecseseznamem1"/>
        <w:numPr>
          <w:ilvl w:val="1"/>
          <w:numId w:val="37"/>
        </w:numPr>
        <w:suppressAutoHyphens/>
        <w:spacing w:after="0"/>
        <w:ind w:start="1077" w:hanging="357"/>
        <w:rPr>
          <w:sz w:val="22"/>
          <w:szCs w:val="22"/>
        </w:rPr>
      </w:pPr>
      <w:r w:rsidRPr="0075111B">
        <w:rPr>
          <w:sz w:val="22"/>
          <w:szCs w:val="22"/>
        </w:rPr>
        <w:t xml:space="preserve">creative activities of students with special attention paid to students of doctoral programmes,</w:t>
      </w:r>
    </w:p>
    <w:p>
      <w:pPr>
        <w:pStyle w:val="Odstavecseseznamem1"/>
        <w:numPr>
          <w:ilvl w:val="1"/>
          <w:numId w:val="37"/>
        </w:numPr>
        <w:suppressAutoHyphens/>
        <w:spacing w:after="0"/>
        <w:ind w:start="1077" w:hanging="357"/>
        <w:rPr>
          <w:sz w:val="22"/>
          <w:szCs w:val="22"/>
        </w:rPr>
      </w:pPr>
      <w:r w:rsidRPr="0075111B">
        <w:rPr>
          <w:sz w:val="22"/>
          <w:szCs w:val="22"/>
        </w:rPr>
        <w:t xml:space="preserve">university, national and international scientific or artistic projects,</w:t>
      </w:r>
    </w:p>
    <w:p>
      <w:pPr>
        <w:pStyle w:val="Odstavecseseznamem1"/>
        <w:numPr>
          <w:ilvl w:val="1"/>
          <w:numId w:val="37"/>
        </w:numPr>
        <w:suppressAutoHyphens/>
        <w:spacing w:after="0"/>
        <w:ind w:start="1077" w:hanging="357"/>
        <w:rPr>
          <w:sz w:val="22"/>
          <w:szCs w:val="22"/>
        </w:rPr>
      </w:pPr>
      <w:r w:rsidRPr="0075111B">
        <w:rPr>
          <w:sz w:val="22"/>
          <w:szCs w:val="22"/>
        </w:rPr>
        <w:t xml:space="preserve">national and international cooperation in creative activities,</w:t>
      </w:r>
    </w:p>
    <w:p>
      <w:pPr>
        <w:pStyle w:val="Odstavecseseznamem1"/>
        <w:numPr>
          <w:ilvl w:val="1"/>
          <w:numId w:val="37"/>
        </w:numPr>
        <w:suppressAutoHyphens/>
        <w:spacing w:after="0"/>
        <w:ind w:start="1077" w:hanging="357"/>
        <w:rPr>
          <w:sz w:val="22"/>
          <w:szCs w:val="22"/>
        </w:rPr>
      </w:pPr>
      <w:r w:rsidRPr="0075111B">
        <w:rPr>
          <w:sz w:val="22"/>
          <w:szCs w:val="22"/>
        </w:rPr>
        <w:t xml:space="preserve">the social importance of creative activity,</w:t>
      </w:r>
    </w:p>
    <w:p>
      <w:pPr>
        <w:pStyle w:val="Odstavecseseznamem1"/>
        <w:numPr>
          <w:ilvl w:val="1"/>
          <w:numId w:val="37"/>
        </w:numPr>
        <w:suppressAutoHyphens/>
        <w:spacing w:after="0"/>
        <w:ind w:start="1077" w:hanging="357"/>
        <w:rPr>
          <w:sz w:val="22"/>
          <w:szCs w:val="22"/>
        </w:rPr>
      </w:pPr>
      <w:r w:rsidRPr="0075111B">
        <w:rPr>
          <w:sz w:val="22"/>
          <w:szCs w:val="22"/>
        </w:rPr>
        <w:t xml:space="preserve">the most important results achieved,</w:t>
      </w:r>
    </w:p>
    <w:p>
      <w:pPr>
        <w:pStyle w:val="Odstavecseseznamem1"/>
        <w:numPr>
          <w:ilvl w:val="1"/>
          <w:numId w:val="37"/>
        </w:numPr>
        <w:suppressAutoHyphens/>
        <w:spacing w:after="240"/>
        <w:ind w:start="1077" w:hanging="357"/>
        <w:rPr>
          <w:sz w:val="22"/>
          <w:szCs w:val="22"/>
        </w:rPr>
      </w:pPr>
      <w:r w:rsidRPr="0075111B">
        <w:rPr>
          <w:sz w:val="22"/>
          <w:szCs w:val="22"/>
        </w:rPr>
        <w:t xml:space="preserve">the method and results of the internal evaluation of creative activity by the Institute.</w:t>
      </w:r>
    </w:p>
    <w:p>
      <w:pPr>
        <w:pStyle w:val="Odstavecseseznamem1"/>
        <w:numPr>
          <w:ilvl w:val="0"/>
          <w:numId w:val="38"/>
        </w:numPr>
        <w:suppressAutoHyphens/>
        <w:spacing w:after="160"/>
        <w:rPr>
          <w:sz w:val="22"/>
          <w:szCs w:val="22"/>
        </w:rPr>
      </w:pPr>
      <w:r w:rsidRPr="0075111B">
        <w:rPr>
          <w:sz w:val="22"/>
          <w:szCs w:val="22"/>
        </w:rPr>
        <w:lastRenderedPageBreak/>
        <w:t xml:space="preserve">The procedure for conducting an internal evaluation of creative activity under paragraph 4(d) shall be laid down in an internal standard of the unit whose workplace is being evaluated. The internal standard referred to in the previous sentence shall be issued by the head of the unit after the opinion of the internal evaluation board and approval by the unit's scientific board.</w:t>
      </w:r>
    </w:p>
    <w:p>
      <w:pPr>
        <w:pStyle w:val="Odstavecseseznamem1"/>
        <w:numPr>
          <w:ilvl w:val="0"/>
          <w:numId w:val="38"/>
        </w:numPr>
        <w:suppressAutoHyphens/>
        <w:spacing w:after="160"/>
        <w:rPr>
          <w:sz w:val="22"/>
          <w:szCs w:val="22"/>
        </w:rPr>
      </w:pPr>
      <w:r w:rsidRPr="0075111B">
        <w:rPr>
          <w:sz w:val="22"/>
          <w:szCs w:val="22"/>
        </w:rPr>
        <w:t xml:space="preserve">The self-assessment report on the creative activity referred to in paragraph 5 and the result of the assessment referred to in paragraph 6 shall be forwarded by the head of the unit to the Internal Evaluation Board after the opinion of the unit's Scientific Board. The reports referred to in the previous sentence shall also be published without undue delay on the public section of the relevant unit's website.</w:t>
      </w:r>
    </w:p>
    <w:p>
      <w:pPr>
        <w:pStyle w:val="Odstavecseseznamem1"/>
        <w:numPr>
          <w:ilvl w:val="0"/>
          <w:numId w:val="38"/>
        </w:numPr>
        <w:suppressAutoHyphens/>
        <w:spacing w:after="160"/>
        <w:rPr>
          <w:sz w:val="22"/>
          <w:szCs w:val="22"/>
        </w:rPr>
      </w:pPr>
      <w:r w:rsidRPr="0075111B">
        <w:rPr>
          <w:sz w:val="22"/>
          <w:szCs w:val="22"/>
        </w:rPr>
        <w:t xml:space="preserve">The evaluation of the creative activity of the Institute is carried out at least once every 5 years.</w:t>
      </w:r>
    </w:p>
    <w:p>
      <w:pPr>
        <w:pStyle w:val="Odstavecseseznamem1"/>
        <w:numPr>
          <w:ilvl w:val="0"/>
          <w:numId w:val="38"/>
        </w:numPr>
        <w:suppressAutoHyphens/>
        <w:spacing w:after="160"/>
        <w:rPr>
          <w:sz w:val="22"/>
          <w:szCs w:val="22"/>
        </w:rPr>
      </w:pPr>
      <w:r w:rsidRPr="0075111B">
        <w:rPr>
          <w:sz w:val="22"/>
          <w:szCs w:val="22"/>
        </w:rPr>
        <w:t xml:space="preserve">The reports on the evaluation of creative activity serve as a basis for the development of the scientific and artistic disciplines, especially in relation to the preparation of the strategic plan of the units and the University.</w:t>
      </w:r>
    </w:p>
    <w:p>
      <w:pPr>
        <w:pStyle w:val="Normln10"/>
        <w:spacing w:after="160"/>
        <w:rPr>
          <w:b w:val="0"/>
          <w:sz w:val="28"/>
        </w:rPr>
      </w:pPr>
      <w:r>
        <w:rPr>
          <w:b w:val="0"/>
          <w:sz w:val="28"/>
        </w:rPr>
        <w:t xml:space="preserve">Article 8</w:t>
      </w:r>
    </w:p>
    <w:p>
      <w:pPr>
        <w:pStyle w:val="Normln2"/>
        <w:spacing w:after="160"/>
        <w:rPr>
          <w:sz w:val="28"/>
        </w:rPr>
      </w:pPr>
      <w:r>
        <w:rPr>
          <w:sz w:val="28"/>
        </w:rPr>
        <w:t xml:space="preserve">Internal quality assessment of related activities</w:t>
      </w:r>
    </w:p>
    <w:p>
      <w:pPr>
        <w:pStyle w:val="Odstavecseseznamem1"/>
        <w:numPr>
          <w:ilvl w:val="0"/>
          <w:numId w:val="39"/>
        </w:numPr>
        <w:suppressAutoHyphens/>
        <w:spacing w:after="160"/>
        <w:rPr>
          <w:sz w:val="22"/>
          <w:szCs w:val="22"/>
        </w:rPr>
      </w:pPr>
      <w:r w:rsidRPr="0075111B">
        <w:rPr>
          <w:sz w:val="22"/>
          <w:szCs w:val="22"/>
        </w:rPr>
        <w:t xml:space="preserve">Evaluation of the quality of related activities means the evaluation of activities that support educational and creative activities.</w:t>
      </w:r>
    </w:p>
    <w:p>
      <w:pPr>
        <w:pStyle w:val="Odstavecseseznamem1"/>
        <w:numPr>
          <w:ilvl w:val="0"/>
          <w:numId w:val="39"/>
        </w:numPr>
        <w:suppressAutoHyphens/>
        <w:spacing w:after="0"/>
        <w:rPr>
          <w:sz w:val="22"/>
          <w:szCs w:val="22"/>
        </w:rPr>
      </w:pPr>
      <w:r w:rsidRPr="0075111B">
        <w:rPr>
          <w:sz w:val="22"/>
          <w:szCs w:val="22"/>
        </w:rPr>
        <w:t xml:space="preserve">The subject of the evaluation is usually:</w:t>
      </w:r>
    </w:p>
    <w:p>
      <w:pPr>
        <w:pStyle w:val="Odstavecseseznamem1"/>
        <w:numPr>
          <w:ilvl w:val="0"/>
          <w:numId w:val="6"/>
        </w:numPr>
        <w:suppressAutoHyphens/>
        <w:spacing w:after="0"/>
        <w:ind w:start="1077" w:hanging="357"/>
        <w:rPr>
          <w:sz w:val="22"/>
          <w:szCs w:val="22"/>
        </w:rPr>
      </w:pPr>
      <w:r w:rsidRPr="0075111B">
        <w:rPr>
          <w:sz w:val="22"/>
          <w:szCs w:val="22"/>
        </w:rPr>
        <w:t xml:space="preserve">infrastructure and other material support for educational and creative activities,</w:t>
      </w:r>
    </w:p>
    <w:p>
      <w:pPr>
        <w:pStyle w:val="Odstavecseseznamem1"/>
        <w:numPr>
          <w:ilvl w:val="0"/>
          <w:numId w:val="6"/>
        </w:numPr>
        <w:suppressAutoHyphens/>
        <w:spacing w:after="0"/>
        <w:ind w:start="1077" w:hanging="357"/>
        <w:rPr>
          <w:sz w:val="22"/>
          <w:szCs w:val="22"/>
        </w:rPr>
      </w:pPr>
      <w:r w:rsidRPr="0075111B">
        <w:rPr>
          <w:sz w:val="22"/>
          <w:szCs w:val="22"/>
        </w:rPr>
        <w:t xml:space="preserve">information system of the University,</w:t>
      </w:r>
    </w:p>
    <w:p>
      <w:pPr>
        <w:pStyle w:val="Odstavecseseznamem1"/>
        <w:numPr>
          <w:ilvl w:val="0"/>
          <w:numId w:val="6"/>
        </w:numPr>
        <w:suppressAutoHyphens/>
        <w:spacing w:after="0"/>
        <w:ind w:start="1077" w:hanging="357"/>
        <w:rPr>
          <w:sz w:val="22"/>
          <w:szCs w:val="22"/>
        </w:rPr>
      </w:pPr>
      <w:r w:rsidRPr="0075111B">
        <w:rPr>
          <w:sz w:val="22"/>
          <w:szCs w:val="22"/>
        </w:rPr>
        <w:t xml:space="preserve">information and advisory services,</w:t>
      </w:r>
    </w:p>
    <w:p>
      <w:pPr>
        <w:pStyle w:val="Odstavecseseznamem1"/>
        <w:numPr>
          <w:ilvl w:val="0"/>
          <w:numId w:val="6"/>
        </w:numPr>
        <w:suppressAutoHyphens/>
        <w:spacing w:after="0"/>
        <w:ind w:start="1077" w:hanging="357"/>
        <w:rPr>
          <w:sz w:val="22"/>
          <w:szCs w:val="22"/>
        </w:rPr>
      </w:pPr>
      <w:r w:rsidRPr="0075111B">
        <w:rPr>
          <w:sz w:val="22"/>
          <w:szCs w:val="22"/>
        </w:rPr>
        <w:t xml:space="preserve">library services,</w:t>
      </w:r>
    </w:p>
    <w:p>
      <w:pPr>
        <w:pStyle w:val="Odstavecseseznamem1"/>
        <w:numPr>
          <w:ilvl w:val="0"/>
          <w:numId w:val="6"/>
        </w:numPr>
        <w:suppressAutoHyphens/>
        <w:spacing w:after="0"/>
        <w:ind w:start="1077" w:hanging="357"/>
        <w:rPr>
          <w:sz w:val="22"/>
          <w:szCs w:val="22"/>
        </w:rPr>
      </w:pPr>
      <w:r w:rsidRPr="0075111B">
        <w:rPr>
          <w:sz w:val="22"/>
          <w:szCs w:val="22"/>
        </w:rPr>
        <w:t xml:space="preserve">publishing and editorial activities,</w:t>
      </w:r>
    </w:p>
    <w:p>
      <w:pPr>
        <w:pStyle w:val="Odstavecseseznamem1"/>
        <w:numPr>
          <w:ilvl w:val="0"/>
          <w:numId w:val="6"/>
        </w:numPr>
        <w:suppressAutoHyphens/>
        <w:spacing w:after="240"/>
        <w:ind w:start="1077" w:hanging="357"/>
        <w:rPr>
          <w:sz w:val="22"/>
          <w:szCs w:val="22"/>
        </w:rPr>
      </w:pPr>
      <w:r w:rsidRPr="0075111B">
        <w:rPr>
          <w:sz w:val="22"/>
          <w:szCs w:val="22"/>
        </w:rPr>
        <w:t xml:space="preserve">dormitory and canteen services.</w:t>
      </w:r>
    </w:p>
    <w:p>
      <w:pPr>
        <w:pStyle w:val="Odstavecseseznamem1"/>
        <w:numPr>
          <w:ilvl w:val="0"/>
          <w:numId w:val="39"/>
        </w:numPr>
        <w:suppressAutoHyphens/>
        <w:spacing w:after="160"/>
        <w:rPr>
          <w:sz w:val="22"/>
          <w:szCs w:val="22"/>
        </w:rPr>
      </w:pPr>
      <w:r w:rsidRPr="0075111B">
        <w:rPr>
          <w:sz w:val="22"/>
          <w:szCs w:val="22"/>
        </w:rPr>
        <w:t xml:space="preserve">The evaluation of related activities usually takes place before the preparation of the University's strategic plan. The Rector decides on its details in the form of an internal norm.</w:t>
      </w:r>
    </w:p>
    <w:p>
      <w:pPr>
        <w:pStyle w:val="Normln10"/>
        <w:spacing w:after="160"/>
        <w:rPr>
          <w:b w:val="0"/>
          <w:sz w:val="28"/>
        </w:rPr>
      </w:pPr>
      <w:r>
        <w:rPr>
          <w:b w:val="0"/>
          <w:sz w:val="28"/>
        </w:rPr>
        <w:t xml:space="preserve">Article 9</w:t>
      </w:r>
    </w:p>
    <w:p>
      <w:pPr>
        <w:pStyle w:val="Normln2"/>
        <w:spacing w:after="160"/>
        <w:rPr>
          <w:sz w:val="28"/>
        </w:rPr>
      </w:pPr>
      <w:r w:rsidRPr="0075111B">
        <w:rPr>
          <w:sz w:val="28"/>
        </w:rPr>
        <w:t xml:space="preserve">Evaluation of educational activities by students, alumni and other stakeholders</w:t>
      </w:r>
    </w:p>
    <w:p>
      <w:pPr>
        <w:pStyle w:val="Odstavecseseznamem1"/>
        <w:numPr>
          <w:ilvl w:val="0"/>
          <w:numId w:val="40"/>
        </w:numPr>
        <w:suppressAutoHyphens/>
        <w:spacing w:after="160"/>
        <w:ind w:start="714" w:hanging="357"/>
        <w:rPr>
          <w:sz w:val="22"/>
          <w:szCs w:val="22"/>
        </w:rPr>
      </w:pPr>
      <w:r w:rsidRPr="0075111B">
        <w:rPr>
          <w:sz w:val="22"/>
          <w:szCs w:val="22"/>
        </w:rPr>
        <w:t xml:space="preserve">The aim of the evaluation of educational activities and related activities by students, graduates, employers and other relevant stakeholders is to obtain feedback and use it in the internal evaluation of educational activities and related activities.</w:t>
      </w:r>
    </w:p>
    <w:p>
      <w:pPr>
        <w:pStyle w:val="Odstavecseseznamem1"/>
        <w:numPr>
          <w:ilvl w:val="0"/>
          <w:numId w:val="40"/>
        </w:numPr>
        <w:suppressAutoHyphens/>
        <w:spacing w:after="0"/>
        <w:rPr>
          <w:sz w:val="22"/>
          <w:szCs w:val="22"/>
        </w:rPr>
      </w:pPr>
      <w:r w:rsidRPr="0075111B">
        <w:rPr>
          <w:sz w:val="22"/>
          <w:szCs w:val="22"/>
        </w:rPr>
        <w:t xml:space="preserve">The evaluation referred to in paragraph 1 shall be carried out as</w:t>
      </w:r>
    </w:p>
    <w:p>
      <w:pPr>
        <w:pStyle w:val="Odstavecseseznamem1"/>
        <w:numPr>
          <w:ilvl w:val="0"/>
          <w:numId w:val="20"/>
        </w:numPr>
        <w:tabs>
          <w:tab w:val="clear" w:pos="0"/>
          <w:tab w:val="num" w:pos="424"/>
        </w:tabs>
        <w:suppressAutoHyphens/>
        <w:spacing w:after="0"/>
        <w:ind w:start="1077" w:hanging="357"/>
        <w:rPr>
          <w:sz w:val="22"/>
          <w:szCs w:val="22"/>
        </w:rPr>
      </w:pPr>
      <w:r w:rsidRPr="0075111B">
        <w:rPr>
          <w:sz w:val="22"/>
          <w:szCs w:val="22"/>
        </w:rPr>
        <w:t xml:space="preserve">evaluation of teaching by students,</w:t>
      </w:r>
    </w:p>
    <w:p>
      <w:pPr>
        <w:pStyle w:val="Odstavecseseznamem1"/>
        <w:numPr>
          <w:ilvl w:val="0"/>
          <w:numId w:val="20"/>
        </w:numPr>
        <w:tabs>
          <w:tab w:val="clear" w:pos="0"/>
          <w:tab w:val="num" w:pos="424"/>
        </w:tabs>
        <w:suppressAutoHyphens/>
        <w:spacing w:after="0"/>
        <w:ind w:start="1077" w:hanging="357"/>
        <w:rPr>
          <w:sz w:val="22"/>
          <w:szCs w:val="22"/>
        </w:rPr>
      </w:pPr>
      <w:r w:rsidRPr="0075111B">
        <w:rPr>
          <w:sz w:val="22"/>
          <w:szCs w:val="22"/>
        </w:rPr>
        <w:t xml:space="preserve">evaluation of the study by graduates,</w:t>
      </w:r>
    </w:p>
    <w:p>
      <w:pPr>
        <w:pStyle w:val="Odstavecseseznamem1"/>
        <w:numPr>
          <w:ilvl w:val="0"/>
          <w:numId w:val="20"/>
        </w:numPr>
        <w:tabs>
          <w:tab w:val="clear" w:pos="0"/>
          <w:tab w:val="num" w:pos="424"/>
        </w:tabs>
        <w:suppressAutoHyphens/>
        <w:spacing w:after="240"/>
        <w:ind w:start="1077" w:hanging="357"/>
        <w:rPr>
          <w:sz w:val="22"/>
          <w:szCs w:val="22"/>
        </w:rPr>
      </w:pPr>
      <w:r w:rsidRPr="0075111B">
        <w:rPr>
          <w:sz w:val="22"/>
          <w:szCs w:val="22"/>
        </w:rPr>
        <w:t xml:space="preserve">the evaluation of the University's study programmes and their students or graduates by employers, practice providers, relevant professional chambers, sectoral associations or employers' organisations, practitioners, public authorities and other relevant actors in the region and beyond, taking into account the types and potential profiles of the study programmes being evaluated.</w:t>
      </w:r>
    </w:p>
    <w:p>
      <w:pPr>
        <w:pStyle w:val="Odstavecseseznamem1"/>
        <w:numPr>
          <w:ilvl w:val="0"/>
          <w:numId w:val="40"/>
        </w:numPr>
        <w:suppressAutoHyphens/>
        <w:spacing w:after="160"/>
        <w:ind w:start="714" w:hanging="357"/>
        <w:rPr>
          <w:sz w:val="22"/>
          <w:szCs w:val="22"/>
        </w:rPr>
      </w:pPr>
      <w:r w:rsidRPr="0075111B">
        <w:rPr>
          <w:sz w:val="22"/>
          <w:szCs w:val="22"/>
        </w:rPr>
        <w:t xml:space="preserve">Evaluation of student learning takes place in bachelor's and master's degree programmes usually after each semester. Depending on the decision of the head of the unit, it is organised either electronically using the University's student information system or as a paper-based survey. In </w:t>
      </w:r>
      <w:r w:rsidRPr="0075111B">
        <w:rPr>
          <w:sz w:val="22"/>
          <w:szCs w:val="22"/>
        </w:rPr>
        <w:t xml:space="preserve">addition to the evaluations referred to in the previous two sentences, other </w:t>
      </w:r>
      <w:r w:rsidRPr="0075111B">
        <w:rPr>
          <w:sz w:val="22"/>
          <w:szCs w:val="22"/>
        </w:rPr>
        <w:lastRenderedPageBreak/>
        <w:t xml:space="preserve">evaluations </w:t>
      </w:r>
      <w:r w:rsidRPr="0075111B">
        <w:rPr>
          <w:sz w:val="22"/>
          <w:szCs w:val="22"/>
        </w:rPr>
        <w:t xml:space="preserve">may be organised </w:t>
      </w:r>
      <w:r w:rsidRPr="0075111B">
        <w:rPr>
          <w:sz w:val="22"/>
          <w:szCs w:val="22"/>
        </w:rPr>
        <w:lastRenderedPageBreak/>
        <w:t xml:space="preserve">at the discretion of the Rector. The head of the unit or the Rector shall determine the details of the evaluation. The student has the right to participate in the evaluation anonymously.</w:t>
      </w:r>
    </w:p>
    <w:p>
      <w:pPr>
        <w:pStyle w:val="Odstavecseseznamem1"/>
        <w:numPr>
          <w:ilvl w:val="0"/>
          <w:numId w:val="40"/>
        </w:numPr>
        <w:suppressAutoHyphens/>
        <w:spacing w:after="160"/>
        <w:ind w:start="714" w:hanging="357"/>
        <w:rPr>
          <w:sz w:val="22"/>
          <w:szCs w:val="22"/>
        </w:rPr>
      </w:pPr>
      <w:r w:rsidRPr="0075111B">
        <w:rPr>
          <w:sz w:val="22"/>
          <w:szCs w:val="22"/>
        </w:rPr>
        <w:t xml:space="preserve">The detailed results of the evaluation of teaching pursuant to paragraph 3 shall be made available to the dean, vice-deans and director of the higher education institute (hereinafter referred to as "unit management"), the guarantors of the relevant study programmes and, upon request, to the Internal Evaluation Board. A summary of the results shall be published without undue delay on the public section of the University's website.</w:t>
      </w:r>
    </w:p>
    <w:p>
      <w:pPr>
        <w:pStyle w:val="Odstavecseseznamem1"/>
        <w:numPr>
          <w:ilvl w:val="0"/>
          <w:numId w:val="40"/>
        </w:numPr>
        <w:suppressAutoHyphens/>
        <w:spacing w:after="160"/>
        <w:ind w:start="714" w:hanging="357"/>
        <w:rPr>
          <w:sz w:val="22"/>
          <w:szCs w:val="22"/>
        </w:rPr>
      </w:pPr>
      <w:r w:rsidRPr="0075111B">
        <w:rPr>
          <w:sz w:val="22"/>
          <w:szCs w:val="22"/>
        </w:rPr>
        <w:t xml:space="preserve">The evaluation of graduates' studies is carried out as a questionnaire survey either at the time of regular graduation or usually once every 3 to 5 years via the university's graduate portal or by using contact details in the university's information system. The graduate has the right to participate in the survey anonymously. The details shall be laid down in the design of the survey in question. The results shall be made available to the Rector and Vice-Rectors (hereinafter referred to as the "University management"), programme guarantors and unit management.</w:t>
      </w:r>
    </w:p>
    <w:p>
      <w:pPr>
        <w:pStyle w:val="Odstavecseseznamem1"/>
        <w:numPr>
          <w:ilvl w:val="0"/>
          <w:numId w:val="40"/>
        </w:numPr>
        <w:suppressAutoHyphens/>
        <w:spacing w:after="160"/>
        <w:ind w:start="714" w:hanging="357"/>
        <w:rPr>
          <w:sz w:val="22"/>
          <w:szCs w:val="22"/>
        </w:rPr>
      </w:pPr>
      <w:r w:rsidRPr="0075111B">
        <w:rPr>
          <w:sz w:val="22"/>
          <w:szCs w:val="22"/>
        </w:rPr>
        <w:t xml:space="preserve">The evaluation by employers and other relevant stakeholders is organised by the Rectorate's designated department. Its results are made available to the University management and the management of the units.</w:t>
      </w:r>
    </w:p>
    <w:p>
      <w:pPr>
        <w:pStyle w:val="Odstavecseseznamem1"/>
        <w:numPr>
          <w:ilvl w:val="0"/>
          <w:numId w:val="40"/>
        </w:numPr>
        <w:suppressAutoHyphens/>
        <w:spacing w:after="160"/>
        <w:ind w:start="714" w:hanging="357"/>
        <w:rPr>
          <w:sz w:val="22"/>
          <w:szCs w:val="22"/>
        </w:rPr>
      </w:pPr>
      <w:r w:rsidRPr="0075111B">
        <w:rPr>
          <w:sz w:val="22"/>
          <w:szCs w:val="22"/>
        </w:rPr>
        <w:t xml:space="preserve">Further details of the evaluations under paragraphs 3 to 5 may be laid down in an internal standard of the Rector, on which the Internal Evaluation Board shall give its opinion.</w:t>
      </w:r>
    </w:p>
    <w:p>
      <w:pPr>
        <w:pStyle w:val="Odstavecseseznamem1"/>
        <w:numPr>
          <w:ilvl w:val="0"/>
          <w:numId w:val="40"/>
        </w:numPr>
        <w:suppressAutoHyphens/>
        <w:spacing w:after="160"/>
        <w:ind w:start="714" w:hanging="357"/>
        <w:rPr>
          <w:sz w:val="22"/>
          <w:szCs w:val="22"/>
        </w:rPr>
      </w:pPr>
      <w:r w:rsidRPr="0075111B">
        <w:rPr>
          <w:sz w:val="22"/>
          <w:szCs w:val="22"/>
        </w:rPr>
        <w:t xml:space="preserve">Academic staff shall forward suggestions for improvement, comments and warnings of deficiencies in the implementation of study programmes to the study programme guarantor, either on an ongoing basis or at the request of the guarantor as part of the internal evaluation of the study programme in accordance with Article 6.</w:t>
      </w:r>
    </w:p>
    <w:p>
      <w:pPr>
        <w:pStyle w:val="Odstavecseseznamem1"/>
        <w:numPr>
          <w:ilvl w:val="0"/>
          <w:numId w:val="40"/>
        </w:numPr>
        <w:suppressAutoHyphens/>
        <w:spacing w:after="160"/>
        <w:ind w:start="714" w:hanging="357"/>
        <w:rPr>
          <w:sz w:val="22"/>
          <w:szCs w:val="22"/>
        </w:rPr>
      </w:pPr>
      <w:r w:rsidRPr="0075111B">
        <w:rPr>
          <w:sz w:val="22"/>
          <w:szCs w:val="22"/>
        </w:rPr>
        <w:t xml:space="preserve">In addition to the evaluation referred to in paragraph 1, the results of questionnaire surveys (especially international ones) organised by the Ministry or other bodies in which the University participates shall also be used.</w:t>
      </w:r>
      <w:r w:rsidRPr="0075111B">
        <w:rPr>
          <w:rStyle w:val="Znakapoznpodarou"/>
          <w:sz w:val="22"/>
          <w:szCs w:val="22"/>
        </w:rPr>
        <w:footnoteReference w:id="3"/>
      </w:r>
    </w:p>
    <w:p>
      <w:pPr>
        <w:pStyle w:val="Normln10"/>
        <w:spacing w:after="160"/>
        <w:rPr>
          <w:b w:val="0"/>
          <w:sz w:val="28"/>
        </w:rPr>
      </w:pPr>
      <w:r>
        <w:rPr>
          <w:b w:val="0"/>
          <w:sz w:val="28"/>
        </w:rPr>
        <w:t xml:space="preserve">Article 10</w:t>
      </w:r>
      <w:r>
        <w:rPr>
          <w:b w:val="0"/>
          <w:sz w:val="28"/>
        </w:rPr>
        <w:tab/>
      </w:r>
    </w:p>
    <w:p>
      <w:pPr>
        <w:suppressAutoHyphens/>
        <w:jc w:val="center"/>
        <w:rPr>
          <w:b/>
          <w:sz w:val="28"/>
        </w:rPr>
      </w:pPr>
      <w:r>
        <w:rPr>
          <w:b/>
          <w:sz w:val="28"/>
        </w:rPr>
        <w:t xml:space="preserve">Quality indicators for educational, creative and related activities</w:t>
      </w:r>
    </w:p>
    <w:p>
      <w:pPr>
        <w:pStyle w:val="Odstavecseseznamem1"/>
        <w:numPr>
          <w:ilvl w:val="0"/>
          <w:numId w:val="41"/>
        </w:numPr>
        <w:suppressAutoHyphens/>
        <w:spacing w:after="160"/>
        <w:rPr>
          <w:sz w:val="22"/>
          <w:szCs w:val="22"/>
        </w:rPr>
      </w:pPr>
      <w:r w:rsidRPr="0075111B">
        <w:rPr>
          <w:sz w:val="22"/>
          <w:szCs w:val="22"/>
        </w:rPr>
        <w:t xml:space="preserve">As part of the quality assurance and internal evaluation of educational, creative and related activities, the University monitors the quality indicators of these activities.</w:t>
      </w:r>
    </w:p>
    <w:p>
      <w:pPr>
        <w:pStyle w:val="Odstavecseseznamem1"/>
        <w:numPr>
          <w:ilvl w:val="0"/>
          <w:numId w:val="41"/>
        </w:numPr>
        <w:suppressAutoHyphens/>
        <w:spacing w:after="160"/>
        <w:rPr>
          <w:sz w:val="22"/>
          <w:szCs w:val="22"/>
        </w:rPr>
      </w:pPr>
      <w:r w:rsidRPr="0075111B">
        <w:rPr>
          <w:sz w:val="22"/>
          <w:szCs w:val="22"/>
        </w:rPr>
        <w:t xml:space="preserve">Quality indicators are determined on the basis of the law, accreditation standards, published methodologies of the National Accreditation Office, indicators monitored by the Ministry and the University's strategic plan.</w:t>
      </w:r>
    </w:p>
    <w:p>
      <w:pPr>
        <w:pStyle w:val="Odstavecseseznamem1"/>
        <w:numPr>
          <w:ilvl w:val="0"/>
          <w:numId w:val="41"/>
        </w:numPr>
        <w:suppressAutoHyphens/>
        <w:spacing w:after="0"/>
        <w:rPr>
          <w:sz w:val="22"/>
          <w:szCs w:val="22"/>
        </w:rPr>
      </w:pPr>
      <w:r w:rsidRPr="0075111B">
        <w:rPr>
          <w:sz w:val="22"/>
          <w:szCs w:val="22"/>
        </w:rPr>
        <w:t xml:space="preserve">In particular, the indicators monitor</w:t>
      </w:r>
    </w:p>
    <w:p>
      <w:pPr>
        <w:pStyle w:val="Odstavecseseznamem1"/>
        <w:numPr>
          <w:ilvl w:val="0"/>
          <w:numId w:val="42"/>
        </w:numPr>
        <w:suppressAutoHyphens/>
        <w:spacing w:after="0"/>
        <w:ind w:start="1077" w:hanging="357"/>
        <w:rPr>
          <w:sz w:val="22"/>
          <w:szCs w:val="22"/>
        </w:rPr>
      </w:pPr>
      <w:r w:rsidRPr="0075111B">
        <w:rPr>
          <w:sz w:val="22"/>
          <w:szCs w:val="22"/>
        </w:rPr>
        <w:t xml:space="preserve">admission success rates, failure rates in study programmes, completion rates and graduate employability,</w:t>
      </w:r>
    </w:p>
    <w:p>
      <w:pPr>
        <w:pStyle w:val="Odstavecseseznamem1"/>
        <w:numPr>
          <w:ilvl w:val="0"/>
          <w:numId w:val="42"/>
        </w:numPr>
        <w:suppressAutoHyphens/>
        <w:spacing w:after="0"/>
        <w:ind w:start="1077" w:hanging="357"/>
        <w:rPr>
          <w:sz w:val="22"/>
          <w:szCs w:val="22"/>
        </w:rPr>
      </w:pPr>
      <w:r w:rsidRPr="0075111B">
        <w:rPr>
          <w:sz w:val="22"/>
          <w:szCs w:val="22"/>
        </w:rPr>
        <w:t xml:space="preserve">the implementation of foreign mobility of students and academic staff, the number of courses and study programmes offered in foreign languages and other indicators of the international character of educational and creative activities,</w:t>
      </w:r>
    </w:p>
    <w:p>
      <w:pPr>
        <w:pStyle w:val="Odstavecseseznamem1"/>
        <w:numPr>
          <w:ilvl w:val="0"/>
          <w:numId w:val="42"/>
        </w:numPr>
        <w:suppressAutoHyphens/>
        <w:spacing w:after="0"/>
        <w:ind w:start="1077" w:hanging="357"/>
        <w:rPr>
          <w:sz w:val="22"/>
          <w:szCs w:val="22"/>
        </w:rPr>
      </w:pPr>
      <w:r w:rsidRPr="0075111B">
        <w:rPr>
          <w:sz w:val="22"/>
          <w:szCs w:val="22"/>
        </w:rPr>
        <w:t xml:space="preserve">national and regional cooperation in educational activities,</w:t>
      </w:r>
    </w:p>
    <w:p>
      <w:pPr>
        <w:pStyle w:val="Odstavecseseznamem1"/>
        <w:numPr>
          <w:ilvl w:val="0"/>
          <w:numId w:val="42"/>
        </w:numPr>
        <w:suppressAutoHyphens/>
        <w:spacing w:after="0"/>
        <w:ind w:start="1077" w:hanging="357"/>
        <w:rPr>
          <w:sz w:val="22"/>
          <w:szCs w:val="22"/>
        </w:rPr>
      </w:pPr>
      <w:r w:rsidRPr="0075111B">
        <w:rPr>
          <w:sz w:val="22"/>
          <w:szCs w:val="22"/>
        </w:rPr>
        <w:t xml:space="preserve">the scope and quality of creative activity, taking into account the specifics of the field,</w:t>
      </w:r>
    </w:p>
    <w:p>
      <w:pPr>
        <w:pStyle w:val="Odstavecseseznamem1"/>
        <w:numPr>
          <w:ilvl w:val="0"/>
          <w:numId w:val="42"/>
        </w:numPr>
        <w:suppressAutoHyphens/>
        <w:spacing w:after="0"/>
        <w:ind w:start="1077" w:hanging="357"/>
        <w:rPr>
          <w:sz w:val="22"/>
          <w:szCs w:val="22"/>
        </w:rPr>
      </w:pPr>
      <w:r w:rsidRPr="0075111B">
        <w:rPr>
          <w:sz w:val="22"/>
          <w:szCs w:val="22"/>
        </w:rPr>
        <w:t xml:space="preserve">infrastructure for teaching and the level of counselling and other services for students,</w:t>
      </w:r>
    </w:p>
    <w:p>
      <w:pPr>
        <w:pStyle w:val="Odstavecseseznamem1"/>
        <w:numPr>
          <w:ilvl w:val="0"/>
          <w:numId w:val="42"/>
        </w:numPr>
        <w:suppressAutoHyphens/>
        <w:spacing w:after="0"/>
        <w:ind w:start="1077" w:hanging="357"/>
        <w:rPr>
          <w:sz w:val="22"/>
          <w:szCs w:val="22"/>
        </w:rPr>
      </w:pPr>
      <w:r w:rsidRPr="0075111B">
        <w:rPr>
          <w:sz w:val="22"/>
          <w:szCs w:val="22"/>
        </w:rPr>
        <w:t xml:space="preserve">qualification structure of academic staff,</w:t>
      </w:r>
    </w:p>
    <w:p>
      <w:pPr>
        <w:pStyle w:val="Odstavecseseznamem1"/>
        <w:numPr>
          <w:ilvl w:val="0"/>
          <w:numId w:val="42"/>
        </w:numPr>
        <w:suppressAutoHyphens/>
        <w:spacing w:after="240"/>
        <w:ind w:start="1077" w:hanging="357"/>
        <w:rPr>
          <w:sz w:val="22"/>
          <w:szCs w:val="22"/>
        </w:rPr>
      </w:pPr>
      <w:r w:rsidRPr="0075111B">
        <w:rPr>
          <w:sz w:val="22"/>
          <w:szCs w:val="22"/>
        </w:rPr>
        <w:t xml:space="preserve">relevant performance and economic indicators.</w:t>
      </w:r>
    </w:p>
    <w:p>
      <w:pPr>
        <w:pStyle w:val="Odstavecseseznamem1"/>
        <w:numPr>
          <w:ilvl w:val="0"/>
          <w:numId w:val="41"/>
        </w:numPr>
        <w:suppressAutoHyphens/>
        <w:spacing w:after="0"/>
        <w:rPr>
          <w:sz w:val="22"/>
          <w:szCs w:val="22"/>
        </w:rPr>
      </w:pPr>
      <w:r w:rsidRPr="0075111B">
        <w:rPr>
          <w:sz w:val="22"/>
          <w:szCs w:val="22"/>
        </w:rPr>
        <w:lastRenderedPageBreak/>
        <w:t xml:space="preserve">Quality indicators are, by their nature, generally</w:t>
      </w:r>
    </w:p>
    <w:p>
      <w:pPr>
        <w:pStyle w:val="Odstavecseseznamem1"/>
        <w:numPr>
          <w:ilvl w:val="0"/>
          <w:numId w:val="21"/>
        </w:numPr>
        <w:tabs>
          <w:tab w:val="clear" w:pos="0"/>
          <w:tab w:val="num" w:pos="426"/>
        </w:tabs>
        <w:suppressAutoHyphens/>
        <w:spacing w:after="0"/>
        <w:ind w:start="993" w:hanging="284"/>
        <w:rPr>
          <w:sz w:val="22"/>
          <w:szCs w:val="22"/>
        </w:rPr>
      </w:pPr>
      <w:r w:rsidRPr="0075111B">
        <w:rPr>
          <w:sz w:val="22"/>
          <w:szCs w:val="22"/>
        </w:rPr>
        <w:t xml:space="preserve">monitored through the University's information systems or other sources,</w:t>
      </w:r>
    </w:p>
    <w:p>
      <w:pPr>
        <w:pStyle w:val="Odstavecseseznamem1"/>
        <w:numPr>
          <w:ilvl w:val="0"/>
          <w:numId w:val="21"/>
        </w:numPr>
        <w:tabs>
          <w:tab w:val="clear" w:pos="0"/>
          <w:tab w:val="num" w:pos="426"/>
        </w:tabs>
        <w:suppressAutoHyphens/>
        <w:spacing w:after="0"/>
        <w:ind w:start="993" w:hanging="284"/>
        <w:rPr>
          <w:sz w:val="22"/>
          <w:szCs w:val="22"/>
        </w:rPr>
      </w:pPr>
      <w:r w:rsidRPr="0075111B">
        <w:rPr>
          <w:sz w:val="22"/>
          <w:szCs w:val="22"/>
        </w:rPr>
        <w:t xml:space="preserve">reported in or included in the University's annual reports, </w:t>
      </w:r>
    </w:p>
    <w:p>
      <w:pPr>
        <w:pStyle w:val="Odstavecseseznamem1"/>
        <w:numPr>
          <w:ilvl w:val="0"/>
          <w:numId w:val="21"/>
        </w:numPr>
        <w:tabs>
          <w:tab w:val="clear" w:pos="0"/>
          <w:tab w:val="num" w:pos="426"/>
        </w:tabs>
        <w:suppressAutoHyphens/>
        <w:spacing w:after="240"/>
        <w:ind w:start="993" w:hanging="284"/>
        <w:rPr>
          <w:sz w:val="22"/>
          <w:szCs w:val="22"/>
        </w:rPr>
      </w:pPr>
      <w:r w:rsidRPr="0075111B">
        <w:rPr>
          <w:sz w:val="22"/>
          <w:szCs w:val="22"/>
        </w:rPr>
        <w:t xml:space="preserve">used in the evaluation of the University's study programmes and creative activities.</w:t>
      </w:r>
    </w:p>
    <w:p>
      <w:pPr>
        <w:pStyle w:val="Odstavecseseznamem1"/>
        <w:numPr>
          <w:ilvl w:val="0"/>
          <w:numId w:val="41"/>
        </w:numPr>
        <w:suppressAutoHyphens/>
        <w:spacing w:after="0"/>
        <w:rPr>
          <w:sz w:val="22"/>
          <w:szCs w:val="22"/>
        </w:rPr>
      </w:pPr>
      <w:r w:rsidRPr="0075111B">
        <w:rPr>
          <w:sz w:val="22"/>
          <w:szCs w:val="22"/>
        </w:rPr>
        <w:t xml:space="preserve">The quality indicators are evaluated in particular</w:t>
      </w:r>
    </w:p>
    <w:p>
      <w:pPr>
        <w:numPr>
          <w:ilvl w:val="1"/>
          <w:numId w:val="22"/>
        </w:numPr>
        <w:tabs>
          <w:tab w:val="clear" w:pos="0"/>
          <w:tab w:val="num" w:pos="284"/>
        </w:tabs>
        <w:suppressAutoHyphens/>
        <w:spacing w:after="0"/>
        <w:ind w:start="993" w:hanging="284"/>
        <w:rPr>
          <w:sz w:val="22"/>
          <w:szCs w:val="22"/>
        </w:rPr>
      </w:pPr>
      <w:r w:rsidRPr="0075111B">
        <w:rPr>
          <w:sz w:val="22"/>
          <w:szCs w:val="22"/>
        </w:rPr>
        <w:t xml:space="preserve">by the Internal Evaluation Board for the purposes of the internal evaluation report and its appendices,</w:t>
      </w:r>
    </w:p>
    <w:p>
      <w:pPr>
        <w:numPr>
          <w:ilvl w:val="1"/>
          <w:numId w:val="22"/>
        </w:numPr>
        <w:tabs>
          <w:tab w:val="clear" w:pos="0"/>
          <w:tab w:val="num" w:pos="284"/>
        </w:tabs>
        <w:suppressAutoHyphens/>
        <w:spacing w:after="240"/>
        <w:ind w:start="993" w:hanging="284"/>
        <w:rPr>
          <w:sz w:val="22"/>
          <w:szCs w:val="22"/>
        </w:rPr>
      </w:pPr>
      <w:r w:rsidRPr="0075111B">
        <w:rPr>
          <w:sz w:val="22"/>
          <w:szCs w:val="22"/>
        </w:rPr>
        <w:t xml:space="preserve">University management in the preparation of the University's strategic plan and plans for its implementation.</w:t>
      </w:r>
    </w:p>
    <w:p>
      <w:pPr>
        <w:pStyle w:val="Odstavecseseznamem1"/>
        <w:numPr>
          <w:ilvl w:val="0"/>
          <w:numId w:val="41"/>
        </w:numPr>
        <w:suppressAutoHyphens/>
        <w:spacing w:after="160"/>
        <w:rPr>
          <w:sz w:val="22"/>
          <w:szCs w:val="22"/>
        </w:rPr>
      </w:pPr>
      <w:r w:rsidRPr="0075111B">
        <w:rPr>
          <w:sz w:val="22"/>
          <w:szCs w:val="22"/>
        </w:rPr>
        <w:t xml:space="preserve">The quality indicators and further details on their monitoring and evaluation are set out in the Rector's internal standard, on which the Internal Evaluation Board gives its opinion.</w:t>
      </w:r>
    </w:p>
    <w:p>
      <w:pPr>
        <w:pStyle w:val="Normln10"/>
        <w:spacing w:after="160"/>
        <w:rPr>
          <w:b w:val="0"/>
          <w:sz w:val="28"/>
        </w:rPr>
      </w:pPr>
      <w:r>
        <w:rPr>
          <w:b w:val="0"/>
          <w:sz w:val="28"/>
        </w:rPr>
        <w:t xml:space="preserve">Article 11</w:t>
      </w:r>
    </w:p>
    <w:p>
      <w:pPr>
        <w:suppressAutoHyphens/>
        <w:spacing w:after="160"/>
        <w:jc w:val="center"/>
      </w:pPr>
      <w:r>
        <w:rPr>
          <w:b/>
          <w:sz w:val="28"/>
        </w:rPr>
        <w:t xml:space="preserve">Principles for implementing the results of internal evaluation</w:t>
      </w:r>
    </w:p>
    <w:p>
      <w:pPr>
        <w:pStyle w:val="Odstavecseseznamem1"/>
        <w:numPr>
          <w:ilvl w:val="0"/>
          <w:numId w:val="43"/>
        </w:numPr>
        <w:suppressAutoHyphens/>
        <w:spacing w:after="160"/>
        <w:rPr>
          <w:sz w:val="22"/>
          <w:szCs w:val="22"/>
        </w:rPr>
      </w:pPr>
      <w:r w:rsidRPr="0075111B">
        <w:rPr>
          <w:sz w:val="22"/>
          <w:szCs w:val="22"/>
        </w:rPr>
        <w:t xml:space="preserve">Each evaluation includes recommendations for further development and, in the case of identified deficiencies, recommended corrective actions, for which a time limit may be set. The results of the evaluation and the proposed recommendations are communicated to the head of the unit and the head of the evaluated department or the guarantor of the evaluated study programme.</w:t>
      </w:r>
    </w:p>
    <w:p>
      <w:pPr>
        <w:pStyle w:val="Odstavecseseznamem1"/>
        <w:numPr>
          <w:ilvl w:val="0"/>
          <w:numId w:val="43"/>
        </w:numPr>
        <w:suppressAutoHyphens/>
        <w:spacing w:after="160"/>
        <w:rPr>
          <w:sz w:val="22"/>
          <w:szCs w:val="22"/>
        </w:rPr>
      </w:pPr>
      <w:r w:rsidRPr="0075111B">
        <w:rPr>
          <w:sz w:val="22"/>
          <w:szCs w:val="22"/>
        </w:rPr>
        <w:t xml:space="preserve">The head of unit shall report in writing to the Internal Evaluation Board on the implementation of the recommendations after the expiry of the time limit referred to in paragraph 1 or, if no time limit has been set, on an ongoing basis at the end of each calendar year. The Internal Evaluation Board may, depending on the nature of the matter, carry out a follow-up evaluation or review.</w:t>
      </w:r>
    </w:p>
    <w:p>
      <w:pPr>
        <w:pStyle w:val="Odstavecseseznamem1"/>
        <w:numPr>
          <w:ilvl w:val="0"/>
          <w:numId w:val="43"/>
        </w:numPr>
        <w:suppressAutoHyphens/>
        <w:spacing w:after="0"/>
        <w:rPr>
          <w:sz w:val="22"/>
          <w:szCs w:val="22"/>
        </w:rPr>
      </w:pPr>
      <w:r w:rsidRPr="0075111B">
        <w:rPr>
          <w:sz w:val="22"/>
          <w:szCs w:val="22"/>
        </w:rPr>
        <w:t xml:space="preserve">On the basis of the internal evaluations carried out, suggestions made by the University bodies and their components, or its own reflection, the Internal Evaluation Board proposes to the Rector</w:t>
      </w:r>
    </w:p>
    <w:p>
      <w:pPr>
        <w:numPr>
          <w:ilvl w:val="1"/>
          <w:numId w:val="23"/>
        </w:numPr>
        <w:tabs>
          <w:tab w:val="clear" w:pos="0"/>
          <w:tab w:val="num" w:pos="284"/>
        </w:tabs>
        <w:suppressAutoHyphens/>
        <w:spacing w:after="0"/>
        <w:ind w:start="1077" w:hanging="357"/>
        <w:rPr>
          <w:sz w:val="22"/>
          <w:szCs w:val="22"/>
        </w:rPr>
      </w:pPr>
      <w:r w:rsidRPr="0075111B">
        <w:rPr>
          <w:sz w:val="22"/>
          <w:szCs w:val="22"/>
        </w:rPr>
        <w:t xml:space="preserve">preventive and improvement measures in the area of quality assurance and internal evaluation of the relevant activities of the University,</w:t>
      </w:r>
    </w:p>
    <w:p>
      <w:pPr>
        <w:numPr>
          <w:ilvl w:val="1"/>
          <w:numId w:val="23"/>
        </w:numPr>
        <w:tabs>
          <w:tab w:val="clear" w:pos="0"/>
          <w:tab w:val="num" w:pos="284"/>
        </w:tabs>
        <w:suppressAutoHyphens/>
        <w:ind w:start="1077" w:hanging="357"/>
        <w:rPr>
          <w:sz w:val="22"/>
          <w:szCs w:val="22"/>
        </w:rPr>
      </w:pPr>
      <w:r w:rsidRPr="0075111B">
        <w:rPr>
          <w:sz w:val="22"/>
          <w:szCs w:val="22"/>
        </w:rPr>
        <w:t xml:space="preserve">recommendations for improving the system for quality assurance and internal evaluation.</w:t>
      </w:r>
    </w:p>
    <w:p>
      <w:pPr>
        <w:pStyle w:val="Normln10"/>
        <w:spacing w:after="160"/>
        <w:rPr>
          <w:b w:val="0"/>
          <w:sz w:val="28"/>
          <w:lang w:val="en-US"/>
        </w:rPr>
      </w:pPr>
      <w:r>
        <w:rPr>
          <w:b w:val="0"/>
          <w:sz w:val="28"/>
        </w:rPr>
        <w:t xml:space="preserve">Article </w:t>
      </w:r>
      <w:r>
        <w:rPr>
          <w:b w:val="0"/>
          <w:sz w:val="28"/>
          <w:lang w:val="en-US"/>
        </w:rPr>
        <w:t xml:space="preserve">12</w:t>
      </w:r>
    </w:p>
    <w:p>
      <w:pPr>
        <w:suppressAutoHyphens/>
        <w:spacing w:after="160"/>
        <w:jc w:val="center"/>
        <w:rPr>
          <w:b/>
          <w:sz w:val="28"/>
        </w:rPr>
      </w:pPr>
      <w:r>
        <w:rPr>
          <w:b/>
          <w:sz w:val="28"/>
        </w:rPr>
        <w:t xml:space="preserve">Report on the internal evaluation of the University</w:t>
      </w:r>
    </w:p>
    <w:p>
      <w:pPr>
        <w:pStyle w:val="Odstavecseseznamem1"/>
        <w:numPr>
          <w:ilvl w:val="0"/>
          <w:numId w:val="44"/>
        </w:numPr>
        <w:suppressAutoHyphens/>
        <w:spacing w:after="160"/>
        <w:rPr>
          <w:sz w:val="22"/>
          <w:szCs w:val="22"/>
        </w:rPr>
      </w:pPr>
      <w:r w:rsidRPr="008856CA">
        <w:rPr>
          <w:sz w:val="22"/>
          <w:szCs w:val="22"/>
        </w:rPr>
        <w:t xml:space="preserve">The internal evaluation report is prepared on the basis of evaluations that have been carried out at the University during the past five years or during the period that has elapsed since the previous internal evaluation report was prepared. In accordance with Section 77b(3)(b) of the Act, the internal evaluation report describes the qualitative results achieved by the University in the field of educational and creative activities and the measures taken to eliminate any identified shortcomings.</w:t>
      </w:r>
    </w:p>
    <w:p>
      <w:pPr>
        <w:pStyle w:val="Odstavecseseznamem1"/>
        <w:numPr>
          <w:ilvl w:val="0"/>
          <w:numId w:val="44"/>
        </w:numPr>
        <w:suppressAutoHyphens/>
        <w:spacing w:after="0"/>
        <w:rPr>
          <w:sz w:val="22"/>
          <w:szCs w:val="22"/>
        </w:rPr>
      </w:pPr>
      <w:r w:rsidRPr="008856CA">
        <w:rPr>
          <w:sz w:val="22"/>
          <w:szCs w:val="22"/>
        </w:rPr>
        <w:t xml:space="preserve">The internal evaluation report consists mainly of the following parts:</w:t>
      </w:r>
    </w:p>
    <w:p>
      <w:pPr>
        <w:pStyle w:val="Odstavecseseznamem1"/>
        <w:numPr>
          <w:ilvl w:val="1"/>
          <w:numId w:val="24"/>
        </w:numPr>
        <w:suppressAutoHyphens/>
        <w:spacing w:after="0"/>
        <w:ind w:start="1077" w:hanging="357"/>
        <w:rPr>
          <w:sz w:val="22"/>
          <w:szCs w:val="22"/>
        </w:rPr>
      </w:pPr>
      <w:r w:rsidRPr="008856CA">
        <w:rPr>
          <w:sz w:val="22"/>
          <w:szCs w:val="22"/>
        </w:rPr>
        <w:t xml:space="preserve">a description of the qualitative outcomes achieved by the University in the field of educational, creative and related activities,</w:t>
      </w:r>
    </w:p>
    <w:p>
      <w:pPr>
        <w:pStyle w:val="Odstavecseseznamem1"/>
        <w:numPr>
          <w:ilvl w:val="1"/>
          <w:numId w:val="24"/>
        </w:numPr>
        <w:suppressAutoHyphens/>
        <w:spacing w:after="0"/>
        <w:ind w:start="1077" w:hanging="357"/>
        <w:rPr>
          <w:sz w:val="22"/>
          <w:szCs w:val="22"/>
        </w:rPr>
      </w:pPr>
      <w:r w:rsidRPr="008856CA">
        <w:rPr>
          <w:sz w:val="22"/>
          <w:szCs w:val="22"/>
        </w:rPr>
        <w:t xml:space="preserve">a description of what evaluations have taken place,</w:t>
      </w:r>
    </w:p>
    <w:p>
      <w:pPr>
        <w:pStyle w:val="Odstavecseseznamem1"/>
        <w:numPr>
          <w:ilvl w:val="1"/>
          <w:numId w:val="24"/>
        </w:numPr>
        <w:suppressAutoHyphens/>
        <w:spacing w:after="0"/>
        <w:ind w:start="1077" w:hanging="357"/>
        <w:rPr>
          <w:sz w:val="22"/>
          <w:szCs w:val="22"/>
        </w:rPr>
      </w:pPr>
      <w:r w:rsidRPr="008856CA">
        <w:rPr>
          <w:sz w:val="22"/>
          <w:szCs w:val="22"/>
        </w:rPr>
        <w:t xml:space="preserve">the main results of these evaluations,</w:t>
      </w:r>
    </w:p>
    <w:p>
      <w:pPr>
        <w:pStyle w:val="Odstavecseseznamem1"/>
        <w:numPr>
          <w:ilvl w:val="1"/>
          <w:numId w:val="24"/>
        </w:numPr>
        <w:suppressAutoHyphens/>
        <w:spacing w:after="0"/>
        <w:ind w:start="1077" w:hanging="357"/>
        <w:rPr>
          <w:sz w:val="22"/>
          <w:szCs w:val="22"/>
        </w:rPr>
      </w:pPr>
      <w:r w:rsidRPr="008856CA">
        <w:rPr>
          <w:sz w:val="22"/>
          <w:szCs w:val="22"/>
        </w:rPr>
        <w:t xml:space="preserve">preventive or corrective measures taken,</w:t>
      </w:r>
    </w:p>
    <w:p>
      <w:pPr>
        <w:pStyle w:val="Odstavecseseznamem1"/>
        <w:numPr>
          <w:ilvl w:val="1"/>
          <w:numId w:val="24"/>
        </w:numPr>
        <w:suppressAutoHyphens/>
        <w:spacing w:after="0"/>
        <w:ind w:start="1077" w:hanging="357"/>
        <w:rPr>
          <w:sz w:val="22"/>
          <w:szCs w:val="22"/>
        </w:rPr>
      </w:pPr>
      <w:r w:rsidRPr="008856CA">
        <w:rPr>
          <w:sz w:val="22"/>
          <w:szCs w:val="22"/>
        </w:rPr>
        <w:t xml:space="preserve">assessment of strengths, weaknesses, opportunities and risks,</w:t>
      </w:r>
    </w:p>
    <w:p>
      <w:pPr>
        <w:pStyle w:val="Odstavecseseznamem1"/>
        <w:numPr>
          <w:ilvl w:val="1"/>
          <w:numId w:val="24"/>
        </w:numPr>
        <w:suppressAutoHyphens/>
        <w:spacing w:after="240"/>
        <w:ind w:start="1077" w:hanging="357"/>
        <w:rPr>
          <w:sz w:val="22"/>
          <w:szCs w:val="22"/>
        </w:rPr>
      </w:pPr>
      <w:r w:rsidRPr="008856CA">
        <w:rPr>
          <w:sz w:val="22"/>
          <w:szCs w:val="22"/>
        </w:rPr>
        <w:t xml:space="preserve">recommendations for further development of the University and the system of quality assurance and internal evaluation of the University.</w:t>
      </w:r>
    </w:p>
    <w:p>
      <w:pPr>
        <w:pStyle w:val="Odstavecseseznamem1"/>
        <w:numPr>
          <w:ilvl w:val="0"/>
          <w:numId w:val="44"/>
        </w:numPr>
        <w:suppressAutoHyphens/>
        <w:spacing w:after="160"/>
        <w:rPr>
          <w:sz w:val="22"/>
          <w:szCs w:val="22"/>
        </w:rPr>
      </w:pPr>
      <w:r w:rsidRPr="008856CA">
        <w:rPr>
          <w:sz w:val="22"/>
          <w:szCs w:val="22"/>
        </w:rPr>
        <w:lastRenderedPageBreak/>
        <w:t xml:space="preserve">An addendum to the internal evaluation report is usually prepared together with the annual report on the University's activities. The requirements for the internal evaluation report referred to in paragraph 2 shall apply mutatis mutandis to its appendices.</w:t>
      </w:r>
    </w:p>
    <w:p>
      <w:pPr>
        <w:pStyle w:val="Odstavecseseznamem1"/>
        <w:numPr>
          <w:ilvl w:val="0"/>
          <w:numId w:val="44"/>
        </w:numPr>
        <w:suppressAutoHyphens/>
        <w:spacing w:after="160"/>
        <w:rPr>
          <w:sz w:val="22"/>
          <w:szCs w:val="22"/>
        </w:rPr>
      </w:pPr>
      <w:r w:rsidRPr="008856CA">
        <w:rPr>
          <w:sz w:val="22"/>
          <w:szCs w:val="22"/>
        </w:rPr>
        <w:t xml:space="preserve">The framework results of the internal evaluation report and its supplements are described in the annual report on the University's activities.</w:t>
      </w:r>
    </w:p>
    <w:p>
      <w:pPr>
        <w:pStyle w:val="Odstavecseseznamem1"/>
        <w:numPr>
          <w:ilvl w:val="0"/>
          <w:numId w:val="44"/>
        </w:numPr>
        <w:suppressAutoHyphens/>
        <w:spacing w:after="0"/>
        <w:rPr>
          <w:sz w:val="22"/>
          <w:szCs w:val="22"/>
        </w:rPr>
      </w:pPr>
      <w:r w:rsidRPr="008856CA">
        <w:rPr>
          <w:sz w:val="22"/>
          <w:szCs w:val="22"/>
        </w:rPr>
        <w:t xml:space="preserve">The internal evaluation report shall be prepared</w:t>
      </w:r>
    </w:p>
    <w:p>
      <w:pPr>
        <w:pStyle w:val="Odstavecseseznamem1"/>
        <w:numPr>
          <w:ilvl w:val="1"/>
          <w:numId w:val="80"/>
        </w:numPr>
        <w:suppressAutoHyphens/>
        <w:spacing w:after="0"/>
        <w:ind w:start="993" w:hanging="284"/>
        <w:rPr>
          <w:sz w:val="22"/>
          <w:szCs w:val="22"/>
        </w:rPr>
      </w:pPr>
      <w:r w:rsidRPr="008856CA">
        <w:rPr>
          <w:sz w:val="22"/>
          <w:szCs w:val="22"/>
        </w:rPr>
        <w:t xml:space="preserve">five years after the previous internal evaluation report,</w:t>
      </w:r>
    </w:p>
    <w:p>
      <w:pPr>
        <w:pStyle w:val="Odstavecseseznamem1"/>
        <w:numPr>
          <w:ilvl w:val="1"/>
          <w:numId w:val="80"/>
        </w:numPr>
        <w:suppressAutoHyphens/>
        <w:spacing w:after="240"/>
        <w:ind w:start="993" w:hanging="284"/>
        <w:rPr>
          <w:sz w:val="22"/>
          <w:szCs w:val="22"/>
        </w:rPr>
      </w:pPr>
      <w:r w:rsidRPr="008856CA">
        <w:rPr>
          <w:sz w:val="22"/>
          <w:szCs w:val="22"/>
        </w:rPr>
        <w:t xml:space="preserve">at an earlier date by decision of the Rector.</w:t>
      </w:r>
    </w:p>
    <w:p>
      <w:pPr>
        <w:pStyle w:val="Odstavecseseznamem1"/>
        <w:numPr>
          <w:ilvl w:val="0"/>
          <w:numId w:val="44"/>
        </w:numPr>
        <w:suppressAutoHyphens/>
        <w:spacing w:after="160"/>
        <w:rPr>
          <w:sz w:val="22"/>
          <w:szCs w:val="22"/>
        </w:rPr>
      </w:pPr>
      <w:r w:rsidRPr="008856CA">
        <w:rPr>
          <w:sz w:val="22"/>
          <w:szCs w:val="22"/>
        </w:rPr>
        <w:t xml:space="preserve">The internal evaluation report and the addenda to this report shall be made available pursuant to Section 77b(3)</w:t>
      </w:r>
      <w:r w:rsidRPr="008856CA">
        <w:rPr>
          <w:sz w:val="22"/>
          <w:szCs w:val="22"/>
        </w:rPr>
        <w:t xml:space="preserve">(c</w:t>
      </w:r>
      <w:r w:rsidRPr="008856CA">
        <w:rPr>
          <w:sz w:val="22"/>
          <w:szCs w:val="22"/>
        </w:rPr>
        <w:t xml:space="preserve">) of the Act</w:t>
      </w:r>
      <w:r w:rsidRPr="008856CA">
        <w:rPr>
          <w:sz w:val="22"/>
          <w:szCs w:val="22"/>
        </w:rPr>
        <w:t xml:space="preserve">.</w:t>
      </w:r>
    </w:p>
    <w:p>
      <w:pPr>
        <w:pStyle w:val="Normln10"/>
        <w:spacing w:after="160"/>
        <w:rPr>
          <w:b w:val="0"/>
          <w:sz w:val="28"/>
          <w:lang w:val="en-US"/>
        </w:rPr>
      </w:pPr>
      <w:r>
        <w:rPr>
          <w:b w:val="0"/>
          <w:sz w:val="28"/>
        </w:rPr>
        <w:t xml:space="preserve">Article 13</w:t>
      </w:r>
    </w:p>
    <w:p>
      <w:pPr>
        <w:suppressAutoHyphens/>
        <w:spacing w:after="160"/>
        <w:jc w:val="center"/>
        <w:rPr>
          <w:b/>
        </w:rPr>
      </w:pPr>
      <w:r>
        <w:rPr>
          <w:b/>
          <w:sz w:val="28"/>
        </w:rPr>
        <w:t xml:space="preserve">Organisation of quality assurance and internal evaluation</w:t>
      </w:r>
    </w:p>
    <w:p>
      <w:pPr>
        <w:pStyle w:val="Odstavecseseznamem1"/>
        <w:numPr>
          <w:ilvl w:val="0"/>
          <w:numId w:val="45"/>
        </w:numPr>
        <w:suppressAutoHyphens/>
        <w:spacing w:after="160"/>
        <w:rPr>
          <w:sz w:val="22"/>
          <w:szCs w:val="22"/>
        </w:rPr>
      </w:pPr>
      <w:r w:rsidRPr="008856CA">
        <w:rPr>
          <w:sz w:val="22"/>
          <w:szCs w:val="22"/>
        </w:rPr>
        <w:t xml:space="preserve">Before the beginning of each academic year, the head of the unit shall submit to the Internal Evaluation Board a plan for the internal evaluation of the study programmes referred to in Article 6 and the internal evaluation of the creative activities referred to in Article 7 in his/her unit.</w:t>
      </w:r>
    </w:p>
    <w:p>
      <w:pPr>
        <w:pStyle w:val="Odstavecseseznamem1"/>
        <w:numPr>
          <w:ilvl w:val="0"/>
          <w:numId w:val="45"/>
        </w:numPr>
        <w:suppressAutoHyphens/>
        <w:spacing w:after="160"/>
        <w:rPr>
          <w:sz w:val="22"/>
          <w:szCs w:val="22"/>
        </w:rPr>
      </w:pPr>
      <w:r w:rsidRPr="008856CA">
        <w:rPr>
          <w:sz w:val="22"/>
          <w:szCs w:val="22"/>
        </w:rPr>
        <w:t xml:space="preserve">Taking into account the plans referred to in paragraph 1, the Internal Evaluation Board shall approve the internal evaluation schedule for the academic year. The timetable shall be set in such a way as to comply with the provisions of Articles 6(5) and 7(14).</w:t>
      </w:r>
    </w:p>
    <w:p>
      <w:pPr>
        <w:pStyle w:val="Odstavecseseznamem1"/>
        <w:numPr>
          <w:ilvl w:val="0"/>
          <w:numId w:val="45"/>
        </w:numPr>
        <w:suppressAutoHyphens/>
        <w:spacing w:after="160"/>
        <w:rPr>
          <w:sz w:val="22"/>
          <w:szCs w:val="22"/>
        </w:rPr>
      </w:pPr>
      <w:r w:rsidRPr="008856CA">
        <w:rPr>
          <w:sz w:val="22"/>
          <w:szCs w:val="22"/>
        </w:rPr>
        <w:t xml:space="preserve">The timetable referred to in paragraph 2 shall be sent to heads of units, heads of evaluated departments and guarantors of evaluated study programmes and shall be published in the non-public part of the University's website.</w:t>
      </w:r>
    </w:p>
    <w:p>
      <w:pPr>
        <w:pStyle w:val="Odstavecseseznamem1"/>
        <w:numPr>
          <w:ilvl w:val="0"/>
          <w:numId w:val="45"/>
        </w:numPr>
        <w:suppressAutoHyphens/>
        <w:spacing w:after="160"/>
        <w:rPr>
          <w:sz w:val="22"/>
          <w:szCs w:val="22"/>
        </w:rPr>
      </w:pPr>
      <w:r w:rsidRPr="008856CA">
        <w:rPr>
          <w:sz w:val="22"/>
          <w:szCs w:val="22"/>
        </w:rPr>
        <w:t xml:space="preserve">The Rector usually entrusts one of the Vice-Rectors or the Vice-Chairman of the Internal Evaluation Board with the coordination of activities related to quality assurance and internal evaluation of the University. The head of the unit is usually responsible for coordinating the activities related to quality assurance and internal quality assessment at the unit with one of the vice-deans or deputy directors.</w:t>
      </w:r>
    </w:p>
    <w:p>
      <w:pPr>
        <w:pStyle w:val="Odstavecseseznamem1"/>
        <w:numPr>
          <w:ilvl w:val="0"/>
          <w:numId w:val="45"/>
        </w:numPr>
        <w:suppressAutoHyphens/>
        <w:spacing w:after="160"/>
        <w:rPr>
          <w:sz w:val="22"/>
          <w:szCs w:val="22"/>
        </w:rPr>
      </w:pPr>
      <w:r w:rsidRPr="008856CA">
        <w:rPr>
          <w:sz w:val="22"/>
          <w:szCs w:val="22"/>
        </w:rPr>
        <w:t xml:space="preserve">Quality assurance and internal quality assessment at the unit beyond these Rules may be established by an internal regulation or internal standard of the unit.</w:t>
      </w:r>
    </w:p>
    <w:p>
      <w:pPr>
        <w:pStyle w:val="Normln10"/>
        <w:spacing w:after="160"/>
        <w:rPr>
          <w:b w:val="0"/>
          <w:sz w:val="28"/>
        </w:rPr>
      </w:pPr>
      <w:r>
        <w:rPr>
          <w:b w:val="0"/>
          <w:sz w:val="28"/>
        </w:rPr>
        <w:t xml:space="preserve">Article 14</w:t>
      </w:r>
    </w:p>
    <w:p>
      <w:pPr>
        <w:pStyle w:val="Normln2"/>
        <w:spacing w:after="160"/>
        <w:rPr>
          <w:sz w:val="28"/>
        </w:rPr>
      </w:pPr>
      <w:r>
        <w:rPr>
          <w:sz w:val="28"/>
        </w:rPr>
        <w:t xml:space="preserve">Code of Ethics and </w:t>
      </w:r>
      <w:r w:rsidR="004B487A">
        <w:rPr>
          <w:sz w:val="28"/>
        </w:rPr>
        <w:t xml:space="preserve">Ethics </w:t>
      </w:r>
      <w:r>
        <w:rPr>
          <w:sz w:val="28"/>
        </w:rPr>
        <w:t xml:space="preserve">Committee of the University</w:t>
      </w:r>
    </w:p>
    <w:p>
      <w:pPr>
        <w:pStyle w:val="Odstavecseseznamem1"/>
        <w:numPr>
          <w:ilvl w:val="0"/>
          <w:numId w:val="46"/>
        </w:numPr>
        <w:suppressAutoHyphens/>
        <w:spacing w:after="160"/>
        <w:rPr>
          <w:sz w:val="22"/>
          <w:szCs w:val="22"/>
        </w:rPr>
      </w:pPr>
      <w:r w:rsidRPr="004B487A">
        <w:rPr>
          <w:sz w:val="22"/>
          <w:szCs w:val="22"/>
        </w:rPr>
        <w:t xml:space="preserve">In order to improve the quality of the internal environment, the University establishes internal rules for the conduct and behaviour of employees and students of the University, which are formulated in the University Code of Ethics (hereinafter referred to as the "Code of Ethics").</w:t>
      </w:r>
    </w:p>
    <w:p>
      <w:pPr>
        <w:pStyle w:val="Odstavecseseznamem1"/>
        <w:numPr>
          <w:ilvl w:val="0"/>
          <w:numId w:val="46"/>
        </w:numPr>
        <w:suppressAutoHyphens/>
        <w:spacing w:after="160"/>
        <w:rPr>
          <w:sz w:val="22"/>
          <w:szCs w:val="22"/>
        </w:rPr>
      </w:pPr>
      <w:r>
        <w:rPr>
          <w:sz w:val="22"/>
          <w:szCs w:val="22"/>
        </w:rPr>
        <w:t xml:space="preserve">The Code of Ethics </w:t>
      </w:r>
      <w:r w:rsidRPr="008856CA" w:rsidR="00FF34E9">
        <w:rPr>
          <w:sz w:val="22"/>
          <w:szCs w:val="22"/>
        </w:rPr>
        <w:t xml:space="preserve">articulates the basic principles of good conduct and good behaviour at work and study at the University </w:t>
      </w:r>
      <w:r w:rsidRPr="004B487A">
        <w:rPr>
          <w:sz w:val="22"/>
          <w:szCs w:val="22"/>
        </w:rPr>
        <w:t xml:space="preserve">and principles derived from generally accepted ethical and social norms, values and culture. Adherence to the rules of the Code of Ethics is binding on the staff and students of the University and contributes to the development of quality and trust in the implementation of the University's mission</w:t>
      </w:r>
      <w:r w:rsidRPr="008856CA" w:rsidR="00FF34E9">
        <w:rPr>
          <w:sz w:val="22"/>
          <w:szCs w:val="22"/>
        </w:rPr>
        <w:t xml:space="preserve">.</w:t>
      </w:r>
    </w:p>
    <w:p>
      <w:pPr>
        <w:pStyle w:val="Odstavecseseznamem1"/>
        <w:numPr>
          <w:ilvl w:val="0"/>
          <w:numId w:val="46"/>
        </w:numPr>
        <w:suppressAutoHyphens/>
        <w:spacing w:after="160"/>
        <w:rPr>
          <w:sz w:val="22"/>
          <w:szCs w:val="22"/>
        </w:rPr>
      </w:pPr>
      <w:r w:rsidRPr="008856CA">
        <w:rPr>
          <w:sz w:val="22"/>
          <w:szCs w:val="22"/>
        </w:rPr>
        <w:lastRenderedPageBreak/>
        <w:t xml:space="preserve">The Code of Ethics is approved by the Academic Senate of the University on the Rector's proposal after discussion by the Rector's College, the University's Scientific Council and the Internal Evaluation Board. The Code </w:t>
      </w:r>
      <w:r w:rsidR="004B487A">
        <w:rPr>
          <w:sz w:val="22"/>
          <w:szCs w:val="22"/>
        </w:rPr>
        <w:t xml:space="preserve">of Ethics is </w:t>
      </w:r>
      <w:r w:rsidRPr="004B487A" w:rsidR="004B487A">
        <w:rPr>
          <w:sz w:val="22"/>
          <w:szCs w:val="22"/>
        </w:rPr>
        <w:t xml:space="preserve">published in Czech and English.</w:t>
      </w:r>
    </w:p>
    <w:p>
      <w:pPr>
        <w:pStyle w:val="Odstavecseseznamem1"/>
        <w:numPr>
          <w:ilvl w:val="0"/>
          <w:numId w:val="46"/>
        </w:numPr>
        <w:suppressAutoHyphens/>
        <w:spacing w:after="160"/>
        <w:rPr>
          <w:sz w:val="22"/>
          <w:szCs w:val="22"/>
        </w:rPr>
      </w:pPr>
      <w:r w:rsidRPr="003D5EF4">
        <w:rPr>
          <w:sz w:val="22"/>
          <w:szCs w:val="22"/>
        </w:rPr>
        <w:t xml:space="preserve">Supervision over compliance with ethical principles at the University, including the assessment of possible </w:t>
      </w:r>
      <w:r w:rsidRPr="008856CA" w:rsidR="00FF34E9">
        <w:rPr>
          <w:sz w:val="22"/>
          <w:szCs w:val="22"/>
        </w:rPr>
        <w:t xml:space="preserve">violations of the Code of Ethics, </w:t>
      </w:r>
      <w:r>
        <w:rPr>
          <w:sz w:val="22"/>
          <w:szCs w:val="22"/>
        </w:rPr>
        <w:t xml:space="preserve">is provided by the </w:t>
      </w:r>
      <w:r w:rsidRPr="008856CA" w:rsidR="00FF34E9">
        <w:rPr>
          <w:sz w:val="22"/>
          <w:szCs w:val="22"/>
        </w:rPr>
        <w:t xml:space="preserve">University Ethics Committee (hereinafter referred to as the "Ethics Committee"), which is established by the Rector. The details of the composition and the manner in which the Ethics Committee meets are regulated by the Rules of Procedure of the Ethics Committee, which are issued by the Rector in the form of an internal norm after discussion in the Academic Senate of the University.</w:t>
      </w:r>
    </w:p>
    <w:p>
      <w:pPr>
        <w:pStyle w:val="Odstavecseseznamem1"/>
        <w:numPr>
          <w:ilvl w:val="0"/>
          <w:numId w:val="46"/>
        </w:numPr>
        <w:suppressAutoHyphens/>
        <w:spacing w:after="160"/>
        <w:rPr>
          <w:sz w:val="22"/>
          <w:szCs w:val="22"/>
        </w:rPr>
      </w:pPr>
      <w:r w:rsidRPr="008856CA">
        <w:rPr>
          <w:sz w:val="22"/>
          <w:szCs w:val="22"/>
        </w:rPr>
        <w:t xml:space="preserve">In the event of a serious breach of ethical principles, the provisions of the Student Disciplinary Code or the Labour Code shall apply.</w:t>
      </w:r>
    </w:p>
    <w:p>
      <w:pPr>
        <w:ind w:start="66"/>
        <w:jc w:val="center"/>
      </w:pPr>
      <w:r w:rsidRPr="003D5EF4">
        <w:rPr>
          <w:sz w:val="28"/>
        </w:rPr>
        <w:t xml:space="preserve">Article 14a</w:t>
      </w:r>
    </w:p>
    <w:p>
      <w:pPr>
        <w:pStyle w:val="Normln2"/>
        <w:spacing w:after="160"/>
        <w:rPr>
          <w:sz w:val="28"/>
        </w:rPr>
      </w:pPr>
      <w:r w:rsidRPr="00925058">
        <w:rPr>
          <w:sz w:val="28"/>
        </w:rPr>
        <w:t xml:space="preserve">Ombudsman of the University</w:t>
      </w:r>
    </w:p>
    <w:p>
      <w:pPr>
        <w:pStyle w:val="Odstavecseseznamem"/>
        <w:numPr>
          <w:ilvl w:val="0"/>
          <w:numId w:val="82"/>
        </w:numPr>
        <w:spacing w:after="120"/>
        <w:contextualSpacing w:val="0"/>
        <w:jc w:val="both"/>
        <w:rPr>
          <w:rFonts w:ascii="Times New Roman" w:hAnsi="Times New Roman" w:eastAsia="Times New Roman"/>
          <w:sz w:val="22"/>
          <w:szCs w:val="22"/>
          <w:lang w:eastAsia="cs-CZ"/>
        </w:rPr>
      </w:pPr>
      <w:r w:rsidRPr="003D5EF4">
        <w:rPr>
          <w:rFonts w:ascii="Times New Roman" w:hAnsi="Times New Roman" w:eastAsia="Times New Roman"/>
          <w:sz w:val="22"/>
          <w:szCs w:val="22"/>
          <w:lang w:eastAsia="cs-CZ"/>
        </w:rPr>
        <w:t xml:space="preserve">In order to ensure the protection of the rights of </w:t>
      </w:r>
      <w:r w:rsidRPr="007B35D6">
        <w:rPr>
          <w:rFonts w:ascii="Times New Roman" w:hAnsi="Times New Roman" w:eastAsia="Times New Roman"/>
          <w:sz w:val="22"/>
          <w:szCs w:val="22"/>
          <w:lang w:eastAsia="cs-CZ"/>
        </w:rPr>
        <w:t xml:space="preserve">employees and students, the </w:t>
      </w:r>
      <w:r w:rsidRPr="003D5EF4">
        <w:rPr>
          <w:rFonts w:ascii="Times New Roman" w:hAnsi="Times New Roman" w:eastAsia="Times New Roman"/>
          <w:sz w:val="22"/>
          <w:szCs w:val="22"/>
          <w:lang w:eastAsia="cs-CZ"/>
        </w:rPr>
        <w:t xml:space="preserve">University Ombudsman (hereinafter referred to as the "Ombudsman") is established as an independent body whose main mission is to provide assistance to employees and students of the University in solving problems related to working or </w:t>
      </w:r>
      <w:r>
        <w:rPr>
          <w:rFonts w:ascii="Times New Roman" w:hAnsi="Times New Roman" w:eastAsia="Times New Roman"/>
          <w:sz w:val="22"/>
          <w:szCs w:val="22"/>
          <w:lang w:eastAsia="cs-CZ"/>
        </w:rPr>
        <w:t xml:space="preserve">studying at the University </w:t>
      </w:r>
      <w:r w:rsidRPr="003D5EF4">
        <w:rPr>
          <w:rFonts w:ascii="Times New Roman" w:hAnsi="Times New Roman" w:eastAsia="Times New Roman"/>
          <w:sz w:val="22"/>
          <w:szCs w:val="22"/>
          <w:lang w:eastAsia="cs-CZ"/>
        </w:rPr>
        <w:t xml:space="preserve">in order to ensure equal and fair treatment at the University. </w:t>
      </w:r>
    </w:p>
    <w:p>
      <w:pPr>
        <w:pStyle w:val="Odstavecseseznamem"/>
        <w:numPr>
          <w:ilvl w:val="0"/>
          <w:numId w:val="82"/>
        </w:numPr>
        <w:spacing w:after="120"/>
        <w:contextualSpacing w:val="0"/>
        <w:jc w:val="both"/>
        <w:rPr>
          <w:rFonts w:ascii="Times New Roman" w:hAnsi="Times New Roman" w:eastAsia="Times New Roman"/>
          <w:sz w:val="22"/>
          <w:szCs w:val="22"/>
          <w:lang w:eastAsia="cs-CZ"/>
        </w:rPr>
      </w:pPr>
      <w:r>
        <w:rPr>
          <w:rFonts w:ascii="Times New Roman" w:hAnsi="Times New Roman" w:eastAsia="Times New Roman"/>
          <w:sz w:val="22"/>
          <w:szCs w:val="22"/>
          <w:lang w:eastAsia="cs-CZ"/>
        </w:rPr>
        <w:t xml:space="preserve">The </w:t>
      </w:r>
      <w:r w:rsidR="00214416">
        <w:rPr>
          <w:rFonts w:ascii="Times New Roman" w:hAnsi="Times New Roman" w:eastAsia="Times New Roman"/>
          <w:sz w:val="22"/>
          <w:szCs w:val="22"/>
          <w:lang w:eastAsia="cs-CZ"/>
        </w:rPr>
        <w:t xml:space="preserve">office</w:t>
      </w:r>
      <w:r>
        <w:rPr>
          <w:rFonts w:ascii="Times New Roman" w:hAnsi="Times New Roman" w:eastAsia="Times New Roman"/>
          <w:sz w:val="22"/>
          <w:szCs w:val="22"/>
          <w:lang w:eastAsia="cs-CZ"/>
        </w:rPr>
        <w:t xml:space="preserve"> of </w:t>
      </w:r>
      <w:r w:rsidRPr="003D5EF4" w:rsidR="003D5EF4">
        <w:rPr>
          <w:rFonts w:ascii="Times New Roman" w:hAnsi="Times New Roman" w:eastAsia="Times New Roman"/>
          <w:sz w:val="22"/>
          <w:szCs w:val="22"/>
          <w:lang w:eastAsia="cs-CZ"/>
        </w:rPr>
        <w:t xml:space="preserve">ombudsperson </w:t>
      </w:r>
      <w:r w:rsidR="00214416">
        <w:rPr>
          <w:rFonts w:ascii="Times New Roman" w:hAnsi="Times New Roman" w:eastAsia="Times New Roman"/>
          <w:sz w:val="22"/>
          <w:szCs w:val="22"/>
          <w:lang w:eastAsia="cs-CZ"/>
        </w:rPr>
        <w:t xml:space="preserve">is incompatible with the office of </w:t>
      </w:r>
      <w:r w:rsidR="00214416">
        <w:rPr>
          <w:rFonts w:ascii="Times New Roman" w:hAnsi="Times New Roman" w:eastAsia="Times New Roman"/>
          <w:sz w:val="22"/>
          <w:szCs w:val="22"/>
          <w:lang w:eastAsia="cs-CZ"/>
        </w:rPr>
        <w:t xml:space="preserve">rector</w:t>
      </w:r>
      <w:r w:rsidRPr="003D5EF4" w:rsidR="003D5EF4">
        <w:rPr>
          <w:rFonts w:ascii="Times New Roman" w:hAnsi="Times New Roman" w:eastAsia="Times New Roman"/>
          <w:sz w:val="22"/>
          <w:szCs w:val="22"/>
          <w:lang w:eastAsia="cs-CZ"/>
        </w:rPr>
        <w:t xml:space="preserve">, </w:t>
      </w:r>
      <w:r w:rsidR="00214416">
        <w:rPr>
          <w:rFonts w:ascii="Times New Roman" w:hAnsi="Times New Roman" w:eastAsia="Times New Roman"/>
          <w:sz w:val="22"/>
          <w:szCs w:val="22"/>
          <w:lang w:eastAsia="cs-CZ"/>
        </w:rPr>
        <w:t xml:space="preserve">vice-rector</w:t>
      </w:r>
      <w:r w:rsidRPr="003D5EF4" w:rsidR="003D5EF4">
        <w:rPr>
          <w:rFonts w:ascii="Times New Roman" w:hAnsi="Times New Roman" w:eastAsia="Times New Roman"/>
          <w:sz w:val="22"/>
          <w:szCs w:val="22"/>
          <w:lang w:eastAsia="cs-CZ"/>
        </w:rPr>
        <w:t xml:space="preserve">, </w:t>
      </w:r>
      <w:r w:rsidR="00214416">
        <w:rPr>
          <w:rFonts w:ascii="Times New Roman" w:hAnsi="Times New Roman" w:eastAsia="Times New Roman"/>
          <w:sz w:val="22"/>
          <w:szCs w:val="22"/>
          <w:lang w:eastAsia="cs-CZ"/>
        </w:rPr>
        <w:t xml:space="preserve">bursar</w:t>
      </w:r>
      <w:r w:rsidRPr="003D5EF4" w:rsidR="003D5EF4">
        <w:rPr>
          <w:rFonts w:ascii="Times New Roman" w:hAnsi="Times New Roman" w:eastAsia="Times New Roman"/>
          <w:sz w:val="22"/>
          <w:szCs w:val="22"/>
          <w:lang w:eastAsia="cs-CZ"/>
        </w:rPr>
        <w:t xml:space="preserve">, </w:t>
      </w:r>
      <w:r w:rsidR="00214416">
        <w:rPr>
          <w:rFonts w:ascii="Times New Roman" w:hAnsi="Times New Roman" w:eastAsia="Times New Roman"/>
          <w:sz w:val="22"/>
          <w:szCs w:val="22"/>
          <w:lang w:eastAsia="cs-CZ"/>
        </w:rPr>
        <w:t xml:space="preserve">dean</w:t>
      </w:r>
      <w:r w:rsidRPr="003D5EF4" w:rsidR="003D5EF4">
        <w:rPr>
          <w:rFonts w:ascii="Times New Roman" w:hAnsi="Times New Roman" w:eastAsia="Times New Roman"/>
          <w:sz w:val="22"/>
          <w:szCs w:val="22"/>
          <w:lang w:eastAsia="cs-CZ"/>
        </w:rPr>
        <w:t xml:space="preserve">, </w:t>
      </w:r>
      <w:r w:rsidR="00214416">
        <w:rPr>
          <w:rFonts w:ascii="Times New Roman" w:hAnsi="Times New Roman" w:eastAsia="Times New Roman"/>
          <w:sz w:val="22"/>
          <w:szCs w:val="22"/>
          <w:lang w:eastAsia="cs-CZ"/>
        </w:rPr>
        <w:t xml:space="preserve">vice-dean, </w:t>
      </w:r>
      <w:r w:rsidRPr="003D5EF4" w:rsidR="003D5EF4">
        <w:rPr>
          <w:rFonts w:ascii="Times New Roman" w:hAnsi="Times New Roman" w:eastAsia="Times New Roman"/>
          <w:sz w:val="22"/>
          <w:szCs w:val="22"/>
          <w:lang w:eastAsia="cs-CZ"/>
        </w:rPr>
        <w:t xml:space="preserve">faculty </w:t>
      </w:r>
      <w:r w:rsidR="00214416">
        <w:rPr>
          <w:rFonts w:ascii="Times New Roman" w:hAnsi="Times New Roman" w:eastAsia="Times New Roman"/>
          <w:sz w:val="22"/>
          <w:szCs w:val="22"/>
          <w:lang w:eastAsia="cs-CZ"/>
        </w:rPr>
        <w:t xml:space="preserve">secretary</w:t>
      </w:r>
      <w:r w:rsidRPr="003D5EF4" w:rsidR="003D5EF4">
        <w:rPr>
          <w:rFonts w:ascii="Times New Roman" w:hAnsi="Times New Roman" w:eastAsia="Times New Roman"/>
          <w:sz w:val="22"/>
          <w:szCs w:val="22"/>
          <w:lang w:eastAsia="cs-CZ"/>
        </w:rPr>
        <w:t xml:space="preserve">, </w:t>
      </w:r>
      <w:r w:rsidR="00214416">
        <w:rPr>
          <w:rFonts w:ascii="Times New Roman" w:hAnsi="Times New Roman" w:eastAsia="Times New Roman"/>
          <w:sz w:val="22"/>
          <w:szCs w:val="22"/>
          <w:lang w:eastAsia="cs-CZ"/>
        </w:rPr>
        <w:t xml:space="preserve">director</w:t>
      </w:r>
      <w:r w:rsidRPr="003D5EF4" w:rsidR="003D5EF4">
        <w:rPr>
          <w:rFonts w:ascii="Times New Roman" w:hAnsi="Times New Roman" w:eastAsia="Times New Roman"/>
          <w:sz w:val="22"/>
          <w:szCs w:val="22"/>
          <w:lang w:eastAsia="cs-CZ"/>
        </w:rPr>
        <w:t xml:space="preserve"> of </w:t>
      </w:r>
      <w:r w:rsidRPr="003D5EF4" w:rsidR="003D5EF4">
        <w:rPr>
          <w:rFonts w:ascii="Times New Roman" w:hAnsi="Times New Roman" w:eastAsia="Times New Roman"/>
          <w:sz w:val="22"/>
          <w:szCs w:val="22"/>
          <w:lang w:eastAsia="cs-CZ"/>
        </w:rPr>
        <w:t xml:space="preserve">a university institute, head </w:t>
      </w:r>
      <w:r w:rsidR="00214416">
        <w:rPr>
          <w:rFonts w:ascii="Times New Roman" w:hAnsi="Times New Roman" w:eastAsia="Times New Roman"/>
          <w:sz w:val="22"/>
          <w:szCs w:val="22"/>
          <w:lang w:eastAsia="cs-CZ"/>
        </w:rPr>
        <w:t xml:space="preserve">of </w:t>
      </w:r>
      <w:r w:rsidRPr="003D5EF4" w:rsidR="003D5EF4">
        <w:rPr>
          <w:rFonts w:ascii="Times New Roman" w:hAnsi="Times New Roman" w:eastAsia="Times New Roman"/>
          <w:sz w:val="22"/>
          <w:szCs w:val="22"/>
          <w:lang w:eastAsia="cs-CZ"/>
        </w:rPr>
        <w:t xml:space="preserve">another department within the meaning of Section 22(1)(c) of the Act, and </w:t>
      </w:r>
      <w:r w:rsidR="00214416">
        <w:rPr>
          <w:rFonts w:ascii="Times New Roman" w:hAnsi="Times New Roman" w:eastAsia="Times New Roman"/>
          <w:sz w:val="22"/>
          <w:szCs w:val="22"/>
          <w:lang w:eastAsia="cs-CZ"/>
        </w:rPr>
        <w:t xml:space="preserve">chair</w:t>
      </w:r>
      <w:r w:rsidRPr="003D5EF4" w:rsidR="003D5EF4">
        <w:rPr>
          <w:rFonts w:ascii="Times New Roman" w:hAnsi="Times New Roman" w:eastAsia="Times New Roman"/>
          <w:sz w:val="22"/>
          <w:szCs w:val="22"/>
          <w:lang w:eastAsia="cs-CZ"/>
        </w:rPr>
        <w:t xml:space="preserve"> of the </w:t>
      </w:r>
      <w:r w:rsidRPr="003D5EF4" w:rsidR="003D5EF4">
        <w:rPr>
          <w:rFonts w:ascii="Times New Roman" w:hAnsi="Times New Roman" w:eastAsia="Times New Roman"/>
          <w:sz w:val="22"/>
          <w:szCs w:val="22"/>
          <w:lang w:eastAsia="cs-CZ"/>
        </w:rPr>
        <w:t xml:space="preserve">Academic Senate. Only a person of recognised authority and high moral credit may hold the office of ombudsperson.</w:t>
      </w:r>
    </w:p>
    <w:p>
      <w:pPr>
        <w:pStyle w:val="Odstavecseseznamem"/>
        <w:numPr>
          <w:ilvl w:val="0"/>
          <w:numId w:val="82"/>
        </w:numPr>
        <w:spacing w:after="120"/>
        <w:contextualSpacing w:val="0"/>
        <w:jc w:val="both"/>
        <w:rPr>
          <w:rFonts w:ascii="Times New Roman" w:hAnsi="Times New Roman" w:eastAsia="Times New Roman"/>
          <w:sz w:val="22"/>
          <w:szCs w:val="22"/>
          <w:lang w:eastAsia="cs-CZ"/>
        </w:rPr>
      </w:pPr>
      <w:r w:rsidRPr="003D5EF4">
        <w:rPr>
          <w:rFonts w:ascii="Times New Roman" w:hAnsi="Times New Roman" w:eastAsia="Times New Roman"/>
          <w:sz w:val="22"/>
          <w:szCs w:val="22"/>
          <w:lang w:eastAsia="cs-CZ"/>
        </w:rPr>
        <w:t xml:space="preserve">The Ombudsman performs his/her duties objectively, independently and impartially. He shall be remunerated for the performance of his duties.</w:t>
      </w:r>
    </w:p>
    <w:p>
      <w:pPr>
        <w:pStyle w:val="Odstavecseseznamem"/>
        <w:numPr>
          <w:ilvl w:val="0"/>
          <w:numId w:val="82"/>
        </w:numPr>
        <w:spacing w:after="120"/>
        <w:contextualSpacing w:val="0"/>
        <w:jc w:val="both"/>
        <w:rPr>
          <w:rFonts w:ascii="Times New Roman" w:hAnsi="Times New Roman" w:eastAsia="Times New Roman"/>
          <w:sz w:val="22"/>
          <w:szCs w:val="22"/>
          <w:lang w:eastAsia="cs-CZ"/>
        </w:rPr>
      </w:pPr>
      <w:r w:rsidRPr="003D5EF4">
        <w:rPr>
          <w:rFonts w:ascii="Times New Roman" w:hAnsi="Times New Roman" w:eastAsia="Times New Roman"/>
          <w:sz w:val="22"/>
          <w:szCs w:val="22"/>
          <w:lang w:eastAsia="cs-CZ"/>
        </w:rPr>
        <w:t xml:space="preserve">The Rector appoints the Ombudsperson </w:t>
      </w:r>
      <w:r w:rsidRPr="003D5EF4">
        <w:rPr>
          <w:rFonts w:ascii="Times New Roman" w:hAnsi="Times New Roman" w:eastAsia="Times New Roman"/>
          <w:sz w:val="22"/>
          <w:szCs w:val="22"/>
          <w:lang w:eastAsia="cs-CZ"/>
        </w:rPr>
        <w:t xml:space="preserve">after prior approval by the Academic Senate of the University. The </w:t>
      </w:r>
      <w:r w:rsidRPr="0045127C">
        <w:rPr>
          <w:rFonts w:ascii="Times New Roman" w:hAnsi="Times New Roman" w:eastAsia="Times New Roman"/>
          <w:sz w:val="22"/>
          <w:szCs w:val="22"/>
          <w:lang w:eastAsia="cs-CZ"/>
        </w:rPr>
        <w:t xml:space="preserve">Rector is entitled to </w:t>
      </w:r>
      <w:r w:rsidRPr="0045127C" w:rsidR="00214416">
        <w:rPr>
          <w:rFonts w:ascii="Times New Roman" w:hAnsi="Times New Roman" w:eastAsia="Times New Roman"/>
          <w:sz w:val="22"/>
          <w:szCs w:val="22"/>
          <w:lang w:eastAsia="cs-CZ"/>
        </w:rPr>
        <w:t xml:space="preserve">dismiss the Ombudsman </w:t>
      </w:r>
      <w:r w:rsidRPr="003D5EF4">
        <w:rPr>
          <w:rFonts w:ascii="Times New Roman" w:hAnsi="Times New Roman" w:eastAsia="Times New Roman"/>
          <w:sz w:val="22"/>
          <w:szCs w:val="22"/>
          <w:lang w:eastAsia="cs-CZ"/>
        </w:rPr>
        <w:t xml:space="preserve">after prior discussion in the Academic </w:t>
      </w:r>
      <w:r w:rsidRPr="00214416">
        <w:rPr>
          <w:rFonts w:ascii="Times New Roman" w:hAnsi="Times New Roman" w:eastAsia="Times New Roman"/>
          <w:sz w:val="22"/>
          <w:szCs w:val="22"/>
          <w:lang w:eastAsia="cs-CZ"/>
        </w:rPr>
        <w:t xml:space="preserve">Senate of </w:t>
      </w:r>
      <w:r w:rsidRPr="008B7354" w:rsidR="00EA2131">
        <w:rPr>
          <w:rFonts w:ascii="Times New Roman" w:hAnsi="Times New Roman" w:eastAsia="Times New Roman"/>
          <w:sz w:val="22"/>
          <w:szCs w:val="22"/>
          <w:lang w:eastAsia="cs-CZ"/>
        </w:rPr>
        <w:t xml:space="preserve">the University</w:t>
      </w:r>
      <w:r w:rsidRPr="0045127C">
        <w:rPr>
          <w:rFonts w:ascii="Times New Roman" w:hAnsi="Times New Roman" w:eastAsia="Times New Roman"/>
          <w:sz w:val="22"/>
          <w:szCs w:val="22"/>
          <w:lang w:eastAsia="cs-CZ"/>
        </w:rPr>
        <w:t xml:space="preserve">. The Ombudsman has the right to resign from his/her position. </w:t>
      </w:r>
      <w:r w:rsidRPr="0045127C" w:rsidR="00654E95">
        <w:rPr>
          <w:rFonts w:ascii="Times New Roman" w:hAnsi="Times New Roman" w:eastAsia="Times New Roman"/>
          <w:sz w:val="22"/>
          <w:szCs w:val="22"/>
          <w:lang w:eastAsia="cs-CZ"/>
        </w:rPr>
        <w:t xml:space="preserve">The term of office of the Ombudsman shall be 4 years.</w:t>
      </w:r>
    </w:p>
    <w:p>
      <w:pPr>
        <w:pStyle w:val="Odstavecseseznamem"/>
        <w:numPr>
          <w:ilvl w:val="0"/>
          <w:numId w:val="82"/>
        </w:numPr>
        <w:spacing w:after="120"/>
        <w:contextualSpacing w:val="0"/>
        <w:jc w:val="both"/>
        <w:rPr>
          <w:rFonts w:ascii="Times New Roman" w:hAnsi="Times New Roman" w:eastAsia="Times New Roman"/>
          <w:sz w:val="22"/>
          <w:szCs w:val="22"/>
          <w:lang w:eastAsia="cs-CZ"/>
        </w:rPr>
      </w:pPr>
      <w:r w:rsidRPr="003D5EF4">
        <w:rPr>
          <w:rFonts w:ascii="Times New Roman" w:hAnsi="Times New Roman" w:eastAsia="Times New Roman"/>
          <w:sz w:val="22"/>
          <w:szCs w:val="22"/>
          <w:lang w:eastAsia="cs-CZ"/>
        </w:rPr>
        <w:t xml:space="preserve">The Ombudsman is invited as a guest to all meetings of the Ethics Committee and may make suggestions to the Ethics Committee. If he/she asks to speak at a meeting of the Ethics Committee, the Chairperson shall grant him/her the floor. The Ombudsman may be a member of the Ethics Committee.</w:t>
      </w:r>
    </w:p>
    <w:p>
      <w:pPr>
        <w:pStyle w:val="Odstavecseseznamem"/>
        <w:numPr>
          <w:ilvl w:val="0"/>
          <w:numId w:val="82"/>
        </w:numPr>
        <w:spacing w:after="120"/>
        <w:contextualSpacing w:val="0"/>
        <w:jc w:val="both"/>
        <w:rPr>
          <w:rFonts w:ascii="Times New Roman" w:hAnsi="Times New Roman" w:eastAsia="Times New Roman"/>
          <w:sz w:val="22"/>
          <w:szCs w:val="22"/>
          <w:lang w:eastAsia="cs-CZ"/>
        </w:rPr>
      </w:pPr>
      <w:r w:rsidRPr="003D5EF4">
        <w:rPr>
          <w:rFonts w:ascii="Times New Roman" w:hAnsi="Times New Roman" w:eastAsia="Times New Roman"/>
          <w:sz w:val="22"/>
          <w:szCs w:val="22"/>
          <w:lang w:eastAsia="cs-CZ"/>
        </w:rPr>
        <w:t xml:space="preserve">The Ombudsman's remit includes </w:t>
      </w:r>
      <w:r w:rsidR="00981522">
        <w:rPr>
          <w:rFonts w:ascii="Times New Roman" w:hAnsi="Times New Roman" w:eastAsia="Times New Roman"/>
          <w:sz w:val="22"/>
          <w:szCs w:val="22"/>
          <w:lang w:eastAsia="cs-CZ"/>
        </w:rPr>
        <w:t xml:space="preserve">hearing and </w:t>
      </w:r>
      <w:r w:rsidRPr="003D5EF4">
        <w:rPr>
          <w:rFonts w:ascii="Times New Roman" w:hAnsi="Times New Roman" w:eastAsia="Times New Roman"/>
          <w:sz w:val="22"/>
          <w:szCs w:val="22"/>
          <w:lang w:eastAsia="cs-CZ"/>
        </w:rPr>
        <w:t xml:space="preserve">investigating </w:t>
      </w:r>
      <w:r w:rsidRPr="003D5EF4">
        <w:rPr>
          <w:rFonts w:ascii="Times New Roman" w:hAnsi="Times New Roman" w:eastAsia="Times New Roman"/>
          <w:sz w:val="22"/>
          <w:szCs w:val="22"/>
          <w:lang w:eastAsia="cs-CZ"/>
        </w:rPr>
        <w:t xml:space="preserve">complaints </w:t>
      </w:r>
      <w:r w:rsidR="0023576E">
        <w:rPr>
          <w:rFonts w:ascii="Times New Roman" w:hAnsi="Times New Roman" w:eastAsia="Times New Roman"/>
          <w:sz w:val="22"/>
          <w:szCs w:val="22"/>
          <w:lang w:eastAsia="cs-CZ"/>
        </w:rPr>
        <w:t xml:space="preserve">and </w:t>
      </w:r>
      <w:r w:rsidRPr="003D5EF4">
        <w:rPr>
          <w:rFonts w:ascii="Times New Roman" w:hAnsi="Times New Roman" w:eastAsia="Times New Roman"/>
          <w:sz w:val="22"/>
          <w:szCs w:val="22"/>
          <w:lang w:eastAsia="cs-CZ"/>
        </w:rPr>
        <w:t xml:space="preserve">mediating disputes related to work or study at the University and proposing recommendations to remedy identified deficiencies. In particular, the Ombudsman may be approached by employees and students of the University with complaints and complaints relating to:</w:t>
      </w:r>
    </w:p>
    <w:p>
      <w:pPr>
        <w:ind w:start="851" w:hanging="284"/>
        <w:rPr>
          <w:sz w:val="22"/>
          <w:szCs w:val="22"/>
        </w:rPr>
      </w:pPr>
      <w:r w:rsidRPr="003D5EF4">
        <w:rPr>
          <w:sz w:val="22"/>
          <w:szCs w:val="22"/>
        </w:rPr>
        <w:t xml:space="preserve">(a) </w:t>
      </w:r>
      <w:r w:rsidRPr="003D5EF4">
        <w:rPr>
          <w:sz w:val="22"/>
          <w:szCs w:val="22"/>
        </w:rPr>
        <w:tab/>
        <w:t xml:space="preserve">discriminatory conduct,</w:t>
      </w:r>
    </w:p>
    <w:p>
      <w:pPr>
        <w:ind w:start="851" w:hanging="284"/>
        <w:rPr>
          <w:sz w:val="22"/>
          <w:szCs w:val="22"/>
        </w:rPr>
      </w:pPr>
      <w:r w:rsidRPr="003D5EF4">
        <w:rPr>
          <w:sz w:val="22"/>
          <w:szCs w:val="22"/>
        </w:rPr>
        <w:t xml:space="preserve">(b) </w:t>
      </w:r>
      <w:r w:rsidRPr="003D5EF4">
        <w:rPr>
          <w:sz w:val="22"/>
          <w:szCs w:val="22"/>
        </w:rPr>
        <w:tab/>
        <w:t xml:space="preserve">equal access,</w:t>
      </w:r>
    </w:p>
    <w:p>
      <w:pPr>
        <w:ind w:start="851" w:hanging="284"/>
        <w:rPr>
          <w:sz w:val="22"/>
          <w:szCs w:val="22"/>
        </w:rPr>
      </w:pPr>
      <w:r w:rsidRPr="003D5EF4">
        <w:rPr>
          <w:sz w:val="22"/>
          <w:szCs w:val="22"/>
        </w:rPr>
        <w:t xml:space="preserve">(c) </w:t>
      </w:r>
      <w:r w:rsidRPr="003D5EF4">
        <w:rPr>
          <w:sz w:val="22"/>
          <w:szCs w:val="22"/>
        </w:rPr>
        <w:tab/>
        <w:t xml:space="preserve">sexual harassment,</w:t>
      </w:r>
    </w:p>
    <w:p>
      <w:pPr>
        <w:ind w:start="851" w:hanging="284"/>
        <w:rPr>
          <w:sz w:val="22"/>
          <w:szCs w:val="22"/>
        </w:rPr>
      </w:pPr>
      <w:r w:rsidRPr="003D5EF4">
        <w:rPr>
          <w:sz w:val="22"/>
          <w:szCs w:val="22"/>
        </w:rPr>
        <w:t xml:space="preserve">d)</w:t>
      </w:r>
      <w:r w:rsidRPr="003D5EF4">
        <w:rPr>
          <w:sz w:val="22"/>
          <w:szCs w:val="22"/>
        </w:rPr>
        <w:tab/>
        <w:t xml:space="preserve">bullying, </w:t>
      </w:r>
      <w:r w:rsidRPr="003D5EF4">
        <w:rPr>
          <w:sz w:val="22"/>
          <w:szCs w:val="22"/>
        </w:rPr>
        <w:t xml:space="preserve">mobbing</w:t>
      </w:r>
      <w:r w:rsidRPr="003D5EF4">
        <w:rPr>
          <w:sz w:val="22"/>
          <w:szCs w:val="22"/>
        </w:rPr>
        <w:t xml:space="preserve">, </w:t>
      </w:r>
      <w:r w:rsidRPr="003D5EF4">
        <w:rPr>
          <w:sz w:val="22"/>
          <w:szCs w:val="22"/>
        </w:rPr>
        <w:t xml:space="preserve">bossing </w:t>
      </w:r>
      <w:r w:rsidRPr="003D5EF4">
        <w:rPr>
          <w:sz w:val="22"/>
          <w:szCs w:val="22"/>
        </w:rPr>
        <w:t xml:space="preserve">and other abuse.</w:t>
      </w:r>
    </w:p>
    <w:p>
      <w:pPr>
        <w:pStyle w:val="Odstavecseseznamem"/>
        <w:numPr>
          <w:ilvl w:val="0"/>
          <w:numId w:val="82"/>
        </w:numPr>
        <w:spacing w:after="120"/>
        <w:contextualSpacing w:val="0"/>
        <w:jc w:val="both"/>
        <w:rPr>
          <w:rFonts w:ascii="Times New Roman" w:hAnsi="Times New Roman" w:eastAsia="Times New Roman"/>
          <w:sz w:val="22"/>
          <w:szCs w:val="22"/>
          <w:lang w:eastAsia="cs-CZ"/>
        </w:rPr>
      </w:pPr>
      <w:r w:rsidRPr="003D5EF4">
        <w:rPr>
          <w:rFonts w:ascii="Times New Roman" w:hAnsi="Times New Roman" w:eastAsia="Times New Roman"/>
          <w:sz w:val="22"/>
          <w:szCs w:val="22"/>
          <w:lang w:eastAsia="cs-CZ"/>
        </w:rPr>
        <w:t xml:space="preserve">The Ombudsman is authorised to conduct his/her own independent investigations at the initiative of staff</w:t>
      </w:r>
      <w:r w:rsidR="00957BC7">
        <w:rPr>
          <w:rFonts w:ascii="Times New Roman" w:hAnsi="Times New Roman" w:eastAsia="Times New Roman"/>
          <w:sz w:val="22"/>
          <w:szCs w:val="22"/>
          <w:lang w:eastAsia="cs-CZ"/>
        </w:rPr>
        <w:t xml:space="preserve">, students or on his/her own initiative</w:t>
      </w:r>
      <w:r w:rsidRPr="003D5EF4">
        <w:rPr>
          <w:rFonts w:ascii="Times New Roman" w:hAnsi="Times New Roman" w:eastAsia="Times New Roman"/>
          <w:sz w:val="22"/>
          <w:szCs w:val="22"/>
          <w:lang w:eastAsia="cs-CZ"/>
        </w:rPr>
        <w:t xml:space="preserve">. For this purpose, he/she is entitled to request the necessary documents and verify the facts from employees, managers and university authorities. Following the investigation, he/she shall make a recommendation and, if he/she finds the complaint to be justified, he/she shall forward it and his/her recommendation to the head of the relevant unit, the Rector, the Academic </w:t>
      </w:r>
      <w:r w:rsidRPr="00957BC7">
        <w:rPr>
          <w:rFonts w:ascii="Times New Roman" w:hAnsi="Times New Roman" w:eastAsia="Times New Roman"/>
          <w:sz w:val="22"/>
          <w:szCs w:val="22"/>
          <w:lang w:eastAsia="cs-CZ"/>
        </w:rPr>
        <w:t xml:space="preserve">Senate </w:t>
      </w:r>
      <w:r w:rsidRPr="003D5EF4">
        <w:rPr>
          <w:rFonts w:ascii="Times New Roman" w:hAnsi="Times New Roman" w:eastAsia="Times New Roman"/>
          <w:sz w:val="22"/>
          <w:szCs w:val="22"/>
          <w:lang w:eastAsia="cs-CZ"/>
        </w:rPr>
        <w:t xml:space="preserve">of </w:t>
      </w:r>
      <w:r w:rsidRPr="008B7354" w:rsidR="00313919">
        <w:rPr>
          <w:rFonts w:ascii="Times New Roman" w:hAnsi="Times New Roman" w:eastAsia="Times New Roman"/>
          <w:sz w:val="22"/>
          <w:szCs w:val="22"/>
          <w:lang w:eastAsia="cs-CZ"/>
        </w:rPr>
        <w:t xml:space="preserve">the University </w:t>
      </w:r>
      <w:r w:rsidRPr="003D5EF4">
        <w:rPr>
          <w:rFonts w:ascii="Times New Roman" w:hAnsi="Times New Roman" w:eastAsia="Times New Roman"/>
          <w:sz w:val="22"/>
          <w:szCs w:val="22"/>
          <w:lang w:eastAsia="cs-CZ"/>
        </w:rPr>
        <w:t xml:space="preserve">or the Ethics Committee </w:t>
      </w:r>
      <w:r w:rsidRPr="003D5EF4">
        <w:rPr>
          <w:rFonts w:ascii="Times New Roman" w:hAnsi="Times New Roman" w:eastAsia="Times New Roman"/>
          <w:sz w:val="22"/>
          <w:szCs w:val="22"/>
          <w:lang w:eastAsia="cs-CZ"/>
        </w:rPr>
        <w:t xml:space="preserve">for further action, depending on the nature of the matter</w:t>
      </w:r>
      <w:r w:rsidRPr="003D5EF4">
        <w:rPr>
          <w:rFonts w:ascii="Times New Roman" w:hAnsi="Times New Roman" w:eastAsia="Times New Roman"/>
          <w:sz w:val="22"/>
          <w:szCs w:val="22"/>
          <w:lang w:eastAsia="cs-CZ"/>
        </w:rPr>
        <w:t xml:space="preserve">.</w:t>
      </w:r>
    </w:p>
    <w:p>
      <w:pPr>
        <w:pStyle w:val="Odstavecseseznamem"/>
        <w:numPr>
          <w:ilvl w:val="0"/>
          <w:numId w:val="82"/>
        </w:numPr>
        <w:spacing w:after="120"/>
        <w:contextualSpacing w:val="0"/>
        <w:jc w:val="both"/>
        <w:rPr>
          <w:rFonts w:ascii="Times New Roman" w:hAnsi="Times New Roman" w:eastAsia="Times New Roman"/>
          <w:sz w:val="22"/>
          <w:szCs w:val="22"/>
          <w:lang w:eastAsia="cs-CZ"/>
        </w:rPr>
      </w:pPr>
      <w:r w:rsidRPr="003D5EF4">
        <w:rPr>
          <w:rFonts w:ascii="Times New Roman" w:hAnsi="Times New Roman" w:eastAsia="Times New Roman"/>
          <w:sz w:val="22"/>
          <w:szCs w:val="22"/>
          <w:lang w:eastAsia="cs-CZ"/>
        </w:rPr>
        <w:lastRenderedPageBreak/>
        <w:t xml:space="preserve">Employees </w:t>
      </w:r>
      <w:r w:rsidRPr="007B35D6" w:rsidR="00672551">
        <w:rPr>
          <w:rFonts w:ascii="Times New Roman" w:hAnsi="Times New Roman" w:eastAsia="Times New Roman"/>
          <w:sz w:val="22"/>
          <w:szCs w:val="22"/>
          <w:lang w:eastAsia="cs-CZ"/>
        </w:rPr>
        <w:t xml:space="preserve">and </w:t>
      </w:r>
      <w:r w:rsidRPr="008B7354" w:rsidR="00672551">
        <w:rPr>
          <w:rFonts w:ascii="Times New Roman" w:hAnsi="Times New Roman" w:eastAsia="Times New Roman"/>
          <w:sz w:val="22"/>
          <w:szCs w:val="22"/>
          <w:lang w:eastAsia="cs-CZ"/>
        </w:rPr>
        <w:t xml:space="preserve">students </w:t>
      </w:r>
      <w:r w:rsidRPr="003D5EF4">
        <w:rPr>
          <w:rFonts w:ascii="Times New Roman" w:hAnsi="Times New Roman" w:eastAsia="Times New Roman"/>
          <w:sz w:val="22"/>
          <w:szCs w:val="22"/>
          <w:lang w:eastAsia="cs-CZ"/>
        </w:rPr>
        <w:lastRenderedPageBreak/>
        <w:t xml:space="preserve">may </w:t>
      </w:r>
      <w:r w:rsidRPr="008B7354">
        <w:rPr>
          <w:rFonts w:ascii="Times New Roman" w:hAnsi="Times New Roman" w:eastAsia="Times New Roman"/>
          <w:sz w:val="22"/>
          <w:szCs w:val="22"/>
          <w:lang w:eastAsia="cs-CZ"/>
        </w:rPr>
        <w:t xml:space="preserve">submit </w:t>
      </w:r>
      <w:r w:rsidRPr="003D5EF4">
        <w:rPr>
          <w:rFonts w:ascii="Times New Roman" w:hAnsi="Times New Roman" w:eastAsia="Times New Roman"/>
          <w:sz w:val="22"/>
          <w:szCs w:val="22"/>
          <w:lang w:eastAsia="cs-CZ"/>
        </w:rPr>
        <w:lastRenderedPageBreak/>
        <w:t xml:space="preserve">complaints to the Ombudsman </w:t>
      </w:r>
      <w:r w:rsidRPr="003D5EF4">
        <w:rPr>
          <w:rFonts w:ascii="Times New Roman" w:hAnsi="Times New Roman" w:eastAsia="Times New Roman"/>
          <w:sz w:val="22"/>
          <w:szCs w:val="22"/>
          <w:lang w:eastAsia="cs-CZ"/>
        </w:rPr>
        <w:t xml:space="preserve">in writing to the University's address, by email </w:t>
      </w:r>
      <w:r w:rsidR="00925058">
        <w:rPr>
          <w:rFonts w:ascii="Times New Roman" w:hAnsi="Times New Roman" w:eastAsia="Times New Roman"/>
          <w:sz w:val="22"/>
          <w:szCs w:val="22"/>
          <w:lang w:eastAsia="cs-CZ"/>
        </w:rPr>
        <w:t xml:space="preserve">to the Ombudsman's address </w:t>
      </w:r>
      <w:r w:rsidR="001F3027">
        <w:rPr>
          <w:rFonts w:ascii="Times New Roman" w:hAnsi="Times New Roman" w:eastAsia="Times New Roman"/>
          <w:sz w:val="22"/>
          <w:szCs w:val="22"/>
          <w:lang w:eastAsia="cs-CZ"/>
        </w:rPr>
        <w:t xml:space="preserve">published on the </w:t>
      </w:r>
      <w:r w:rsidR="00925058">
        <w:rPr>
          <w:rFonts w:ascii="Times New Roman" w:hAnsi="Times New Roman" w:eastAsia="Times New Roman"/>
          <w:sz w:val="22"/>
          <w:szCs w:val="22"/>
          <w:lang w:eastAsia="cs-CZ"/>
        </w:rPr>
        <w:t xml:space="preserve">University's website</w:t>
      </w:r>
      <w:r w:rsidRPr="003D5EF4">
        <w:rPr>
          <w:rFonts w:ascii="Times New Roman" w:hAnsi="Times New Roman" w:eastAsia="Times New Roman"/>
          <w:sz w:val="22"/>
          <w:szCs w:val="22"/>
          <w:lang w:eastAsia="cs-CZ"/>
        </w:rPr>
        <w:t xml:space="preserve">, or in person. </w:t>
      </w:r>
    </w:p>
    <w:p>
      <w:pPr>
        <w:pStyle w:val="Odstavecseseznamem"/>
        <w:numPr>
          <w:ilvl w:val="0"/>
          <w:numId w:val="82"/>
        </w:numPr>
        <w:spacing w:after="120"/>
        <w:contextualSpacing w:val="0"/>
        <w:jc w:val="both"/>
        <w:rPr>
          <w:rFonts w:ascii="Times New Roman" w:hAnsi="Times New Roman" w:eastAsia="Times New Roman"/>
          <w:sz w:val="22"/>
          <w:szCs w:val="22"/>
          <w:lang w:eastAsia="cs-CZ"/>
        </w:rPr>
      </w:pPr>
      <w:r w:rsidRPr="003D5EF4">
        <w:rPr>
          <w:rFonts w:ascii="Times New Roman" w:hAnsi="Times New Roman" w:eastAsia="Times New Roman"/>
          <w:sz w:val="22"/>
          <w:szCs w:val="22"/>
          <w:lang w:eastAsia="cs-CZ"/>
        </w:rPr>
        <w:t xml:space="preserve">The Ombudsperson reports on his/her activities once a year to the Rector and the Academic Senate of the University.</w:t>
      </w:r>
    </w:p>
    <w:p w:rsidR="003D5EF4" w:rsidP="00FF34E9" w:rsidRDefault="003D5EF4" w14:paraId="132014F8" w14:textId="77777777">
      <w:pPr>
        <w:suppressAutoHyphens/>
        <w:spacing w:after="160"/>
        <w:jc w:val="center"/>
        <w:rPr>
          <w:b/>
          <w:caps/>
          <w:sz w:val="28"/>
        </w:rPr>
      </w:pPr>
    </w:p>
    <w:p w:rsidR="003D5EF4" w:rsidP="00FF34E9" w:rsidRDefault="003D5EF4" w14:paraId="50D13A5F" w14:textId="77777777">
      <w:pPr>
        <w:suppressAutoHyphens/>
        <w:spacing w:after="160"/>
        <w:jc w:val="center"/>
        <w:rPr>
          <w:b/>
          <w:caps/>
          <w:sz w:val="28"/>
        </w:rPr>
      </w:pPr>
    </w:p>
    <w:p>
      <w:pPr>
        <w:suppressAutoHyphens/>
        <w:spacing w:after="160"/>
        <w:jc w:val="center"/>
        <w:rPr>
          <w:b/>
          <w:caps/>
          <w:sz w:val="28"/>
        </w:rPr>
      </w:pPr>
      <w:r>
        <w:rPr>
          <w:b/>
          <w:caps/>
          <w:sz w:val="28"/>
        </w:rPr>
        <w:t xml:space="preserve">PART THREE</w:t>
      </w:r>
    </w:p>
    <w:p>
      <w:pPr>
        <w:suppressAutoHyphens/>
        <w:spacing w:after="160"/>
        <w:jc w:val="center"/>
        <w:rPr>
          <w:b/>
          <w:caps/>
          <w:sz w:val="28"/>
        </w:rPr>
      </w:pPr>
      <w:r>
        <w:rPr>
          <w:b/>
          <w:caps/>
          <w:sz w:val="28"/>
        </w:rPr>
        <w:t xml:space="preserve">INTERNAL ACCREDITATION SYSTEM OF THE UNIVERSITY</w:t>
      </w:r>
    </w:p>
    <w:p>
      <w:pPr>
        <w:pStyle w:val="Normln10"/>
        <w:spacing w:after="160"/>
        <w:rPr>
          <w:sz w:val="28"/>
        </w:rPr>
      </w:pPr>
      <w:r>
        <w:rPr>
          <w:sz w:val="28"/>
        </w:rPr>
        <w:t xml:space="preserve">Title I.</w:t>
      </w:r>
    </w:p>
    <w:p>
      <w:pPr>
        <w:suppressAutoHyphens/>
        <w:jc w:val="center"/>
        <w:rPr>
          <w:b/>
          <w:sz w:val="28"/>
        </w:rPr>
      </w:pPr>
      <w:r>
        <w:rPr>
          <w:sz w:val="28"/>
        </w:rPr>
        <w:t xml:space="preserve">General provisions</w:t>
      </w:r>
    </w:p>
    <w:p>
      <w:pPr>
        <w:pStyle w:val="Normln10"/>
        <w:spacing w:after="160"/>
        <w:rPr>
          <w:b w:val="0"/>
          <w:sz w:val="28"/>
        </w:rPr>
      </w:pPr>
      <w:r>
        <w:rPr>
          <w:b w:val="0"/>
          <w:sz w:val="28"/>
        </w:rPr>
        <w:t xml:space="preserve">Article 15</w:t>
      </w:r>
    </w:p>
    <w:p>
      <w:pPr>
        <w:pStyle w:val="Normln2"/>
        <w:spacing w:after="160"/>
        <w:rPr>
          <w:sz w:val="28"/>
        </w:rPr>
      </w:pPr>
      <w:r>
        <w:rPr>
          <w:sz w:val="28"/>
        </w:rPr>
        <w:t xml:space="preserve">Study programme sponsor</w:t>
      </w:r>
    </w:p>
    <w:p>
      <w:pPr>
        <w:pStyle w:val="Odstavecseseznamem1"/>
        <w:numPr>
          <w:ilvl w:val="0"/>
          <w:numId w:val="47"/>
        </w:numPr>
        <w:suppressAutoHyphens/>
        <w:spacing w:after="160"/>
        <w:rPr>
          <w:sz w:val="22"/>
          <w:szCs w:val="22"/>
        </w:rPr>
      </w:pPr>
      <w:r w:rsidRPr="008856CA">
        <w:rPr>
          <w:sz w:val="22"/>
          <w:szCs w:val="22"/>
        </w:rPr>
        <w:t xml:space="preserve">Supervision of the quality of the study programme implementation, evaluation of the study programme and its development is carried out by the study programme guarantor.</w:t>
      </w:r>
    </w:p>
    <w:p>
      <w:pPr>
        <w:pStyle w:val="Odstavecseseznamem1"/>
        <w:numPr>
          <w:ilvl w:val="0"/>
          <w:numId w:val="47"/>
        </w:numPr>
        <w:suppressAutoHyphens/>
        <w:spacing w:after="160"/>
        <w:rPr>
          <w:sz w:val="22"/>
          <w:szCs w:val="22"/>
        </w:rPr>
      </w:pPr>
      <w:r w:rsidRPr="008856CA">
        <w:rPr>
          <w:sz w:val="22"/>
          <w:szCs w:val="22"/>
        </w:rPr>
        <w:t xml:space="preserve">The study programme guarantor is appointed and dismissed by the head of the unit after the approval of the unit's scientific board and the internal evaluation board. Only an academic staff member of the University who fulfils the conditions set out in Section 44(6) of the Act and in the accreditation standards may be appointed as a sponsor. The sponsor shall immediately inform the head of the unit if he/she no longer meets the conditions referred to in the previous sentence.</w:t>
      </w:r>
    </w:p>
    <w:p>
      <w:pPr>
        <w:pStyle w:val="Odstavecseseznamem1"/>
        <w:numPr>
          <w:ilvl w:val="0"/>
          <w:numId w:val="47"/>
        </w:numPr>
        <w:suppressAutoHyphens/>
        <w:spacing w:after="0"/>
        <w:rPr>
          <w:sz w:val="22"/>
          <w:szCs w:val="22"/>
        </w:rPr>
      </w:pPr>
      <w:r w:rsidRPr="008856CA">
        <w:rPr>
          <w:sz w:val="22"/>
          <w:szCs w:val="22"/>
        </w:rPr>
        <w:t xml:space="preserve">The study programme guarantor is responsible for coordinating the content preparation of the study programme and for the implementation of the study programme in accordance with the standards on the basis of which the study programme was accredited or approved. In particular, he/she shall inform without delay the heads of the departments involved in the implementation of the study programme and the head of the relevant unit</w:t>
      </w:r>
    </w:p>
    <w:p w:rsidRPr="008856CA" w:rsidR="008856CA" w:rsidP="008856CA" w:rsidRDefault="008856CA" w14:paraId="07FC9246" w14:textId="77777777">
      <w:pPr>
        <w:pStyle w:val="Odstavecseseznamem1"/>
        <w:suppressAutoHyphens/>
        <w:spacing w:after="0"/>
        <w:ind w:firstLine="0"/>
        <w:rPr>
          <w:sz w:val="22"/>
          <w:szCs w:val="22"/>
        </w:rPr>
      </w:pPr>
    </w:p>
    <w:p>
      <w:pPr>
        <w:pStyle w:val="Odstavecseseznamem1"/>
        <w:suppressAutoHyphens/>
        <w:spacing w:after="240"/>
        <w:ind w:start="993" w:hanging="285"/>
        <w:rPr>
          <w:sz w:val="22"/>
          <w:szCs w:val="22"/>
        </w:rPr>
      </w:pPr>
      <w:r w:rsidRPr="008856CA">
        <w:rPr>
          <w:sz w:val="22"/>
          <w:szCs w:val="22"/>
        </w:rPr>
        <w:t xml:space="preserve">a) </w:t>
      </w:r>
      <w:r w:rsidR="00925058">
        <w:rPr>
          <w:sz w:val="22"/>
          <w:szCs w:val="22"/>
        </w:rPr>
        <w:tab/>
      </w:r>
      <w:r w:rsidRPr="008856CA" w:rsidR="00FF34E9">
        <w:rPr>
          <w:sz w:val="22"/>
          <w:szCs w:val="22"/>
        </w:rPr>
        <w:t xml:space="preserve">of the facts which cause the study programme not to meet, or which may in the near future not meet, the standards on the basis of which it was accredited or consent was given to its pursuit under institutional accreditation,</w:t>
      </w:r>
    </w:p>
    <w:p>
      <w:pPr>
        <w:pStyle w:val="Odstavecseseznamem1"/>
        <w:suppressAutoHyphens/>
        <w:spacing w:after="240"/>
        <w:ind w:start="993" w:hanging="285"/>
        <w:rPr>
          <w:sz w:val="22"/>
          <w:szCs w:val="22"/>
        </w:rPr>
      </w:pPr>
      <w:r w:rsidRPr="008856CA">
        <w:rPr>
          <w:sz w:val="22"/>
          <w:szCs w:val="22"/>
        </w:rPr>
        <w:t xml:space="preserve">b) </w:t>
      </w:r>
      <w:r w:rsidR="00925058">
        <w:rPr>
          <w:sz w:val="22"/>
          <w:szCs w:val="22"/>
        </w:rPr>
        <w:tab/>
      </w:r>
      <w:r w:rsidRPr="008856CA" w:rsidR="00FF34E9">
        <w:rPr>
          <w:sz w:val="22"/>
          <w:szCs w:val="22"/>
        </w:rPr>
        <w:t xml:space="preserve">substantial changes pursuant to Section 85(c) of the Act, as defined in the methodological material of the National Accreditation Office</w:t>
      </w:r>
      <w:r w:rsidRPr="008856CA" w:rsidR="00FF34E9">
        <w:rPr>
          <w:rStyle w:val="Znakapoznpodarou"/>
          <w:sz w:val="22"/>
          <w:szCs w:val="22"/>
        </w:rPr>
        <w:footnoteReference w:id="4"/>
      </w:r>
      <w:r w:rsidRPr="008856CA" w:rsidR="00FF34E9">
        <w:rPr>
          <w:sz w:val="22"/>
          <w:szCs w:val="22"/>
        </w:rPr>
        <w:t xml:space="preserve"> , (hereinafter referred to as "substantial change") in the course of the study programme</w:t>
      </w:r>
      <w:r w:rsidRPr="008856CA">
        <w:rPr>
          <w:sz w:val="22"/>
          <w:szCs w:val="22"/>
        </w:rPr>
        <w:t xml:space="preserve">. </w:t>
      </w:r>
    </w:p>
    <w:p>
      <w:pPr>
        <w:pStyle w:val="Odstavecseseznamem1"/>
        <w:suppressAutoHyphens/>
        <w:spacing w:after="240"/>
        <w:ind w:start="708" w:firstLine="0"/>
        <w:rPr>
          <w:sz w:val="22"/>
          <w:szCs w:val="22"/>
        </w:rPr>
      </w:pPr>
      <w:r w:rsidRPr="008856CA">
        <w:rPr>
          <w:sz w:val="22"/>
          <w:szCs w:val="22"/>
        </w:rPr>
        <w:t xml:space="preserve">The head of the relevant unit is obliged to forward this information to the Rector without undue delay.</w:t>
      </w:r>
    </w:p>
    <w:p>
      <w:pPr>
        <w:pStyle w:val="Odstavecseseznamem1"/>
        <w:numPr>
          <w:ilvl w:val="0"/>
          <w:numId w:val="47"/>
        </w:numPr>
        <w:suppressAutoHyphens/>
        <w:spacing w:after="0"/>
        <w:rPr>
          <w:sz w:val="22"/>
          <w:szCs w:val="22"/>
        </w:rPr>
      </w:pPr>
      <w:r w:rsidRPr="008856CA">
        <w:rPr>
          <w:sz w:val="22"/>
          <w:szCs w:val="22"/>
        </w:rPr>
        <w:t xml:space="preserve">Study programme sponsor in particular</w:t>
      </w:r>
    </w:p>
    <w:p>
      <w:pPr>
        <w:pStyle w:val="Odstavecseseznamem1"/>
        <w:numPr>
          <w:ilvl w:val="1"/>
          <w:numId w:val="27"/>
        </w:numPr>
        <w:suppressAutoHyphens/>
        <w:spacing w:after="0"/>
        <w:ind w:start="1077" w:hanging="357"/>
        <w:rPr>
          <w:sz w:val="22"/>
          <w:szCs w:val="22"/>
        </w:rPr>
      </w:pPr>
      <w:r w:rsidRPr="008856CA">
        <w:rPr>
          <w:sz w:val="22"/>
          <w:szCs w:val="22"/>
        </w:rPr>
        <w:t xml:space="preserve">coordinates the preparation of an application for accreditation of a study programme or for approval of its implementation,</w:t>
      </w:r>
    </w:p>
    <w:p>
      <w:pPr>
        <w:pStyle w:val="Odstavecseseznamem1"/>
        <w:numPr>
          <w:ilvl w:val="1"/>
          <w:numId w:val="27"/>
        </w:numPr>
        <w:suppressAutoHyphens/>
        <w:spacing w:after="0"/>
        <w:ind w:start="1077" w:hanging="357"/>
        <w:rPr>
          <w:sz w:val="22"/>
          <w:szCs w:val="22"/>
        </w:rPr>
      </w:pPr>
      <w:r w:rsidRPr="008856CA">
        <w:rPr>
          <w:sz w:val="22"/>
          <w:szCs w:val="22"/>
        </w:rPr>
        <w:lastRenderedPageBreak/>
        <w:t xml:space="preserve">update the curricula for the next academic year and check whether the implementation of the study programme is in line with the objectives of the study and the graduate profile,</w:t>
      </w:r>
    </w:p>
    <w:p>
      <w:pPr>
        <w:pStyle w:val="Odstavecseseznamem1"/>
        <w:numPr>
          <w:ilvl w:val="1"/>
          <w:numId w:val="27"/>
        </w:numPr>
        <w:suppressAutoHyphens/>
        <w:spacing w:after="0"/>
        <w:ind w:start="1077" w:hanging="357"/>
        <w:rPr>
          <w:sz w:val="22"/>
          <w:szCs w:val="22"/>
        </w:rPr>
      </w:pPr>
      <w:r w:rsidRPr="008856CA">
        <w:rPr>
          <w:sz w:val="22"/>
          <w:szCs w:val="22"/>
        </w:rPr>
        <w:t xml:space="preserve">participates in the preparation of the content of the entrance examinations,</w:t>
      </w:r>
    </w:p>
    <w:p>
      <w:pPr>
        <w:pStyle w:val="Odstavecseseznamem1"/>
        <w:numPr>
          <w:ilvl w:val="1"/>
          <w:numId w:val="27"/>
        </w:numPr>
        <w:suppressAutoHyphens/>
        <w:spacing w:after="0"/>
        <w:ind w:start="1077" w:hanging="357"/>
        <w:rPr>
          <w:sz w:val="22"/>
          <w:szCs w:val="22"/>
        </w:rPr>
      </w:pPr>
      <w:r w:rsidRPr="008856CA">
        <w:rPr>
          <w:sz w:val="22"/>
          <w:szCs w:val="22"/>
        </w:rPr>
        <w:t xml:space="preserve">checks the draft thesis topics and monitors the level of these theses,</w:t>
      </w:r>
    </w:p>
    <w:p>
      <w:pPr>
        <w:pStyle w:val="Odstavecseseznamem1"/>
        <w:numPr>
          <w:ilvl w:val="1"/>
          <w:numId w:val="27"/>
        </w:numPr>
        <w:suppressAutoHyphens/>
        <w:spacing w:after="0"/>
        <w:ind w:start="1077" w:hanging="357"/>
        <w:rPr>
          <w:sz w:val="22"/>
          <w:szCs w:val="22"/>
        </w:rPr>
      </w:pPr>
      <w:r w:rsidRPr="008856CA">
        <w:rPr>
          <w:sz w:val="22"/>
          <w:szCs w:val="22"/>
        </w:rPr>
        <w:t xml:space="preserve">updates the subject headings of the state final examinations,</w:t>
      </w:r>
    </w:p>
    <w:p>
      <w:pPr>
        <w:pStyle w:val="Odstavecseseznamem1"/>
        <w:numPr>
          <w:ilvl w:val="1"/>
          <w:numId w:val="27"/>
        </w:numPr>
        <w:suppressAutoHyphens/>
        <w:spacing w:after="0"/>
        <w:ind w:start="1077" w:hanging="357"/>
        <w:rPr>
          <w:sz w:val="22"/>
          <w:szCs w:val="22"/>
        </w:rPr>
      </w:pPr>
      <w:r w:rsidRPr="008856CA">
        <w:rPr>
          <w:sz w:val="22"/>
          <w:szCs w:val="22"/>
        </w:rPr>
        <w:t xml:space="preserve">expresses its opinion on the composition of the state final examination committees, or proposes their members,</w:t>
      </w:r>
    </w:p>
    <w:p>
      <w:pPr>
        <w:pStyle w:val="Odstavecseseznamem1"/>
        <w:numPr>
          <w:ilvl w:val="1"/>
          <w:numId w:val="27"/>
        </w:numPr>
        <w:suppressAutoHyphens/>
        <w:spacing w:after="0"/>
        <w:ind w:start="1077" w:hanging="357"/>
        <w:rPr>
          <w:sz w:val="22"/>
          <w:szCs w:val="22"/>
        </w:rPr>
      </w:pPr>
      <w:r w:rsidRPr="008856CA">
        <w:rPr>
          <w:sz w:val="22"/>
          <w:szCs w:val="22"/>
        </w:rPr>
        <w:t xml:space="preserve">in the implementation of the combined form of study, it supervises the quality and currency of study materials,</w:t>
      </w:r>
    </w:p>
    <w:p>
      <w:pPr>
        <w:pStyle w:val="Odstavecseseznamem1"/>
        <w:numPr>
          <w:ilvl w:val="1"/>
          <w:numId w:val="27"/>
        </w:numPr>
        <w:suppressAutoHyphens/>
        <w:spacing w:after="0"/>
        <w:ind w:start="1077" w:hanging="357"/>
        <w:rPr>
          <w:sz w:val="22"/>
          <w:szCs w:val="22"/>
        </w:rPr>
      </w:pPr>
      <w:r w:rsidRPr="008856CA">
        <w:rPr>
          <w:sz w:val="22"/>
          <w:szCs w:val="22"/>
        </w:rPr>
        <w:t xml:space="preserve">monitors whether the qualification structure and creative activities of the staff responsible for programme implementation are in line with the </w:t>
      </w:r>
      <w:r w:rsidRPr="008856CA">
        <w:rPr>
          <w:sz w:val="22"/>
          <w:szCs w:val="22"/>
        </w:rPr>
        <w:t xml:space="preserve">internal university </w:t>
      </w:r>
      <w:r w:rsidRPr="008856CA">
        <w:rPr>
          <w:sz w:val="22"/>
          <w:szCs w:val="22"/>
        </w:rPr>
        <w:t xml:space="preserve">standards for study programmes,</w:t>
      </w:r>
    </w:p>
    <w:p>
      <w:pPr>
        <w:pStyle w:val="Odstavecseseznamem1"/>
        <w:numPr>
          <w:ilvl w:val="1"/>
          <w:numId w:val="27"/>
        </w:numPr>
        <w:suppressAutoHyphens/>
        <w:spacing w:after="0"/>
        <w:ind w:start="1077" w:hanging="357"/>
        <w:rPr>
          <w:sz w:val="22"/>
          <w:szCs w:val="22"/>
        </w:rPr>
      </w:pPr>
      <w:r w:rsidRPr="008856CA">
        <w:rPr>
          <w:sz w:val="22"/>
          <w:szCs w:val="22"/>
        </w:rPr>
        <w:t xml:space="preserve">in connection with the development of the study programme, participates in the preparation of the concept of the creative activity of the unit and is actively involved in this activity,</w:t>
      </w:r>
    </w:p>
    <w:p>
      <w:pPr>
        <w:pStyle w:val="Odstavecseseznamem1"/>
        <w:numPr>
          <w:ilvl w:val="1"/>
          <w:numId w:val="27"/>
        </w:numPr>
        <w:suppressAutoHyphens/>
        <w:spacing w:after="240"/>
        <w:ind w:start="1077" w:hanging="357"/>
        <w:rPr>
          <w:sz w:val="22"/>
          <w:szCs w:val="22"/>
        </w:rPr>
      </w:pPr>
      <w:r w:rsidRPr="008856CA">
        <w:rPr>
          <w:sz w:val="22"/>
          <w:szCs w:val="22"/>
        </w:rPr>
        <w:t xml:space="preserve">draw up a self-evaluation report on the study programme in accordance with Article 6(3).</w:t>
      </w:r>
    </w:p>
    <w:p>
      <w:pPr>
        <w:pStyle w:val="Odstavecseseznamem1"/>
        <w:numPr>
          <w:ilvl w:val="0"/>
          <w:numId w:val="47"/>
        </w:numPr>
        <w:suppressAutoHyphens/>
        <w:spacing w:after="160"/>
        <w:rPr>
          <w:sz w:val="22"/>
          <w:szCs w:val="22"/>
        </w:rPr>
      </w:pPr>
      <w:r w:rsidRPr="008856CA">
        <w:rPr>
          <w:sz w:val="22"/>
          <w:szCs w:val="22"/>
        </w:rPr>
        <w:t xml:space="preserve">During the activities referred to in paragraph 4, the study programme guarantor shall submit his or her suggestions, proposals and warnings of deficiencies to the heads of the departments involved in the implementation of the study programme. If there is no agreement between them, they shall report this to the head of the unit.</w:t>
      </w:r>
    </w:p>
    <w:p>
      <w:pPr>
        <w:pStyle w:val="Normln10"/>
        <w:spacing w:after="160"/>
        <w:rPr>
          <w:b w:val="0"/>
          <w:sz w:val="28"/>
        </w:rPr>
      </w:pPr>
      <w:r>
        <w:rPr>
          <w:b w:val="0"/>
          <w:sz w:val="28"/>
        </w:rPr>
        <w:t xml:space="preserve">Article 16</w:t>
      </w:r>
    </w:p>
    <w:p>
      <w:pPr>
        <w:pStyle w:val="Normln2"/>
        <w:spacing w:after="160"/>
        <w:rPr>
          <w:sz w:val="28"/>
        </w:rPr>
      </w:pPr>
      <w:r>
        <w:rPr>
          <w:sz w:val="28"/>
        </w:rPr>
        <w:t xml:space="preserve">Intra-university </w:t>
      </w:r>
      <w:r>
        <w:rPr>
          <w:sz w:val="28"/>
        </w:rPr>
        <w:t xml:space="preserve">standards of study programmes</w:t>
      </w:r>
    </w:p>
    <w:p>
      <w:pPr>
        <w:pStyle w:val="Odstavecseseznamem1"/>
        <w:numPr>
          <w:ilvl w:val="0"/>
          <w:numId w:val="48"/>
        </w:numPr>
        <w:suppressAutoHyphens/>
        <w:spacing w:after="160"/>
        <w:ind w:start="714" w:hanging="357"/>
        <w:rPr>
          <w:sz w:val="22"/>
          <w:szCs w:val="22"/>
        </w:rPr>
      </w:pPr>
      <w:r w:rsidRPr="008856CA">
        <w:rPr>
          <w:sz w:val="22"/>
          <w:szCs w:val="22"/>
        </w:rPr>
        <w:t xml:space="preserve">The Internal University </w:t>
      </w:r>
      <w:r w:rsidRPr="008856CA">
        <w:rPr>
          <w:sz w:val="22"/>
          <w:szCs w:val="22"/>
        </w:rPr>
        <w:t xml:space="preserve">Standards for Study Programmes define a set of requirements common to the study programmes for which the University applies for accreditation under Article 3(3) and which it intends to implement under institutional accreditation under Article 3(2).</w:t>
      </w:r>
    </w:p>
    <w:p>
      <w:pPr>
        <w:pStyle w:val="Odstavecseseznamem1"/>
        <w:numPr>
          <w:ilvl w:val="0"/>
          <w:numId w:val="48"/>
        </w:numPr>
        <w:suppressAutoHyphens/>
        <w:spacing w:after="0"/>
        <w:rPr>
          <w:sz w:val="22"/>
          <w:szCs w:val="22"/>
        </w:rPr>
      </w:pPr>
      <w:r w:rsidRPr="008856CA">
        <w:rPr>
          <w:sz w:val="22"/>
          <w:szCs w:val="22"/>
        </w:rPr>
        <w:t xml:space="preserve">In </w:t>
      </w:r>
      <w:r w:rsidRPr="008856CA">
        <w:rPr>
          <w:sz w:val="22"/>
          <w:szCs w:val="22"/>
        </w:rPr>
        <w:t xml:space="preserve">particular, the </w:t>
      </w:r>
      <w:r w:rsidRPr="008856CA">
        <w:rPr>
          <w:sz w:val="22"/>
          <w:szCs w:val="22"/>
        </w:rPr>
        <w:t xml:space="preserve">intra-university </w:t>
      </w:r>
      <w:r w:rsidRPr="008856CA">
        <w:rPr>
          <w:sz w:val="22"/>
          <w:szCs w:val="22"/>
        </w:rPr>
        <w:t xml:space="preserve">standards of the study programmes correspond to</w:t>
      </w:r>
    </w:p>
    <w:p>
      <w:pPr>
        <w:pStyle w:val="Odstavecseseznamem1"/>
        <w:numPr>
          <w:ilvl w:val="1"/>
          <w:numId w:val="25"/>
        </w:numPr>
        <w:suppressAutoHyphens/>
        <w:spacing w:after="0"/>
        <w:ind w:start="1077" w:hanging="357"/>
        <w:rPr>
          <w:sz w:val="22"/>
          <w:szCs w:val="22"/>
        </w:rPr>
      </w:pPr>
      <w:r w:rsidRPr="008856CA">
        <w:rPr>
          <w:sz w:val="22"/>
          <w:szCs w:val="22"/>
        </w:rPr>
        <w:t xml:space="preserve">Part Two, Title I, Section A, Chapters II to IV,</w:t>
      </w:r>
    </w:p>
    <w:p>
      <w:pPr>
        <w:pStyle w:val="Odstavecseseznamem1"/>
        <w:numPr>
          <w:ilvl w:val="1"/>
          <w:numId w:val="25"/>
        </w:numPr>
        <w:suppressAutoHyphens/>
        <w:spacing w:after="0"/>
        <w:ind w:start="1077" w:hanging="357"/>
        <w:rPr>
          <w:sz w:val="22"/>
          <w:szCs w:val="22"/>
        </w:rPr>
      </w:pPr>
      <w:r w:rsidRPr="008856CA">
        <w:rPr>
          <w:sz w:val="22"/>
          <w:szCs w:val="22"/>
        </w:rPr>
        <w:t xml:space="preserve">Part Two, Title I, Section B, and</w:t>
      </w:r>
    </w:p>
    <w:p>
      <w:pPr>
        <w:pStyle w:val="Odstavecseseznamem1"/>
        <w:numPr>
          <w:ilvl w:val="1"/>
          <w:numId w:val="25"/>
        </w:numPr>
        <w:suppressAutoHyphens/>
        <w:spacing w:after="0"/>
        <w:ind w:start="1077" w:hanging="357"/>
        <w:rPr>
          <w:sz w:val="22"/>
          <w:szCs w:val="22"/>
        </w:rPr>
      </w:pPr>
      <w:r w:rsidRPr="008856CA">
        <w:rPr>
          <w:sz w:val="22"/>
          <w:szCs w:val="22"/>
        </w:rPr>
        <w:t xml:space="preserve">in Part Two of Title II, mutatis mutandis</w:t>
      </w:r>
    </w:p>
    <w:p>
      <w:pPr>
        <w:pStyle w:val="Odstavecseseznamem1"/>
        <w:suppressAutoHyphens/>
        <w:spacing w:after="160"/>
        <w:rPr>
          <w:sz w:val="22"/>
          <w:szCs w:val="22"/>
        </w:rPr>
      </w:pPr>
      <w:r w:rsidRPr="008856CA">
        <w:rPr>
          <w:sz w:val="22"/>
          <w:szCs w:val="22"/>
        </w:rPr>
        <w:t xml:space="preserve">accreditation standards.</w:t>
      </w:r>
    </w:p>
    <w:p>
      <w:pPr>
        <w:pStyle w:val="Odstavecseseznamem1"/>
        <w:numPr>
          <w:ilvl w:val="0"/>
          <w:numId w:val="48"/>
        </w:numPr>
        <w:suppressAutoHyphens/>
        <w:spacing w:after="160"/>
        <w:ind w:start="714" w:hanging="357"/>
        <w:rPr>
          <w:sz w:val="22"/>
          <w:szCs w:val="22"/>
        </w:rPr>
      </w:pPr>
      <w:r w:rsidRPr="008856CA">
        <w:rPr>
          <w:sz w:val="22"/>
          <w:szCs w:val="22"/>
        </w:rPr>
        <w:t xml:space="preserve">The internal university </w:t>
      </w:r>
      <w:r w:rsidRPr="008856CA">
        <w:rPr>
          <w:sz w:val="22"/>
          <w:szCs w:val="22"/>
        </w:rPr>
        <w:t xml:space="preserve">standards of study programmes are issued in the form of an internal standard by the Rector on the proposal of the Internal Evaluation Board, after discussion in the University's Scientific Council and approval by the University's Academic Senate.</w:t>
      </w:r>
    </w:p>
    <w:p>
      <w:pPr>
        <w:pStyle w:val="Odstavecseseznamem1"/>
        <w:numPr>
          <w:ilvl w:val="0"/>
          <w:numId w:val="48"/>
        </w:numPr>
        <w:suppressAutoHyphens/>
        <w:spacing w:after="160"/>
        <w:ind w:start="714" w:hanging="357"/>
        <w:rPr>
          <w:sz w:val="22"/>
          <w:szCs w:val="22"/>
        </w:rPr>
      </w:pPr>
      <w:r w:rsidRPr="008856CA">
        <w:rPr>
          <w:sz w:val="22"/>
          <w:szCs w:val="22"/>
        </w:rPr>
        <w:t xml:space="preserve">The Rector may, in the form of an internal standard on which the Internal Evaluation Board shall comment, establish more detailed procedures and methodological materials for assessing compliance with the </w:t>
      </w:r>
      <w:r w:rsidRPr="008856CA">
        <w:rPr>
          <w:sz w:val="22"/>
          <w:szCs w:val="22"/>
        </w:rPr>
        <w:t xml:space="preserve">internal standards of </w:t>
      </w:r>
      <w:r w:rsidRPr="008856CA">
        <w:rPr>
          <w:sz w:val="22"/>
          <w:szCs w:val="22"/>
        </w:rPr>
        <w:t xml:space="preserve">study programmes, or may include such more detailed procedures and methodological materials in an internal standard pursuant to paragraph 3.</w:t>
      </w:r>
    </w:p>
    <w:p>
      <w:pPr>
        <w:pStyle w:val="Normln10"/>
        <w:spacing w:after="160"/>
        <w:rPr>
          <w:b w:val="0"/>
          <w:sz w:val="28"/>
        </w:rPr>
      </w:pPr>
      <w:r>
        <w:rPr>
          <w:b w:val="0"/>
          <w:sz w:val="28"/>
        </w:rPr>
        <w:t xml:space="preserve">Article 17</w:t>
      </w:r>
    </w:p>
    <w:p>
      <w:pPr>
        <w:pStyle w:val="Normln2"/>
        <w:spacing w:after="160"/>
        <w:rPr>
          <w:sz w:val="28"/>
        </w:rPr>
      </w:pPr>
      <w:r>
        <w:rPr>
          <w:sz w:val="28"/>
        </w:rPr>
        <w:t xml:space="preserve">Principles of thesis and rigorous thesis management</w:t>
      </w:r>
    </w:p>
    <w:p>
      <w:pPr>
        <w:pStyle w:val="Odstavecseseznamem1"/>
        <w:numPr>
          <w:ilvl w:val="0"/>
          <w:numId w:val="49"/>
        </w:numPr>
        <w:suppressAutoHyphens/>
        <w:spacing w:after="160"/>
        <w:rPr>
          <w:sz w:val="22"/>
          <w:szCs w:val="22"/>
        </w:rPr>
      </w:pPr>
      <w:r w:rsidRPr="008856CA">
        <w:rPr>
          <w:sz w:val="22"/>
          <w:szCs w:val="22"/>
        </w:rPr>
        <w:t xml:space="preserve">The head of the unit shall establish, in the form of an internal standard approved by the Internal Evaluation Board, the requirements for the conduct of final theses and rigorous theses in individual study programmes.</w:t>
      </w:r>
    </w:p>
    <w:p>
      <w:pPr>
        <w:pStyle w:val="Odstavecseseznamem1"/>
        <w:numPr>
          <w:ilvl w:val="0"/>
          <w:numId w:val="49"/>
        </w:numPr>
        <w:suppressAutoHyphens/>
        <w:spacing w:after="160"/>
        <w:rPr>
          <w:sz w:val="22"/>
          <w:szCs w:val="22"/>
        </w:rPr>
      </w:pPr>
      <w:r w:rsidRPr="008856CA">
        <w:rPr>
          <w:sz w:val="22"/>
          <w:szCs w:val="22"/>
        </w:rPr>
        <w:t xml:space="preserve">The internal standard referred to in paragraph 1 shall, in particular, lay down the qualification requirements for persons supervising theses or rigorous theses and shall set the maximum number of theses or rigorous theses that may be supervised by one person.</w:t>
      </w:r>
    </w:p>
    <w:p>
      <w:pPr>
        <w:pStyle w:val="Normln10"/>
        <w:spacing w:after="160"/>
        <w:rPr>
          <w:b w:val="0"/>
          <w:sz w:val="28"/>
        </w:rPr>
      </w:pPr>
      <w:r>
        <w:rPr>
          <w:b w:val="0"/>
          <w:sz w:val="28"/>
        </w:rPr>
        <w:lastRenderedPageBreak/>
        <w:t xml:space="preserve">Article 18</w:t>
      </w:r>
    </w:p>
    <w:p>
      <w:pPr>
        <w:pStyle w:val="Normln2"/>
        <w:spacing w:after="160"/>
        <w:rPr>
          <w:sz w:val="28"/>
        </w:rPr>
      </w:pPr>
      <w:r>
        <w:rPr>
          <w:sz w:val="28"/>
        </w:rPr>
        <w:t xml:space="preserve">Principles of curriculum development</w:t>
      </w:r>
    </w:p>
    <w:p>
      <w:pPr>
        <w:pStyle w:val="Odstavecseseznamem1"/>
        <w:numPr>
          <w:ilvl w:val="0"/>
          <w:numId w:val="50"/>
        </w:numPr>
        <w:suppressAutoHyphens/>
        <w:spacing w:after="0"/>
        <w:rPr>
          <w:sz w:val="22"/>
          <w:szCs w:val="22"/>
        </w:rPr>
      </w:pPr>
      <w:r w:rsidRPr="008856CA">
        <w:rPr>
          <w:sz w:val="22"/>
          <w:szCs w:val="22"/>
        </w:rPr>
        <w:t xml:space="preserve">A proposal for the creation of a new study programme is submitted by the department, institute, faculty or other unit that will participate in its implementation to the head of the relevant unit. The head of the unit may also, on his/her own initiative, delegate the preparation of such a proposal to a designated staff member. The proposal shall include</w:t>
      </w:r>
    </w:p>
    <w:p>
      <w:pPr>
        <w:pStyle w:val="Odstavecseseznamem1"/>
        <w:numPr>
          <w:ilvl w:val="1"/>
          <w:numId w:val="26"/>
        </w:numPr>
        <w:suppressAutoHyphens/>
        <w:spacing w:after="60"/>
        <w:ind w:start="1077" w:hanging="357"/>
        <w:rPr>
          <w:sz w:val="22"/>
          <w:szCs w:val="22"/>
        </w:rPr>
      </w:pPr>
      <w:r w:rsidRPr="008856CA">
        <w:rPr>
          <w:sz w:val="22"/>
          <w:szCs w:val="22"/>
        </w:rPr>
        <w:t xml:space="preserve">justification of the need for the new study programme, its consistency with the strategic plan of the university and the unit, and its relationship to other ongoing or proposed study programmes in the same field of education,</w:t>
      </w:r>
    </w:p>
    <w:p>
      <w:pPr>
        <w:pStyle w:val="Odstavecseseznamem1"/>
        <w:numPr>
          <w:ilvl w:val="1"/>
          <w:numId w:val="26"/>
        </w:numPr>
        <w:suppressAutoHyphens/>
        <w:spacing w:after="60"/>
        <w:ind w:start="1077" w:hanging="357"/>
        <w:rPr>
          <w:sz w:val="22"/>
          <w:szCs w:val="22"/>
        </w:rPr>
      </w:pPr>
      <w:r w:rsidRPr="008856CA">
        <w:rPr>
          <w:sz w:val="22"/>
          <w:szCs w:val="22"/>
        </w:rPr>
        <w:t xml:space="preserve">an outline description of the staffing of teaching and possible internships,</w:t>
      </w:r>
    </w:p>
    <w:p>
      <w:pPr>
        <w:pStyle w:val="Odstavecseseznamem1"/>
        <w:numPr>
          <w:ilvl w:val="1"/>
          <w:numId w:val="26"/>
        </w:numPr>
        <w:suppressAutoHyphens/>
        <w:spacing w:after="60"/>
        <w:ind w:start="1077" w:hanging="357"/>
        <w:rPr>
          <w:sz w:val="22"/>
          <w:szCs w:val="22"/>
        </w:rPr>
      </w:pPr>
      <w:r w:rsidRPr="008856CA">
        <w:rPr>
          <w:sz w:val="22"/>
          <w:szCs w:val="22"/>
        </w:rPr>
        <w:t xml:space="preserve">an outline description of the organisation and timetable for the preparation and implementation of the study programme, specifying the individual steps and their time requirements,</w:t>
      </w:r>
    </w:p>
    <w:p>
      <w:pPr>
        <w:pStyle w:val="Odstavecseseznamem1"/>
        <w:numPr>
          <w:ilvl w:val="1"/>
          <w:numId w:val="26"/>
        </w:numPr>
        <w:suppressAutoHyphens/>
        <w:spacing w:after="60"/>
        <w:ind w:start="1077" w:hanging="357"/>
        <w:rPr>
          <w:sz w:val="22"/>
          <w:szCs w:val="22"/>
        </w:rPr>
      </w:pPr>
      <w:r w:rsidRPr="008856CA">
        <w:rPr>
          <w:sz w:val="22"/>
          <w:szCs w:val="22"/>
        </w:rPr>
        <w:t xml:space="preserve">financial requirements for the necessary investment and non-investment resources, in particular the study programme budget for the start-up period and any staffing requirements for new staff or experts from outside the University,</w:t>
      </w:r>
    </w:p>
    <w:p>
      <w:pPr>
        <w:pStyle w:val="Odstavecseseznamem1"/>
        <w:numPr>
          <w:ilvl w:val="1"/>
          <w:numId w:val="26"/>
        </w:numPr>
        <w:suppressAutoHyphens/>
        <w:spacing w:after="60"/>
        <w:ind w:start="1077" w:hanging="357"/>
        <w:rPr>
          <w:sz w:val="22"/>
          <w:szCs w:val="22"/>
        </w:rPr>
      </w:pPr>
      <w:r w:rsidRPr="008856CA">
        <w:rPr>
          <w:sz w:val="22"/>
          <w:szCs w:val="22"/>
        </w:rPr>
        <w:t xml:space="preserve">the expected number of students in the study programme,</w:t>
      </w:r>
    </w:p>
    <w:p>
      <w:pPr>
        <w:pStyle w:val="Odstavecseseznamem1"/>
        <w:numPr>
          <w:ilvl w:val="1"/>
          <w:numId w:val="26"/>
        </w:numPr>
        <w:suppressAutoHyphens/>
        <w:spacing w:after="240"/>
        <w:ind w:start="1077" w:hanging="357"/>
        <w:rPr>
          <w:sz w:val="22"/>
          <w:szCs w:val="22"/>
        </w:rPr>
      </w:pPr>
      <w:r w:rsidRPr="008856CA">
        <w:rPr>
          <w:sz w:val="22"/>
          <w:szCs w:val="22"/>
        </w:rPr>
        <w:t xml:space="preserve">the proposal of the study programme guarantor, with his/her approval.</w:t>
      </w:r>
    </w:p>
    <w:p>
      <w:pPr>
        <w:pStyle w:val="Odstavecseseznamem1"/>
        <w:numPr>
          <w:ilvl w:val="0"/>
          <w:numId w:val="50"/>
        </w:numPr>
        <w:suppressAutoHyphens/>
        <w:spacing w:after="160"/>
        <w:ind w:start="714" w:hanging="357"/>
        <w:rPr>
          <w:sz w:val="22"/>
          <w:szCs w:val="22"/>
        </w:rPr>
      </w:pPr>
      <w:r w:rsidRPr="008856CA">
        <w:rPr>
          <w:sz w:val="22"/>
          <w:szCs w:val="22"/>
        </w:rPr>
        <w:t xml:space="preserve">If the head of the unit agrees with the proposal to establish a new study programme, he or she shall delegate to the academic staff member referred to in paragraph 1(f) the substantive preparation of the application for accreditation of the study programme pursuant to Article 3(3) or for approval to implement the study programme pursuant to Article 3(2).</w:t>
      </w:r>
    </w:p>
    <w:p>
      <w:pPr>
        <w:pStyle w:val="Odstavecseseznamem1"/>
        <w:numPr>
          <w:ilvl w:val="0"/>
          <w:numId w:val="50"/>
        </w:numPr>
        <w:suppressAutoHyphens/>
        <w:spacing w:after="160"/>
        <w:ind w:start="714" w:hanging="357"/>
        <w:rPr>
          <w:sz w:val="22"/>
          <w:szCs w:val="22"/>
        </w:rPr>
      </w:pPr>
      <w:r w:rsidRPr="008856CA">
        <w:rPr>
          <w:sz w:val="22"/>
          <w:szCs w:val="22"/>
        </w:rPr>
        <w:t xml:space="preserve">The application under paragraph 2 must contain the elements required by law, accreditation standards and the National Accreditation Bureau, and be in accordance with the recommended procedures of this Bureau and its methodological materials.</w:t>
      </w:r>
    </w:p>
    <w:p>
      <w:pPr>
        <w:pStyle w:val="Odstavecseseznamem1"/>
        <w:numPr>
          <w:ilvl w:val="0"/>
          <w:numId w:val="50"/>
        </w:numPr>
        <w:suppressAutoHyphens/>
        <w:spacing w:after="160"/>
        <w:ind w:start="714" w:hanging="357"/>
        <w:rPr>
          <w:sz w:val="22"/>
          <w:szCs w:val="22"/>
        </w:rPr>
      </w:pPr>
      <w:r w:rsidRPr="008856CA">
        <w:rPr>
          <w:sz w:val="22"/>
          <w:szCs w:val="22"/>
        </w:rPr>
        <w:t xml:space="preserve">The approval of the application under paragraph 2 by the unit's Scientific Board and the Internal Evaluation Board shall be deemed to be an approval of the person responsible for the programme of study under Article 15(2).</w:t>
      </w:r>
    </w:p>
    <w:p>
      <w:pPr>
        <w:pStyle w:val="Odstavecseseznamem1"/>
        <w:numPr>
          <w:ilvl w:val="0"/>
          <w:numId w:val="50"/>
        </w:numPr>
        <w:suppressAutoHyphens/>
        <w:spacing w:after="160"/>
        <w:ind w:start="714" w:hanging="357"/>
        <w:rPr>
          <w:sz w:val="22"/>
          <w:szCs w:val="22"/>
        </w:rPr>
      </w:pPr>
      <w:r w:rsidRPr="008856CA">
        <w:rPr>
          <w:sz w:val="22"/>
          <w:szCs w:val="22"/>
        </w:rPr>
        <w:t xml:space="preserve">In the event of accreditation by the National Accreditation Office or approval for implementation by the Internal Evaluation Board, the head of the unit appoints the academic staff member referred to in paragraph 1(f) as guarantor of the study programme.</w:t>
      </w:r>
    </w:p>
    <w:p>
      <w:pPr>
        <w:pStyle w:val="Odstavecseseznamem1"/>
        <w:numPr>
          <w:ilvl w:val="0"/>
          <w:numId w:val="50"/>
        </w:numPr>
        <w:suppressAutoHyphens/>
        <w:spacing w:after="160"/>
        <w:ind w:start="714" w:hanging="357"/>
        <w:rPr>
          <w:sz w:val="22"/>
          <w:szCs w:val="22"/>
        </w:rPr>
      </w:pPr>
      <w:r w:rsidRPr="008856CA">
        <w:rPr>
          <w:sz w:val="22"/>
          <w:szCs w:val="22"/>
        </w:rPr>
        <w:t xml:space="preserve">Paragraphs 1 to 3 shall apply mutatis mutandis to the extension of the validity of the accreditation of a study programme or the approval for its implementation to a new curriculum (specialisation). Paragraphs 2 and 3 shall apply mutatis mutandis to the extension of the validity of the accreditation of a study programme or a substantial change to it during the period of validity of the accreditation, or to the extension of the validity of the consent to pursue a study programme or a substantial change to it during the period of validity of that consent.</w:t>
      </w:r>
    </w:p>
    <w:p w:rsidR="00FF34E9" w:rsidP="00FF34E9" w:rsidRDefault="00FF34E9" w14:paraId="4ECDF7B6" w14:textId="77777777">
      <w:pPr>
        <w:pStyle w:val="Odstavecseseznamem1"/>
        <w:suppressAutoHyphens/>
        <w:spacing w:after="160"/>
        <w:ind w:start="0"/>
        <w:jc w:val="center"/>
        <w:rPr>
          <w:b/>
          <w:sz w:val="24"/>
        </w:rPr>
      </w:pPr>
    </w:p>
    <w:p>
      <w:pPr>
        <w:pStyle w:val="Normln10"/>
        <w:spacing w:after="160"/>
        <w:rPr>
          <w:sz w:val="28"/>
        </w:rPr>
      </w:pPr>
      <w:r>
        <w:rPr>
          <w:sz w:val="28"/>
        </w:rPr>
        <w:t xml:space="preserve">Title II.</w:t>
      </w:r>
    </w:p>
    <w:p>
      <w:pPr>
        <w:suppressAutoHyphens/>
        <w:jc w:val="center"/>
        <w:rPr>
          <w:b/>
          <w:sz w:val="28"/>
        </w:rPr>
      </w:pPr>
      <w:r>
        <w:rPr>
          <w:sz w:val="28"/>
        </w:rPr>
        <w:t xml:space="preserve">Institutional accreditation</w:t>
      </w:r>
    </w:p>
    <w:p>
      <w:pPr>
        <w:pStyle w:val="Normln10"/>
        <w:spacing w:after="160"/>
        <w:rPr>
          <w:b w:val="0"/>
          <w:sz w:val="28"/>
        </w:rPr>
      </w:pPr>
      <w:r>
        <w:rPr>
          <w:b w:val="0"/>
          <w:sz w:val="28"/>
        </w:rPr>
        <w:t xml:space="preserve">Article 19</w:t>
      </w:r>
    </w:p>
    <w:p>
      <w:pPr>
        <w:suppressAutoHyphens/>
        <w:spacing w:after="160"/>
        <w:jc w:val="center"/>
        <w:rPr>
          <w:b/>
          <w:sz w:val="28"/>
        </w:rPr>
      </w:pPr>
      <w:r>
        <w:rPr>
          <w:b/>
          <w:sz w:val="28"/>
        </w:rPr>
        <w:t xml:space="preserve">Application for institutional accreditation</w:t>
      </w:r>
    </w:p>
    <w:p>
      <w:pPr>
        <w:pStyle w:val="Odstavecseseznamem1"/>
        <w:numPr>
          <w:ilvl w:val="0"/>
          <w:numId w:val="51"/>
        </w:numPr>
        <w:suppressAutoHyphens/>
        <w:spacing w:after="160"/>
        <w:rPr>
          <w:sz w:val="22"/>
          <w:szCs w:val="22"/>
        </w:rPr>
      </w:pPr>
      <w:r w:rsidRPr="008856CA">
        <w:rPr>
          <w:sz w:val="22"/>
          <w:szCs w:val="22"/>
        </w:rPr>
        <w:lastRenderedPageBreak/>
        <w:t xml:space="preserve">Institutional accreditation is granted by the National Accreditation Office to a university for a field or fields of education, and within them for the relevant type or types of study programmes, on the basis of a written application from the university. The written request referred to in the previous sentence shall contain the elements referred to in Section 81a(2) of the Act.</w:t>
      </w:r>
    </w:p>
    <w:p>
      <w:pPr>
        <w:pStyle w:val="Odstavecseseznamem1"/>
        <w:numPr>
          <w:ilvl w:val="0"/>
          <w:numId w:val="51"/>
        </w:numPr>
        <w:suppressAutoHyphens/>
        <w:spacing w:after="0"/>
        <w:rPr>
          <w:sz w:val="22"/>
          <w:szCs w:val="22"/>
        </w:rPr>
      </w:pPr>
      <w:r w:rsidRPr="008856CA">
        <w:rPr>
          <w:sz w:val="22"/>
          <w:szCs w:val="22"/>
        </w:rPr>
        <w:t xml:space="preserve">The proposal to submit an application for institutional accreditation in a given field of education is submitted to the Rector by the head of the unit that implements or intends to implement a study programme in the given field of education, following the opinion of the academic senate of the faculty (in the case of a higher education institute, the academic senate of the university) and approval by the unit's scientific council. The proposal shall include</w:t>
      </w:r>
    </w:p>
    <w:p>
      <w:pPr>
        <w:pStyle w:val="Odstavecseseznamem1"/>
        <w:numPr>
          <w:ilvl w:val="0"/>
          <w:numId w:val="12"/>
        </w:numPr>
        <w:tabs>
          <w:tab w:val="clear" w:pos="0"/>
          <w:tab w:val="num" w:pos="709"/>
        </w:tabs>
        <w:spacing w:after="0"/>
        <w:ind w:start="1077" w:hanging="357"/>
        <w:rPr>
          <w:rFonts w:eastAsia="SimSun"/>
          <w:color w:val="000000"/>
          <w:sz w:val="22"/>
          <w:szCs w:val="22"/>
        </w:rPr>
      </w:pPr>
      <w:r w:rsidRPr="008856CA">
        <w:rPr>
          <w:rFonts w:eastAsia="SimSun"/>
          <w:color w:val="000000"/>
          <w:sz w:val="22"/>
          <w:szCs w:val="22"/>
        </w:rPr>
        <w:t xml:space="preserve">supporting documents for the application for accreditation of at least one study programme in the field of education concerned, as referred to in Article 18(3), </w:t>
      </w:r>
    </w:p>
    <w:p>
      <w:pPr>
        <w:pStyle w:val="Odstavecseseznamem1"/>
        <w:numPr>
          <w:ilvl w:val="0"/>
          <w:numId w:val="12"/>
        </w:numPr>
        <w:tabs>
          <w:tab w:val="clear" w:pos="0"/>
          <w:tab w:val="num" w:pos="709"/>
        </w:tabs>
        <w:spacing w:after="240"/>
        <w:ind w:start="1077" w:hanging="357"/>
        <w:rPr>
          <w:rFonts w:eastAsia="SimSun"/>
          <w:color w:val="000000"/>
          <w:sz w:val="22"/>
          <w:szCs w:val="22"/>
        </w:rPr>
      </w:pPr>
      <w:r w:rsidRPr="008856CA">
        <w:rPr>
          <w:rFonts w:eastAsia="SimSun"/>
          <w:color w:val="000000"/>
          <w:sz w:val="22"/>
          <w:szCs w:val="22"/>
        </w:rPr>
        <w:t xml:space="preserve">the intention to further develop study programmes in the given field of education.</w:t>
      </w:r>
    </w:p>
    <w:p>
      <w:pPr>
        <w:pStyle w:val="Odstavecseseznamem1"/>
        <w:numPr>
          <w:ilvl w:val="0"/>
          <w:numId w:val="51"/>
        </w:numPr>
        <w:suppressAutoHyphens/>
        <w:spacing w:after="160"/>
        <w:rPr>
          <w:sz w:val="22"/>
          <w:szCs w:val="22"/>
        </w:rPr>
      </w:pPr>
      <w:r w:rsidRPr="008856CA">
        <w:rPr>
          <w:sz w:val="22"/>
          <w:szCs w:val="22"/>
        </w:rPr>
        <w:t xml:space="preserve">The Rector submits the proposal to the University's Scientific Council for approval after the opinion of the Internal Evaluation Board. The proposal shall include the supporting documents referred to in paragraph 2.</w:t>
      </w:r>
    </w:p>
    <w:p>
      <w:pPr>
        <w:pStyle w:val="Odstavecseseznamem1"/>
        <w:numPr>
          <w:ilvl w:val="0"/>
          <w:numId w:val="51"/>
        </w:numPr>
        <w:suppressAutoHyphens/>
        <w:spacing w:after="160"/>
        <w:rPr>
          <w:sz w:val="22"/>
          <w:szCs w:val="22"/>
        </w:rPr>
      </w:pPr>
      <w:r w:rsidRPr="008856CA">
        <w:rPr>
          <w:sz w:val="22"/>
          <w:szCs w:val="22"/>
        </w:rPr>
        <w:t xml:space="preserve">After the proposal has been approved by the University's Scientific Council, the Rector will invite the head of the unit to provide supporting documents for the purpose of preparing a self-evaluation report pursuant to Section 81a(2)(b) of the Act.</w:t>
      </w:r>
    </w:p>
    <w:p>
      <w:pPr>
        <w:pStyle w:val="Odstavecseseznamem1"/>
        <w:numPr>
          <w:ilvl w:val="0"/>
          <w:numId w:val="51"/>
        </w:numPr>
        <w:suppressAutoHyphens/>
        <w:spacing w:after="160"/>
        <w:rPr>
          <w:sz w:val="22"/>
          <w:szCs w:val="22"/>
        </w:rPr>
      </w:pPr>
      <w:r w:rsidRPr="008856CA">
        <w:rPr>
          <w:sz w:val="22"/>
          <w:szCs w:val="22"/>
        </w:rPr>
        <w:t xml:space="preserve">If the documents are incomplete or show other deficiencies, the Rector shall invite the head of the unit to complete and eliminate the deficiencies.</w:t>
      </w:r>
    </w:p>
    <w:p>
      <w:pPr>
        <w:pStyle w:val="Odstavecseseznamem1"/>
        <w:numPr>
          <w:ilvl w:val="0"/>
          <w:numId w:val="51"/>
        </w:numPr>
        <w:suppressAutoHyphens/>
        <w:spacing w:after="160"/>
        <w:rPr>
          <w:sz w:val="22"/>
          <w:szCs w:val="22"/>
        </w:rPr>
      </w:pPr>
      <w:r w:rsidRPr="008856CA">
        <w:rPr>
          <w:sz w:val="22"/>
          <w:szCs w:val="22"/>
        </w:rPr>
        <w:t xml:space="preserve">The preparation of the application for institutional accreditation is managed by the University's Internal Evaluation Board.</w:t>
      </w:r>
    </w:p>
    <w:p>
      <w:pPr>
        <w:pStyle w:val="Odstavecseseznamem1"/>
        <w:numPr>
          <w:ilvl w:val="0"/>
          <w:numId w:val="51"/>
        </w:numPr>
        <w:suppressAutoHyphens/>
        <w:spacing w:after="160"/>
        <w:rPr>
          <w:sz w:val="22"/>
          <w:szCs w:val="22"/>
        </w:rPr>
      </w:pPr>
      <w:r w:rsidRPr="008856CA">
        <w:rPr>
          <w:sz w:val="22"/>
          <w:szCs w:val="22"/>
        </w:rPr>
        <w:t xml:space="preserve">The submission of an application for institutional accreditation for an area or areas of education is approved by the University's Research Council on the proposal of the Rector. Upon approval of the intention under the previous sentence, the Rector shall submit the application for institutional accreditation to the National Accreditation Office.</w:t>
      </w:r>
    </w:p>
    <w:p>
      <w:pPr>
        <w:pStyle w:val="Odstavecseseznamem1"/>
        <w:numPr>
          <w:ilvl w:val="0"/>
          <w:numId w:val="51"/>
        </w:numPr>
        <w:suppressAutoHyphens/>
        <w:spacing w:after="160"/>
        <w:rPr>
          <w:sz w:val="22"/>
          <w:szCs w:val="22"/>
        </w:rPr>
      </w:pPr>
      <w:r w:rsidRPr="008856CA">
        <w:rPr>
          <w:sz w:val="22"/>
          <w:szCs w:val="22"/>
        </w:rPr>
        <w:t xml:space="preserve">Paragraphs 1 to 7 shall apply mutatis mutandis to an application for extension of institutional accreditation during its validity to another field or fields of education or another type or types of study programmes.</w:t>
      </w:r>
    </w:p>
    <w:p>
      <w:pPr>
        <w:pStyle w:val="Normln10"/>
        <w:spacing w:after="160"/>
        <w:rPr>
          <w:b w:val="0"/>
          <w:sz w:val="28"/>
        </w:rPr>
      </w:pPr>
      <w:r>
        <w:rPr>
          <w:b w:val="0"/>
          <w:sz w:val="28"/>
        </w:rPr>
        <w:t xml:space="preserve">Article 20</w:t>
      </w:r>
    </w:p>
    <w:p>
      <w:pPr>
        <w:pStyle w:val="Odstavecseseznamem1"/>
        <w:spacing w:after="160"/>
        <w:ind w:start="0"/>
        <w:jc w:val="center"/>
        <w:rPr>
          <w:color w:val="000000"/>
        </w:rPr>
      </w:pPr>
      <w:r>
        <w:rPr>
          <w:b/>
          <w:sz w:val="28"/>
        </w:rPr>
        <w:t xml:space="preserve">Termination of institutional accreditation</w:t>
      </w:r>
    </w:p>
    <w:p>
      <w:pPr>
        <w:pStyle w:val="Odstavecseseznamem1"/>
        <w:numPr>
          <w:ilvl w:val="0"/>
          <w:numId w:val="52"/>
        </w:numPr>
        <w:suppressAutoHyphens/>
        <w:spacing w:after="160"/>
        <w:rPr>
          <w:sz w:val="22"/>
          <w:szCs w:val="22"/>
        </w:rPr>
      </w:pPr>
      <w:r w:rsidRPr="008856CA">
        <w:rPr>
          <w:sz w:val="22"/>
          <w:szCs w:val="22"/>
        </w:rPr>
        <w:t xml:space="preserve">Institutional accreditation shall terminate upon expiration of the period for which accreditation was granted, upon withdrawal of accreditation pursuant to a legal regulation, or upon notification by the University to the National Accreditation Office that it is relinquishing institutional accreditation for an area or areas of education.</w:t>
      </w:r>
    </w:p>
    <w:p>
      <w:pPr>
        <w:pStyle w:val="Odstavecseseznamem1"/>
        <w:numPr>
          <w:ilvl w:val="0"/>
          <w:numId w:val="52"/>
        </w:numPr>
        <w:suppressAutoHyphens/>
        <w:spacing w:after="160"/>
        <w:rPr>
          <w:sz w:val="22"/>
          <w:szCs w:val="22"/>
        </w:rPr>
      </w:pPr>
      <w:r w:rsidRPr="008856CA">
        <w:rPr>
          <w:sz w:val="22"/>
          <w:szCs w:val="22"/>
        </w:rPr>
        <w:t xml:space="preserve">The intention to waive institutional accreditation is approved by the University's Scientific Council on the Rector's proposal after the opinion of the Internal Evaluation Board. Before approval, the intention to withdraw from institutional accreditation for the field or fields of education shall be expressed by the scientific councils of the units and the academic senates of the faculties (in the case of a higher education institute, the academic senate of the university) which have been or are involved in the implementation of study programmes in the field or fields of education concerned, at the invitation of the Rector. If the academic council of the unit or the academic senate of the faculty or university does not express its opinion within 60 days of the rector's invitation, it shall be deemed to have agreed to the plan.</w:t>
      </w:r>
    </w:p>
    <w:p w:rsidR="00FF34E9" w:rsidP="00FF34E9" w:rsidRDefault="00FF34E9" w14:paraId="5565031C" w14:textId="77777777">
      <w:pPr>
        <w:spacing w:after="160"/>
        <w:rPr>
          <w:sz w:val="24"/>
        </w:rPr>
      </w:pPr>
    </w:p>
    <w:p>
      <w:pPr>
        <w:pStyle w:val="Normln10"/>
        <w:spacing w:after="160"/>
        <w:rPr>
          <w:sz w:val="28"/>
        </w:rPr>
      </w:pPr>
      <w:r>
        <w:rPr>
          <w:sz w:val="28"/>
        </w:rPr>
        <w:t xml:space="preserve">Title III.</w:t>
      </w:r>
    </w:p>
    <w:p>
      <w:pPr>
        <w:jc w:val="center"/>
      </w:pPr>
      <w:r>
        <w:rPr>
          <w:sz w:val="28"/>
        </w:rPr>
        <w:t xml:space="preserve">Consent to implement study programmes under institutional accreditation</w:t>
      </w:r>
    </w:p>
    <w:p>
      <w:pPr>
        <w:pStyle w:val="Normln10"/>
        <w:spacing w:after="160"/>
        <w:rPr>
          <w:b w:val="0"/>
          <w:sz w:val="28"/>
        </w:rPr>
      </w:pPr>
      <w:r>
        <w:rPr>
          <w:b w:val="0"/>
          <w:sz w:val="28"/>
        </w:rPr>
        <w:t xml:space="preserve">Article 21</w:t>
      </w:r>
    </w:p>
    <w:p>
      <w:pPr>
        <w:spacing w:after="160"/>
        <w:jc w:val="center"/>
        <w:rPr>
          <w:color w:val="000000"/>
        </w:rPr>
      </w:pPr>
      <w:r>
        <w:rPr>
          <w:b/>
          <w:sz w:val="28"/>
        </w:rPr>
        <w:lastRenderedPageBreak/>
        <w:t xml:space="preserve">General provisions</w:t>
      </w:r>
    </w:p>
    <w:p>
      <w:pPr>
        <w:pStyle w:val="Odstavecseseznamem1"/>
        <w:numPr>
          <w:ilvl w:val="0"/>
          <w:numId w:val="53"/>
        </w:numPr>
        <w:suppressAutoHyphens/>
        <w:spacing w:after="160"/>
        <w:rPr>
          <w:sz w:val="22"/>
          <w:szCs w:val="22"/>
        </w:rPr>
      </w:pPr>
      <w:r w:rsidRPr="008856CA">
        <w:rPr>
          <w:sz w:val="22"/>
          <w:szCs w:val="22"/>
        </w:rPr>
        <w:t xml:space="preserve">Institutional accreditation for a field or fields of education entitles the university to implement study programmes of the relevant type in the given field of education under the conditions laid down by law.</w:t>
      </w:r>
    </w:p>
    <w:p>
      <w:pPr>
        <w:pStyle w:val="Odstavecseseznamem1"/>
        <w:numPr>
          <w:ilvl w:val="0"/>
          <w:numId w:val="53"/>
        </w:numPr>
        <w:suppressAutoHyphens/>
        <w:spacing w:after="160"/>
        <w:rPr>
          <w:sz w:val="22"/>
          <w:szCs w:val="22"/>
        </w:rPr>
      </w:pPr>
      <w:r w:rsidRPr="008856CA">
        <w:rPr>
          <w:sz w:val="22"/>
          <w:szCs w:val="22"/>
        </w:rPr>
        <w:t xml:space="preserve">Approval to pursue a programme of study referred to in paragraph 1 (hereinafter referred to as 'approval to pursue a programme of study') shall be granted by the Internal Evaluation Board in accordance with Article 10(2)(a) of the Statutes.</w:t>
      </w:r>
    </w:p>
    <w:p>
      <w:pPr>
        <w:pStyle w:val="Odstavecseseznamem1"/>
        <w:numPr>
          <w:ilvl w:val="0"/>
          <w:numId w:val="53"/>
        </w:numPr>
        <w:suppressAutoHyphens/>
        <w:spacing w:after="160"/>
        <w:rPr>
          <w:sz w:val="22"/>
          <w:szCs w:val="22"/>
        </w:rPr>
      </w:pPr>
      <w:r w:rsidRPr="008856CA">
        <w:rPr>
          <w:sz w:val="22"/>
          <w:szCs w:val="22"/>
        </w:rPr>
        <w:t xml:space="preserve">Approval to carry out a study programme may only be granted to a unit which has submitted a proposal for the field of study in question in accordance with Article 19(2), approved by the University's Scientific Council in accordance with Article 19(3). Other units may only obtain approval for the implementation of the relevant study programmes after the submission and approval of a proposal in accordance with the previous sentence.</w:t>
      </w:r>
    </w:p>
    <w:p>
      <w:pPr>
        <w:pStyle w:val="Normln10"/>
        <w:spacing w:after="160"/>
        <w:rPr>
          <w:b w:val="0"/>
          <w:sz w:val="28"/>
          <w:lang w:val="en-US"/>
        </w:rPr>
      </w:pPr>
      <w:r>
        <w:rPr>
          <w:b w:val="0"/>
          <w:sz w:val="28"/>
        </w:rPr>
        <w:t xml:space="preserve">Article 22</w:t>
      </w:r>
    </w:p>
    <w:p>
      <w:pPr>
        <w:spacing w:after="160"/>
        <w:jc w:val="center"/>
        <w:rPr>
          <w:color w:val="000000"/>
        </w:rPr>
      </w:pPr>
      <w:r>
        <w:rPr>
          <w:b/>
          <w:sz w:val="28"/>
        </w:rPr>
        <w:t xml:space="preserve">Submission of an application for approval to carry out a study programme</w:t>
      </w:r>
    </w:p>
    <w:p>
      <w:pPr>
        <w:pStyle w:val="Odstavecseseznamem1"/>
        <w:numPr>
          <w:ilvl w:val="0"/>
          <w:numId w:val="54"/>
        </w:numPr>
        <w:suppressAutoHyphens/>
        <w:spacing w:after="160"/>
        <w:rPr>
          <w:sz w:val="22"/>
          <w:szCs w:val="22"/>
        </w:rPr>
      </w:pPr>
      <w:r w:rsidRPr="00694FCA">
        <w:rPr>
          <w:sz w:val="22"/>
          <w:szCs w:val="22"/>
        </w:rPr>
        <w:t xml:space="preserve">An application for approval to implement a study programme is submitted to the Rector by the head of the unit after approval by the unit's scientific council, or in the case of a higher education institute, also by the university's scientific council. Before approval by the unit's scientific council, the academic senate of the faculty or, in the case of a higher education institute, the academic senate of the university shall comment on the application. The Rector shall refer the application to the Internal Evaluation Board for consideration.</w:t>
      </w:r>
    </w:p>
    <w:p>
      <w:pPr>
        <w:pStyle w:val="Odstavecseseznamem1"/>
        <w:numPr>
          <w:ilvl w:val="0"/>
          <w:numId w:val="54"/>
        </w:numPr>
        <w:suppressAutoHyphens/>
        <w:spacing w:after="160"/>
        <w:rPr>
          <w:sz w:val="22"/>
          <w:szCs w:val="22"/>
        </w:rPr>
      </w:pPr>
      <w:r w:rsidRPr="00694FCA">
        <w:rPr>
          <w:sz w:val="22"/>
          <w:szCs w:val="22"/>
        </w:rPr>
        <w:t xml:space="preserve">The application for approval to pursue a programme of study shall comply with the requirements of Article 18(3). Further details of the application shall be laid down in an internal standard of the Rector approved by the Internal Evaluation Board.</w:t>
      </w:r>
    </w:p>
    <w:p>
      <w:pPr>
        <w:pStyle w:val="Odstavecseseznamem1"/>
        <w:numPr>
          <w:ilvl w:val="0"/>
          <w:numId w:val="54"/>
        </w:numPr>
        <w:suppressAutoHyphens/>
        <w:spacing w:after="160"/>
        <w:rPr>
          <w:sz w:val="22"/>
          <w:szCs w:val="22"/>
        </w:rPr>
      </w:pPr>
      <w:r w:rsidRPr="00694FCA">
        <w:rPr>
          <w:sz w:val="22"/>
          <w:szCs w:val="22"/>
        </w:rPr>
        <w:t xml:space="preserve">If the approval is for a study programme already being carried out at the relevant unit, the application shall always include the report of the guarantor referred to in Article 6(3).</w:t>
      </w:r>
    </w:p>
    <w:p>
      <w:pPr>
        <w:pStyle w:val="Odstavecseseznamem1"/>
        <w:numPr>
          <w:ilvl w:val="0"/>
          <w:numId w:val="54"/>
        </w:numPr>
        <w:suppressAutoHyphens/>
        <w:spacing w:after="160"/>
        <w:rPr>
          <w:sz w:val="22"/>
          <w:szCs w:val="22"/>
        </w:rPr>
      </w:pPr>
      <w:r w:rsidRPr="00694FCA">
        <w:rPr>
          <w:sz w:val="22"/>
          <w:szCs w:val="22"/>
        </w:rPr>
        <w:t xml:space="preserve">If the application for approval to implement a study programme is incomplete or shows other deficiencies, the Rector shall invite the applicant to complete and eliminate the deficiencies. The Rector may set a time limit for the applicant to complete or remedy the deficiencies.</w:t>
      </w:r>
    </w:p>
    <w:p>
      <w:pPr>
        <w:pStyle w:val="Normln10"/>
        <w:spacing w:after="160"/>
        <w:rPr>
          <w:b w:val="0"/>
          <w:sz w:val="28"/>
        </w:rPr>
      </w:pPr>
      <w:r>
        <w:rPr>
          <w:b w:val="0"/>
          <w:sz w:val="28"/>
        </w:rPr>
        <w:t xml:space="preserve">Article 23</w:t>
      </w:r>
    </w:p>
    <w:p>
      <w:pPr>
        <w:pStyle w:val="Odstavecseseznamem1"/>
        <w:spacing w:after="160"/>
        <w:ind w:start="0"/>
        <w:jc w:val="center"/>
        <w:rPr>
          <w:color w:val="000000"/>
        </w:rPr>
      </w:pPr>
      <w:r>
        <w:rPr>
          <w:b/>
          <w:sz w:val="28"/>
        </w:rPr>
        <w:t xml:space="preserve">Discussion of the proposal</w:t>
      </w:r>
    </w:p>
    <w:p>
      <w:pPr>
        <w:pStyle w:val="Odstavecseseznamem1"/>
        <w:numPr>
          <w:ilvl w:val="0"/>
          <w:numId w:val="55"/>
        </w:numPr>
        <w:suppressAutoHyphens/>
        <w:spacing w:after="160"/>
        <w:rPr>
          <w:sz w:val="22"/>
          <w:szCs w:val="22"/>
        </w:rPr>
      </w:pPr>
      <w:r w:rsidRPr="00694FCA">
        <w:rPr>
          <w:color w:val="000000"/>
          <w:sz w:val="22"/>
          <w:szCs w:val="22"/>
        </w:rPr>
        <w:t xml:space="preserve">The Internal Evaluation Board assesses whether the application for </w:t>
      </w:r>
      <w:r w:rsidRPr="00694FCA">
        <w:rPr>
          <w:sz w:val="22"/>
          <w:szCs w:val="22"/>
        </w:rPr>
        <w:t xml:space="preserve">approval to implement a study programme </w:t>
      </w:r>
      <w:r w:rsidRPr="00694FCA">
        <w:rPr>
          <w:color w:val="000000"/>
          <w:sz w:val="22"/>
          <w:szCs w:val="22"/>
        </w:rPr>
        <w:t xml:space="preserve">meets the requirements arising from the law, </w:t>
      </w:r>
      <w:r w:rsidRPr="00694FCA">
        <w:rPr>
          <w:sz w:val="22"/>
          <w:szCs w:val="22"/>
        </w:rPr>
        <w:t xml:space="preserve">accreditation standards, the University's internal regulations, the </w:t>
      </w:r>
      <w:r w:rsidRPr="00694FCA">
        <w:rPr>
          <w:sz w:val="22"/>
          <w:szCs w:val="22"/>
        </w:rPr>
        <w:t xml:space="preserve">University's internal </w:t>
      </w:r>
      <w:r w:rsidRPr="00694FCA">
        <w:rPr>
          <w:sz w:val="22"/>
          <w:szCs w:val="22"/>
        </w:rPr>
        <w:t xml:space="preserve">standards for study programmes and is in line with the University's strategic plan.</w:t>
      </w:r>
    </w:p>
    <w:p>
      <w:pPr>
        <w:pStyle w:val="Odstavecseseznamem1"/>
        <w:numPr>
          <w:ilvl w:val="0"/>
          <w:numId w:val="55"/>
        </w:numPr>
        <w:suppressAutoHyphens/>
        <w:spacing w:after="160"/>
        <w:rPr>
          <w:sz w:val="22"/>
          <w:szCs w:val="22"/>
        </w:rPr>
      </w:pPr>
      <w:r w:rsidRPr="00694FCA">
        <w:rPr>
          <w:sz w:val="22"/>
          <w:szCs w:val="22"/>
        </w:rPr>
        <w:t xml:space="preserve">The Internal Evaluation Board shall set up a working group of its members to draw up a written opinion on the application for approval to carry out the study programme.</w:t>
      </w:r>
    </w:p>
    <w:p>
      <w:pPr>
        <w:pStyle w:val="Odstavecseseznamem1"/>
        <w:numPr>
          <w:ilvl w:val="0"/>
          <w:numId w:val="55"/>
        </w:numPr>
        <w:suppressAutoHyphens/>
        <w:spacing w:after="160"/>
        <w:rPr>
          <w:sz w:val="22"/>
          <w:szCs w:val="22"/>
        </w:rPr>
      </w:pPr>
      <w:r w:rsidRPr="00694FCA">
        <w:rPr>
          <w:sz w:val="22"/>
          <w:szCs w:val="22"/>
        </w:rPr>
        <w:t xml:space="preserve">On the basis of the assessment, the Internal Evaluation Board will consider the application and decide whether to grant approval to carry out the study programme.</w:t>
      </w:r>
    </w:p>
    <w:p>
      <w:pPr>
        <w:pStyle w:val="Odstavecseseznamem1"/>
        <w:numPr>
          <w:ilvl w:val="0"/>
          <w:numId w:val="55"/>
        </w:numPr>
        <w:suppressAutoHyphens/>
        <w:spacing w:after="160"/>
        <w:rPr>
          <w:sz w:val="22"/>
          <w:szCs w:val="22"/>
        </w:rPr>
      </w:pPr>
      <w:r w:rsidRPr="00694FCA">
        <w:rPr>
          <w:sz w:val="22"/>
          <w:szCs w:val="22"/>
        </w:rPr>
        <w:t xml:space="preserve">The Internal Evaluation Board may, in justified cases, suspend consideration of an application for approval to carry out a study programme and ask the applicant to complete or modify the application. The Board may set a time limit for the applicant to complete or revise the proposal. This time limit may be extended.</w:t>
      </w:r>
    </w:p>
    <w:p>
      <w:pPr>
        <w:pStyle w:val="Odstavecseseznamem1"/>
        <w:numPr>
          <w:ilvl w:val="0"/>
          <w:numId w:val="55"/>
        </w:numPr>
        <w:suppressAutoHyphens/>
        <w:spacing w:after="160"/>
        <w:rPr>
          <w:sz w:val="22"/>
          <w:szCs w:val="22"/>
        </w:rPr>
      </w:pPr>
      <w:r w:rsidRPr="00694FCA">
        <w:rPr>
          <w:sz w:val="22"/>
          <w:szCs w:val="22"/>
        </w:rPr>
        <w:lastRenderedPageBreak/>
        <w:t xml:space="preserve">The Internal Evaluation Board shall decide whether or not to grant approval to carry out the study programme within 120 days of receipt of the application. This time limit shall not include the period during which defects are remedied in accordance with Article 22(3) and the period of suspension of the hearing in accordance with paragraph 4.</w:t>
      </w:r>
    </w:p>
    <w:p>
      <w:pPr>
        <w:pStyle w:val="Normln10"/>
        <w:spacing w:after="160"/>
        <w:rPr>
          <w:b w:val="0"/>
          <w:sz w:val="28"/>
        </w:rPr>
      </w:pPr>
      <w:r>
        <w:rPr>
          <w:b w:val="0"/>
          <w:sz w:val="28"/>
        </w:rPr>
        <w:t xml:space="preserve">Article 24</w:t>
      </w:r>
    </w:p>
    <w:p>
      <w:pPr>
        <w:spacing w:after="160"/>
        <w:jc w:val="center"/>
      </w:pPr>
      <w:r>
        <w:rPr>
          <w:b/>
          <w:sz w:val="28"/>
        </w:rPr>
        <w:t xml:space="preserve">Granting of consent</w:t>
      </w:r>
    </w:p>
    <w:p>
      <w:pPr>
        <w:pStyle w:val="Odstavecseseznamem1"/>
        <w:numPr>
          <w:ilvl w:val="0"/>
          <w:numId w:val="56"/>
        </w:numPr>
        <w:suppressAutoHyphens/>
        <w:spacing w:after="0"/>
        <w:rPr>
          <w:sz w:val="22"/>
          <w:szCs w:val="22"/>
        </w:rPr>
      </w:pPr>
      <w:r w:rsidRPr="00694FCA">
        <w:rPr>
          <w:sz w:val="22"/>
          <w:szCs w:val="22"/>
        </w:rPr>
        <w:t xml:space="preserve">The Internal Evaluation Board shall grant approval to carry out the study programme for a maximum period of 10 years. For a period of less than 10 years, approval may be granted if</w:t>
      </w:r>
    </w:p>
    <w:p>
      <w:pPr>
        <w:pStyle w:val="Odstavecseseznamem1"/>
        <w:numPr>
          <w:ilvl w:val="0"/>
          <w:numId w:val="57"/>
        </w:numPr>
        <w:spacing w:after="0"/>
        <w:ind w:start="1077" w:hanging="357"/>
        <w:rPr>
          <w:rFonts w:eastAsia="SimSun"/>
          <w:color w:val="000000"/>
          <w:sz w:val="22"/>
          <w:szCs w:val="22"/>
        </w:rPr>
      </w:pPr>
      <w:r w:rsidRPr="00694FCA">
        <w:rPr>
          <w:rFonts w:eastAsia="SimSun"/>
          <w:color w:val="000000"/>
          <w:sz w:val="22"/>
          <w:szCs w:val="22"/>
        </w:rPr>
        <w:t xml:space="preserve">This is a study programme that the component has not yet implemented,</w:t>
      </w:r>
    </w:p>
    <w:p>
      <w:pPr>
        <w:pStyle w:val="Odstavecseseznamem1"/>
        <w:numPr>
          <w:ilvl w:val="0"/>
          <w:numId w:val="57"/>
        </w:numPr>
        <w:spacing w:after="0"/>
        <w:ind w:start="1077" w:hanging="357"/>
        <w:rPr>
          <w:rFonts w:eastAsia="SimSun"/>
          <w:color w:val="000000"/>
          <w:sz w:val="22"/>
          <w:szCs w:val="22"/>
        </w:rPr>
      </w:pPr>
      <w:r w:rsidRPr="00694FCA">
        <w:rPr>
          <w:rFonts w:eastAsia="SimSun"/>
          <w:color w:val="000000"/>
          <w:sz w:val="22"/>
          <w:szCs w:val="22"/>
        </w:rPr>
        <w:t xml:space="preserve">the consent to carry out the study programme is granted in particular with a view to meeting the need to provide students with the opportunity to complete their studies,</w:t>
      </w:r>
    </w:p>
    <w:p>
      <w:pPr>
        <w:pStyle w:val="Odstavecseseznamem1"/>
        <w:numPr>
          <w:ilvl w:val="0"/>
          <w:numId w:val="57"/>
        </w:numPr>
        <w:spacing w:after="240"/>
        <w:ind w:start="1077" w:hanging="357"/>
        <w:rPr>
          <w:rFonts w:eastAsia="SimSun"/>
          <w:color w:val="000000"/>
          <w:sz w:val="22"/>
          <w:szCs w:val="22"/>
        </w:rPr>
      </w:pPr>
      <w:r w:rsidRPr="00694FCA">
        <w:rPr>
          <w:rFonts w:eastAsia="SimSun"/>
          <w:color w:val="000000"/>
          <w:sz w:val="22"/>
          <w:szCs w:val="22"/>
        </w:rPr>
        <w:t xml:space="preserve">the study programme does not provide sufficient guarantees of proper security and development, especially in terms of staffing and meeting the </w:t>
      </w:r>
      <w:r w:rsidRPr="00694FCA">
        <w:rPr>
          <w:rFonts w:eastAsia="SimSun"/>
          <w:color w:val="000000"/>
          <w:sz w:val="22"/>
          <w:szCs w:val="22"/>
        </w:rPr>
        <w:t xml:space="preserve">internal university </w:t>
      </w:r>
      <w:r w:rsidRPr="00694FCA">
        <w:rPr>
          <w:rFonts w:eastAsia="SimSun"/>
          <w:color w:val="000000"/>
          <w:sz w:val="22"/>
          <w:szCs w:val="22"/>
        </w:rPr>
        <w:t xml:space="preserve">standards for study programmes for a period of 10 years.</w:t>
      </w:r>
    </w:p>
    <w:p>
      <w:pPr>
        <w:pStyle w:val="Odstavecseseznamem1"/>
        <w:numPr>
          <w:ilvl w:val="0"/>
          <w:numId w:val="56"/>
        </w:numPr>
        <w:suppressAutoHyphens/>
        <w:spacing w:after="0"/>
        <w:rPr>
          <w:sz w:val="22"/>
          <w:szCs w:val="22"/>
        </w:rPr>
      </w:pPr>
      <w:r w:rsidRPr="00694FCA">
        <w:rPr>
          <w:sz w:val="22"/>
          <w:szCs w:val="22"/>
        </w:rPr>
        <w:t xml:space="preserve">The resolution of the Internal Evaluation Board granting approval to carry out the study programme shall include</w:t>
      </w:r>
    </w:p>
    <w:p>
      <w:pPr>
        <w:pStyle w:val="Odstavecseseznamem1"/>
        <w:numPr>
          <w:ilvl w:val="0"/>
          <w:numId w:val="58"/>
        </w:numPr>
        <w:spacing w:after="0"/>
        <w:ind w:start="1077" w:hanging="357"/>
        <w:rPr>
          <w:rFonts w:eastAsia="SimSun"/>
          <w:color w:val="000000"/>
          <w:sz w:val="22"/>
          <w:szCs w:val="22"/>
        </w:rPr>
      </w:pPr>
      <w:r w:rsidRPr="00694FCA">
        <w:rPr>
          <w:rFonts w:eastAsia="SimSun"/>
          <w:color w:val="000000"/>
          <w:sz w:val="22"/>
          <w:szCs w:val="22"/>
        </w:rPr>
        <w:t xml:space="preserve">the name and type of study programme,</w:t>
      </w:r>
    </w:p>
    <w:p>
      <w:pPr>
        <w:pStyle w:val="Odstavecseseznamem1"/>
        <w:numPr>
          <w:ilvl w:val="0"/>
          <w:numId w:val="58"/>
        </w:numPr>
        <w:spacing w:after="0"/>
        <w:ind w:start="1077" w:hanging="357"/>
        <w:rPr>
          <w:rFonts w:eastAsia="SimSun"/>
          <w:color w:val="000000"/>
          <w:sz w:val="22"/>
          <w:szCs w:val="22"/>
        </w:rPr>
      </w:pPr>
      <w:r w:rsidRPr="00694FCA">
        <w:rPr>
          <w:rFonts w:eastAsia="SimSun"/>
          <w:color w:val="000000"/>
          <w:sz w:val="22"/>
          <w:szCs w:val="22"/>
        </w:rPr>
        <w:t xml:space="preserve">standard study period,</w:t>
      </w:r>
    </w:p>
    <w:p>
      <w:pPr>
        <w:pStyle w:val="Odstavecseseznamem1"/>
        <w:numPr>
          <w:ilvl w:val="0"/>
          <w:numId w:val="58"/>
        </w:numPr>
        <w:spacing w:after="0"/>
        <w:ind w:start="1077" w:hanging="357"/>
        <w:rPr>
          <w:rFonts w:eastAsia="SimSun"/>
          <w:color w:val="000000"/>
          <w:sz w:val="22"/>
          <w:szCs w:val="22"/>
        </w:rPr>
      </w:pPr>
      <w:r w:rsidRPr="00694FCA">
        <w:rPr>
          <w:rFonts w:eastAsia="SimSun"/>
          <w:color w:val="000000"/>
          <w:sz w:val="22"/>
          <w:szCs w:val="22"/>
        </w:rPr>
        <w:t xml:space="preserve">form of study,</w:t>
      </w:r>
    </w:p>
    <w:p>
      <w:pPr>
        <w:pStyle w:val="Odstavecseseznamem1"/>
        <w:numPr>
          <w:ilvl w:val="0"/>
          <w:numId w:val="58"/>
        </w:numPr>
        <w:spacing w:after="0"/>
        <w:ind w:start="1077" w:hanging="357"/>
        <w:rPr>
          <w:rFonts w:eastAsia="SimSun"/>
          <w:color w:val="000000"/>
          <w:sz w:val="22"/>
          <w:szCs w:val="22"/>
        </w:rPr>
      </w:pPr>
      <w:r w:rsidRPr="00694FCA">
        <w:rPr>
          <w:rFonts w:eastAsia="SimSun"/>
          <w:color w:val="000000"/>
          <w:sz w:val="22"/>
          <w:szCs w:val="22"/>
        </w:rPr>
        <w:t xml:space="preserve">in the case of a bachelor's or master's degree programme, the profile of the study programme,</w:t>
      </w:r>
    </w:p>
    <w:p>
      <w:pPr>
        <w:pStyle w:val="Odstavecseseznamem1"/>
        <w:numPr>
          <w:ilvl w:val="0"/>
          <w:numId w:val="58"/>
        </w:numPr>
        <w:spacing w:after="0"/>
        <w:ind w:start="1077" w:hanging="357"/>
        <w:rPr>
          <w:rFonts w:eastAsia="SimSun"/>
          <w:color w:val="000000"/>
          <w:sz w:val="22"/>
          <w:szCs w:val="22"/>
        </w:rPr>
      </w:pPr>
      <w:r w:rsidRPr="00694FCA">
        <w:rPr>
          <w:rFonts w:eastAsia="SimSun"/>
          <w:color w:val="000000"/>
          <w:sz w:val="22"/>
          <w:szCs w:val="22"/>
        </w:rPr>
        <w:t xml:space="preserve">the field or fields of education to which the programme of study belongs; in the case of a combined programme of study, also the share of the fields of education in the teaching,</w:t>
      </w:r>
    </w:p>
    <w:p>
      <w:pPr>
        <w:pStyle w:val="Odstavecseseznamem1"/>
        <w:numPr>
          <w:ilvl w:val="0"/>
          <w:numId w:val="58"/>
        </w:numPr>
        <w:spacing w:after="0"/>
        <w:ind w:start="1077" w:hanging="357"/>
        <w:rPr>
          <w:rFonts w:eastAsia="SimSun"/>
          <w:color w:val="000000"/>
          <w:sz w:val="22"/>
          <w:szCs w:val="22"/>
        </w:rPr>
      </w:pPr>
      <w:r w:rsidRPr="00694FCA">
        <w:rPr>
          <w:rFonts w:eastAsia="SimSun"/>
          <w:color w:val="000000"/>
          <w:sz w:val="22"/>
          <w:szCs w:val="22"/>
        </w:rPr>
        <w:t xml:space="preserve">the period of time for which the study programme may be pursued,</w:t>
      </w:r>
    </w:p>
    <w:p>
      <w:pPr>
        <w:pStyle w:val="Odstavecseseznamem1"/>
        <w:numPr>
          <w:ilvl w:val="0"/>
          <w:numId w:val="58"/>
        </w:numPr>
        <w:spacing w:after="0"/>
        <w:ind w:start="1077" w:hanging="357"/>
        <w:rPr>
          <w:rFonts w:eastAsia="SimSun"/>
          <w:color w:val="000000"/>
          <w:sz w:val="22"/>
          <w:szCs w:val="22"/>
        </w:rPr>
      </w:pPr>
      <w:r w:rsidRPr="00694FCA">
        <w:rPr>
          <w:rFonts w:eastAsia="SimSun"/>
          <w:color w:val="000000"/>
          <w:sz w:val="22"/>
          <w:szCs w:val="22"/>
        </w:rPr>
        <w:t xml:space="preserve">the name of the unit to which the consent is granted, or the name of the cooperating institute or institutes of the Academy of Sciences of the Czech Republic pursuant to Section 81d(2)(b) of the Act,</w:t>
      </w:r>
    </w:p>
    <w:p>
      <w:pPr>
        <w:pStyle w:val="Odstavecseseznamem1"/>
        <w:numPr>
          <w:ilvl w:val="0"/>
          <w:numId w:val="58"/>
        </w:numPr>
        <w:spacing w:after="0"/>
        <w:ind w:start="1077" w:hanging="357"/>
        <w:rPr>
          <w:rFonts w:eastAsia="SimSun"/>
          <w:color w:val="000000"/>
          <w:sz w:val="22"/>
          <w:szCs w:val="22"/>
        </w:rPr>
      </w:pPr>
      <w:r w:rsidRPr="00694FCA">
        <w:rPr>
          <w:rFonts w:eastAsia="SimSun"/>
          <w:color w:val="000000"/>
          <w:sz w:val="22"/>
          <w:szCs w:val="22"/>
        </w:rPr>
        <w:t xml:space="preserve">language of instruction,</w:t>
      </w:r>
    </w:p>
    <w:p>
      <w:pPr>
        <w:pStyle w:val="Odstavecseseznamem1"/>
        <w:numPr>
          <w:ilvl w:val="0"/>
          <w:numId w:val="58"/>
        </w:numPr>
        <w:spacing w:after="240"/>
        <w:ind w:start="1077" w:hanging="357"/>
        <w:rPr>
          <w:rFonts w:eastAsia="SimSun"/>
          <w:color w:val="000000"/>
          <w:sz w:val="22"/>
          <w:szCs w:val="22"/>
        </w:rPr>
      </w:pPr>
      <w:r w:rsidRPr="00694FCA">
        <w:rPr>
          <w:rFonts w:eastAsia="SimSun"/>
          <w:color w:val="000000"/>
          <w:sz w:val="22"/>
          <w:szCs w:val="22"/>
        </w:rPr>
        <w:t xml:space="preserve">the granting of authorisation to take the state rigorosum examination, if applicable, with an indication of the relevant academic degree.</w:t>
      </w:r>
    </w:p>
    <w:p>
      <w:pPr>
        <w:pStyle w:val="Odstavecseseznamem1"/>
        <w:numPr>
          <w:ilvl w:val="0"/>
          <w:numId w:val="56"/>
        </w:numPr>
        <w:suppressAutoHyphens/>
        <w:spacing w:after="160"/>
        <w:ind w:start="714" w:hanging="357"/>
        <w:rPr>
          <w:sz w:val="22"/>
          <w:szCs w:val="22"/>
        </w:rPr>
      </w:pPr>
      <w:r w:rsidRPr="00694FCA">
        <w:rPr>
          <w:sz w:val="22"/>
          <w:szCs w:val="22"/>
        </w:rPr>
        <w:t xml:space="preserve">Where approval is granted under paragraph 1(b), the resolution of the Internal Review Board shall include the imposition of any corrective measures or the requirement of an audit report.</w:t>
      </w:r>
    </w:p>
    <w:p>
      <w:pPr>
        <w:pStyle w:val="Odstavecseseznamem1"/>
        <w:numPr>
          <w:ilvl w:val="0"/>
          <w:numId w:val="56"/>
        </w:numPr>
        <w:suppressAutoHyphens/>
        <w:spacing w:after="160"/>
        <w:ind w:start="714" w:hanging="357"/>
        <w:rPr>
          <w:sz w:val="22"/>
          <w:szCs w:val="22"/>
        </w:rPr>
      </w:pPr>
      <w:r w:rsidRPr="00694FCA">
        <w:rPr>
          <w:sz w:val="22"/>
          <w:szCs w:val="22"/>
        </w:rPr>
        <w:t xml:space="preserve">The Rector signs the resolution of the Internal Evaluation Board granting approval to implement the study programme.</w:t>
      </w:r>
    </w:p>
    <w:p>
      <w:pPr>
        <w:pStyle w:val="Normln10"/>
        <w:spacing w:after="160"/>
        <w:rPr>
          <w:b w:val="0"/>
          <w:sz w:val="28"/>
        </w:rPr>
      </w:pPr>
      <w:r>
        <w:rPr>
          <w:b w:val="0"/>
          <w:sz w:val="28"/>
        </w:rPr>
        <w:t xml:space="preserve">Article 25</w:t>
      </w:r>
    </w:p>
    <w:p>
      <w:pPr>
        <w:pStyle w:val="Normlnweb10"/>
        <w:spacing w:before="0" w:after="160"/>
        <w:jc w:val="center"/>
        <w:rPr>
          <w:rFonts w:ascii="Times New Roman" w:hAnsi="Times New Roman"/>
          <w:color w:val="000000"/>
          <w:sz w:val="22"/>
        </w:rPr>
      </w:pPr>
      <w:r>
        <w:rPr>
          <w:rFonts w:ascii="Times New Roman" w:hAnsi="Times New Roman"/>
          <w:b/>
          <w:sz w:val="28"/>
        </w:rPr>
        <w:t xml:space="preserve">Failure to grant consent</w:t>
      </w:r>
    </w:p>
    <w:p>
      <w:pPr>
        <w:pStyle w:val="Odstavecseseznamem1"/>
        <w:numPr>
          <w:ilvl w:val="0"/>
          <w:numId w:val="59"/>
        </w:numPr>
        <w:suppressAutoHyphens/>
        <w:spacing w:after="0"/>
        <w:rPr>
          <w:sz w:val="22"/>
          <w:szCs w:val="22"/>
        </w:rPr>
      </w:pPr>
      <w:r w:rsidRPr="00694FCA">
        <w:rPr>
          <w:sz w:val="22"/>
          <w:szCs w:val="22"/>
        </w:rPr>
        <w:t xml:space="preserve">The Internal Evaluation Board shall decide by resolution not to grant approval to carry out the study programme if the application</w:t>
      </w:r>
    </w:p>
    <w:p>
      <w:pPr>
        <w:pStyle w:val="Odstavecseseznamem1"/>
        <w:numPr>
          <w:ilvl w:val="0"/>
          <w:numId w:val="60"/>
        </w:numPr>
        <w:spacing w:after="0"/>
        <w:ind w:start="1077" w:hanging="357"/>
        <w:rPr>
          <w:rFonts w:eastAsia="SimSun"/>
          <w:color w:val="000000"/>
          <w:sz w:val="22"/>
          <w:szCs w:val="22"/>
        </w:rPr>
      </w:pPr>
      <w:r w:rsidRPr="00694FCA">
        <w:rPr>
          <w:rFonts w:eastAsia="SimSun"/>
          <w:color w:val="000000"/>
          <w:sz w:val="22"/>
          <w:szCs w:val="22"/>
        </w:rPr>
        <w:t xml:space="preserve">does not comply with the law and internal regulations,</w:t>
      </w:r>
    </w:p>
    <w:p>
      <w:pPr>
        <w:pStyle w:val="Odstavecseseznamem1"/>
        <w:numPr>
          <w:ilvl w:val="0"/>
          <w:numId w:val="60"/>
        </w:numPr>
        <w:spacing w:after="0"/>
        <w:ind w:start="1077" w:hanging="357"/>
        <w:rPr>
          <w:rFonts w:eastAsia="SimSun"/>
          <w:color w:val="000000"/>
          <w:sz w:val="22"/>
          <w:szCs w:val="22"/>
        </w:rPr>
      </w:pPr>
      <w:r w:rsidRPr="00694FCA">
        <w:rPr>
          <w:rFonts w:eastAsia="SimSun"/>
          <w:color w:val="000000"/>
          <w:sz w:val="22"/>
          <w:szCs w:val="22"/>
        </w:rPr>
        <w:t xml:space="preserve">does not meet the </w:t>
      </w:r>
      <w:r w:rsidRPr="00694FCA">
        <w:rPr>
          <w:rFonts w:eastAsia="SimSun"/>
          <w:color w:val="000000"/>
          <w:sz w:val="22"/>
          <w:szCs w:val="22"/>
        </w:rPr>
        <w:t xml:space="preserve">internal university </w:t>
      </w:r>
      <w:r w:rsidRPr="00694FCA">
        <w:rPr>
          <w:rFonts w:eastAsia="SimSun"/>
          <w:color w:val="000000"/>
          <w:sz w:val="22"/>
          <w:szCs w:val="22"/>
        </w:rPr>
        <w:t xml:space="preserve">standards for study programmes,</w:t>
      </w:r>
    </w:p>
    <w:p>
      <w:pPr>
        <w:pStyle w:val="Odstavecseseznamem1"/>
        <w:numPr>
          <w:ilvl w:val="0"/>
          <w:numId w:val="60"/>
        </w:numPr>
        <w:spacing w:after="0"/>
        <w:ind w:start="1077" w:hanging="357"/>
        <w:rPr>
          <w:rFonts w:eastAsia="SimSun"/>
          <w:color w:val="000000"/>
          <w:sz w:val="22"/>
          <w:szCs w:val="22"/>
        </w:rPr>
      </w:pPr>
      <w:r w:rsidRPr="00694FCA">
        <w:rPr>
          <w:rFonts w:eastAsia="SimSun"/>
          <w:color w:val="000000"/>
          <w:sz w:val="22"/>
          <w:szCs w:val="22"/>
        </w:rPr>
        <w:t xml:space="preserve">is not consistent with the strategic intent of the University,</w:t>
      </w:r>
    </w:p>
    <w:p>
      <w:pPr>
        <w:pStyle w:val="Odstavecseseznamem1"/>
        <w:numPr>
          <w:ilvl w:val="0"/>
          <w:numId w:val="60"/>
        </w:numPr>
        <w:spacing w:after="240"/>
        <w:ind w:start="1077" w:hanging="357"/>
        <w:rPr>
          <w:rFonts w:eastAsia="SimSun"/>
          <w:color w:val="000000"/>
          <w:sz w:val="22"/>
          <w:szCs w:val="22"/>
        </w:rPr>
      </w:pPr>
      <w:r w:rsidRPr="00694FCA">
        <w:rPr>
          <w:rFonts w:eastAsia="SimSun"/>
          <w:color w:val="000000"/>
          <w:sz w:val="22"/>
          <w:szCs w:val="22"/>
        </w:rPr>
        <w:t xml:space="preserve">does not contain all the elements essential for its approval and, at the date of the hearing or at the expiry of the time limit referred to in Article 23(4), these defects have not been remedied.</w:t>
      </w:r>
    </w:p>
    <w:p>
      <w:pPr>
        <w:pStyle w:val="Odstavecseseznamem1"/>
        <w:numPr>
          <w:ilvl w:val="0"/>
          <w:numId w:val="59"/>
        </w:numPr>
        <w:suppressAutoHyphens/>
        <w:spacing w:after="160"/>
        <w:ind w:start="714" w:hanging="357"/>
        <w:rPr>
          <w:sz w:val="22"/>
          <w:szCs w:val="22"/>
        </w:rPr>
      </w:pPr>
      <w:r w:rsidRPr="00694FCA">
        <w:rPr>
          <w:sz w:val="22"/>
          <w:szCs w:val="22"/>
        </w:rPr>
        <w:t xml:space="preserve">In the event of a resolution under paragraph 1, the Internal Evaluation Board shall inform the submitter of the reasons for its decision through the Rector.</w:t>
      </w:r>
    </w:p>
    <w:p>
      <w:pPr>
        <w:pStyle w:val="Normln10"/>
        <w:spacing w:after="160"/>
        <w:rPr>
          <w:b w:val="0"/>
          <w:sz w:val="28"/>
        </w:rPr>
      </w:pPr>
      <w:r>
        <w:rPr>
          <w:b w:val="0"/>
          <w:sz w:val="28"/>
        </w:rPr>
        <w:lastRenderedPageBreak/>
        <w:t xml:space="preserve">Article 26</w:t>
      </w:r>
    </w:p>
    <w:p>
      <w:pPr>
        <w:pStyle w:val="Normlnweb10"/>
        <w:spacing w:before="0" w:after="160"/>
        <w:jc w:val="center"/>
        <w:rPr>
          <w:rFonts w:ascii="Times New Roman" w:hAnsi="Times New Roman"/>
          <w:b/>
          <w:sz w:val="28"/>
        </w:rPr>
      </w:pPr>
      <w:r>
        <w:rPr>
          <w:rFonts w:ascii="Times New Roman" w:hAnsi="Times New Roman"/>
          <w:b/>
          <w:sz w:val="28"/>
        </w:rPr>
        <w:t xml:space="preserve">Review of Internal Evaluation Board resolutions</w:t>
      </w:r>
    </w:p>
    <w:p>
      <w:pPr>
        <w:pStyle w:val="Odstavecseseznamem1"/>
        <w:numPr>
          <w:ilvl w:val="0"/>
          <w:numId w:val="61"/>
        </w:numPr>
        <w:suppressAutoHyphens/>
        <w:spacing w:after="160"/>
        <w:ind w:start="714" w:hanging="357"/>
        <w:rPr>
          <w:sz w:val="22"/>
          <w:szCs w:val="22"/>
        </w:rPr>
      </w:pPr>
      <w:r w:rsidRPr="00694FCA">
        <w:rPr>
          <w:sz w:val="22"/>
          <w:szCs w:val="22"/>
        </w:rPr>
        <w:t xml:space="preserve">The proposer may request the Rector to review a decision of the Internal Evaluation Board not to grant, withdraw or restrict approval to pursue a programme of study. The request for reconsideration of the resolution of the Internal Evaluation Board must be made within 30 days of the notification of the resolution. </w:t>
      </w:r>
    </w:p>
    <w:p>
      <w:pPr>
        <w:pStyle w:val="Odstavecseseznamem1"/>
        <w:numPr>
          <w:ilvl w:val="0"/>
          <w:numId w:val="61"/>
        </w:numPr>
        <w:suppressAutoHyphens/>
        <w:spacing w:after="160"/>
        <w:ind w:start="714" w:hanging="357"/>
        <w:rPr>
          <w:sz w:val="22"/>
          <w:szCs w:val="22"/>
        </w:rPr>
      </w:pPr>
      <w:r w:rsidRPr="00694FCA">
        <w:rPr>
          <w:sz w:val="22"/>
          <w:szCs w:val="22"/>
        </w:rPr>
        <w:t xml:space="preserve">The Rector shall review the compliance of the Internal Evaluation Board's resolution and its justification with legal provisions and internal regulations. </w:t>
      </w:r>
    </w:p>
    <w:p>
      <w:pPr>
        <w:pStyle w:val="Odstavecseseznamem1"/>
        <w:numPr>
          <w:ilvl w:val="0"/>
          <w:numId w:val="61"/>
        </w:numPr>
        <w:suppressAutoHyphens/>
        <w:spacing w:after="160"/>
        <w:ind w:start="714" w:hanging="357"/>
        <w:rPr>
          <w:sz w:val="22"/>
          <w:szCs w:val="22"/>
        </w:rPr>
      </w:pPr>
      <w:r w:rsidRPr="00694FCA">
        <w:rPr>
          <w:sz w:val="22"/>
          <w:szCs w:val="22"/>
        </w:rPr>
        <w:t xml:space="preserve">The Rector may request the opinion of the University's Scientific Council.</w:t>
      </w:r>
    </w:p>
    <w:p>
      <w:pPr>
        <w:pStyle w:val="Odstavecseseznamem1"/>
        <w:numPr>
          <w:ilvl w:val="0"/>
          <w:numId w:val="61"/>
        </w:numPr>
        <w:suppressAutoHyphens/>
        <w:spacing w:after="0"/>
        <w:ind w:start="714" w:hanging="357"/>
        <w:rPr>
          <w:sz w:val="22"/>
          <w:szCs w:val="22"/>
        </w:rPr>
      </w:pPr>
      <w:r w:rsidRPr="00694FCA">
        <w:rPr>
          <w:sz w:val="22"/>
          <w:szCs w:val="22"/>
        </w:rPr>
        <w:t xml:space="preserve">Rector's resolution not to grant consent to pursue the study programme</w:t>
      </w:r>
    </w:p>
    <w:p>
      <w:pPr>
        <w:pStyle w:val="Normlnweb10"/>
        <w:numPr>
          <w:ilvl w:val="0"/>
          <w:numId w:val="10"/>
        </w:numPr>
        <w:spacing w:before="0" w:after="0"/>
        <w:ind w:start="1077" w:hanging="357"/>
        <w:jc w:val="both"/>
        <w:rPr>
          <w:rFonts w:ascii="Times New Roman" w:hAnsi="Times New Roman"/>
          <w:color w:val="000000"/>
          <w:sz w:val="22"/>
          <w:szCs w:val="22"/>
        </w:rPr>
      </w:pPr>
      <w:r w:rsidRPr="00694FCA">
        <w:rPr>
          <w:rFonts w:ascii="Times New Roman" w:hAnsi="Times New Roman"/>
          <w:color w:val="000000"/>
          <w:sz w:val="22"/>
          <w:szCs w:val="22"/>
        </w:rPr>
        <w:t xml:space="preserve">confirm, or</w:t>
      </w:r>
    </w:p>
    <w:p>
      <w:pPr>
        <w:pStyle w:val="Normlnweb10"/>
        <w:numPr>
          <w:ilvl w:val="0"/>
          <w:numId w:val="10"/>
        </w:numPr>
        <w:spacing w:before="0" w:after="160"/>
        <w:ind w:start="1077" w:hanging="357"/>
        <w:jc w:val="both"/>
        <w:rPr>
          <w:rFonts w:ascii="Times New Roman" w:hAnsi="Times New Roman"/>
          <w:color w:val="000000"/>
          <w:sz w:val="22"/>
          <w:szCs w:val="22"/>
        </w:rPr>
      </w:pPr>
      <w:r w:rsidRPr="00694FCA">
        <w:rPr>
          <w:rFonts w:ascii="Times New Roman" w:hAnsi="Times New Roman"/>
          <w:color w:val="000000"/>
          <w:sz w:val="22"/>
          <w:szCs w:val="22"/>
        </w:rPr>
        <w:t xml:space="preserve">cancel and return to the Internal Evaluation Board for reconsideration in accordance with Article 23.</w:t>
      </w:r>
    </w:p>
    <w:p>
      <w:pPr>
        <w:pStyle w:val="Normln10"/>
        <w:spacing w:after="160"/>
        <w:rPr>
          <w:b w:val="0"/>
          <w:sz w:val="28"/>
        </w:rPr>
      </w:pPr>
      <w:r>
        <w:rPr>
          <w:b w:val="0"/>
          <w:sz w:val="28"/>
        </w:rPr>
        <w:t xml:space="preserve">Article 27</w:t>
      </w:r>
    </w:p>
    <w:p>
      <w:pPr>
        <w:pStyle w:val="Normlnweb10"/>
        <w:spacing w:before="0" w:after="160"/>
        <w:jc w:val="center"/>
        <w:rPr>
          <w:rFonts w:ascii="Times New Roman" w:hAnsi="Times New Roman"/>
          <w:b/>
          <w:sz w:val="28"/>
        </w:rPr>
      </w:pPr>
      <w:r>
        <w:rPr>
          <w:rFonts w:ascii="Times New Roman" w:hAnsi="Times New Roman"/>
          <w:b/>
          <w:sz w:val="28"/>
        </w:rPr>
        <w:t xml:space="preserve">Extension of consent to pursue a study programme </w:t>
      </w:r>
      <w:r>
        <w:rPr>
          <w:rFonts w:ascii="Times New Roman" w:hAnsi="Times New Roman"/>
          <w:b/>
          <w:sz w:val="28"/>
        </w:rPr>
        <w:br/>
        <w:t xml:space="preserve">and changes to the study programme</w:t>
      </w:r>
    </w:p>
    <w:p>
      <w:pPr>
        <w:pStyle w:val="Odstavecseseznamem1"/>
        <w:numPr>
          <w:ilvl w:val="0"/>
          <w:numId w:val="62"/>
        </w:numPr>
        <w:suppressAutoHyphens/>
        <w:spacing w:after="0"/>
        <w:rPr>
          <w:sz w:val="22"/>
          <w:szCs w:val="22"/>
        </w:rPr>
      </w:pPr>
      <w:r w:rsidRPr="00694FCA">
        <w:rPr>
          <w:sz w:val="22"/>
          <w:szCs w:val="22"/>
        </w:rPr>
        <w:t xml:space="preserve">During the implementation of the study programme, the applicant may request</w:t>
      </w:r>
    </w:p>
    <w:p>
      <w:pPr>
        <w:pStyle w:val="Normlnweb10"/>
        <w:numPr>
          <w:ilvl w:val="0"/>
          <w:numId w:val="63"/>
        </w:numPr>
        <w:spacing w:before="0" w:after="0"/>
        <w:ind w:start="1077" w:hanging="357"/>
        <w:jc w:val="both"/>
        <w:rPr>
          <w:rFonts w:ascii="Times New Roman" w:hAnsi="Times New Roman"/>
          <w:color w:val="000000"/>
          <w:sz w:val="22"/>
          <w:szCs w:val="22"/>
        </w:rPr>
      </w:pPr>
      <w:r w:rsidRPr="00694FCA">
        <w:rPr>
          <w:rFonts w:ascii="Times New Roman" w:hAnsi="Times New Roman"/>
          <w:color w:val="000000"/>
          <w:sz w:val="22"/>
          <w:szCs w:val="22"/>
        </w:rPr>
        <w:t xml:space="preserve">extension with another form of study,</w:t>
      </w:r>
    </w:p>
    <w:p>
      <w:pPr>
        <w:pStyle w:val="Normlnweb10"/>
        <w:numPr>
          <w:ilvl w:val="0"/>
          <w:numId w:val="63"/>
        </w:numPr>
        <w:spacing w:before="0" w:after="0"/>
        <w:ind w:start="1077" w:hanging="357"/>
        <w:jc w:val="both"/>
        <w:rPr>
          <w:rFonts w:ascii="Times New Roman" w:hAnsi="Times New Roman"/>
          <w:color w:val="000000"/>
          <w:sz w:val="22"/>
          <w:szCs w:val="22"/>
        </w:rPr>
      </w:pPr>
      <w:r w:rsidRPr="00694FCA">
        <w:rPr>
          <w:rFonts w:ascii="Times New Roman" w:hAnsi="Times New Roman"/>
          <w:color w:val="000000"/>
          <w:sz w:val="22"/>
          <w:szCs w:val="22"/>
        </w:rPr>
        <w:t xml:space="preserve">extension to include another part of the university at which the degree programme is to be delivered,</w:t>
      </w:r>
    </w:p>
    <w:p>
      <w:pPr>
        <w:pStyle w:val="Normlnweb10"/>
        <w:numPr>
          <w:ilvl w:val="0"/>
          <w:numId w:val="63"/>
        </w:numPr>
        <w:spacing w:before="0" w:after="0"/>
        <w:ind w:start="1077" w:hanging="357"/>
        <w:jc w:val="both"/>
        <w:rPr>
          <w:rFonts w:ascii="Times New Roman" w:hAnsi="Times New Roman"/>
          <w:color w:val="000000"/>
          <w:sz w:val="22"/>
          <w:szCs w:val="22"/>
        </w:rPr>
      </w:pPr>
      <w:r w:rsidRPr="00694FCA">
        <w:rPr>
          <w:rFonts w:ascii="Times New Roman" w:hAnsi="Times New Roman"/>
          <w:color w:val="000000"/>
          <w:sz w:val="22"/>
          <w:szCs w:val="22"/>
        </w:rPr>
        <w:t xml:space="preserve">extension of the cooperation with a department of the Academy of Sciences of the Czech Republic pursuant to Section 81d(2)(b) of the Act,</w:t>
      </w:r>
    </w:p>
    <w:p>
      <w:pPr>
        <w:pStyle w:val="Normlnweb10"/>
        <w:numPr>
          <w:ilvl w:val="0"/>
          <w:numId w:val="63"/>
        </w:numPr>
        <w:spacing w:before="0" w:after="0"/>
        <w:ind w:start="1077" w:hanging="357"/>
        <w:jc w:val="both"/>
        <w:rPr>
          <w:rFonts w:ascii="Times New Roman" w:hAnsi="Times New Roman"/>
          <w:color w:val="000000"/>
          <w:sz w:val="22"/>
          <w:szCs w:val="22"/>
        </w:rPr>
      </w:pPr>
      <w:r w:rsidRPr="00694FCA">
        <w:rPr>
          <w:rFonts w:ascii="Times New Roman" w:hAnsi="Times New Roman"/>
          <w:color w:val="000000"/>
          <w:sz w:val="22"/>
          <w:szCs w:val="22"/>
        </w:rPr>
        <w:t xml:space="preserve">Extension of the consent to carry out the study programme,</w:t>
      </w:r>
    </w:p>
    <w:p>
      <w:pPr>
        <w:pStyle w:val="Normlnweb10"/>
        <w:numPr>
          <w:ilvl w:val="0"/>
          <w:numId w:val="63"/>
        </w:numPr>
        <w:spacing w:before="0" w:after="0"/>
        <w:ind w:start="1077" w:hanging="357"/>
        <w:jc w:val="both"/>
        <w:rPr>
          <w:rFonts w:ascii="Times New Roman" w:hAnsi="Times New Roman"/>
          <w:color w:val="000000"/>
          <w:sz w:val="22"/>
          <w:szCs w:val="22"/>
        </w:rPr>
      </w:pPr>
      <w:r w:rsidRPr="00694FCA">
        <w:rPr>
          <w:rFonts w:ascii="Times New Roman" w:hAnsi="Times New Roman"/>
          <w:color w:val="000000"/>
          <w:sz w:val="22"/>
          <w:szCs w:val="22"/>
        </w:rPr>
        <w:t xml:space="preserve">extension of the authority to confer academic degrees under section 46(5) of the Act,</w:t>
      </w:r>
    </w:p>
    <w:p>
      <w:pPr>
        <w:pStyle w:val="Normlnweb10"/>
        <w:numPr>
          <w:ilvl w:val="0"/>
          <w:numId w:val="63"/>
        </w:numPr>
        <w:spacing w:before="0" w:after="0"/>
        <w:ind w:start="1077" w:hanging="357"/>
        <w:jc w:val="both"/>
        <w:rPr>
          <w:rFonts w:ascii="Times New Roman" w:hAnsi="Times New Roman"/>
          <w:color w:val="000000"/>
          <w:sz w:val="22"/>
          <w:szCs w:val="22"/>
        </w:rPr>
      </w:pPr>
      <w:r w:rsidRPr="00694FCA">
        <w:rPr>
          <w:rFonts w:ascii="Times New Roman" w:hAnsi="Times New Roman"/>
          <w:color w:val="000000"/>
          <w:sz w:val="22"/>
          <w:szCs w:val="22"/>
        </w:rPr>
        <w:t xml:space="preserve">changing the focus of the study programme so that it will now be a study programme whose completion directly fulfils the professional prerequisites for the exercise of a regulated profession or a study programme focused on the preparation of professionals in the field of security of the Czech Republic,</w:t>
      </w:r>
    </w:p>
    <w:p>
      <w:pPr>
        <w:pStyle w:val="Normlnweb10"/>
        <w:numPr>
          <w:ilvl w:val="0"/>
          <w:numId w:val="63"/>
        </w:numPr>
        <w:spacing w:before="0" w:after="0"/>
        <w:ind w:start="1077" w:hanging="357"/>
        <w:jc w:val="both"/>
        <w:rPr>
          <w:rFonts w:ascii="Times New Roman" w:hAnsi="Times New Roman"/>
          <w:color w:val="000000"/>
          <w:sz w:val="22"/>
          <w:szCs w:val="22"/>
        </w:rPr>
      </w:pPr>
      <w:r w:rsidRPr="00694FCA">
        <w:rPr>
          <w:rFonts w:ascii="Times New Roman" w:hAnsi="Times New Roman"/>
          <w:color w:val="000000"/>
          <w:sz w:val="22"/>
          <w:szCs w:val="22"/>
        </w:rPr>
        <w:t xml:space="preserve">granting consent to carry out this study programme also in another language of instruction,</w:t>
      </w:r>
    </w:p>
    <w:p>
      <w:pPr>
        <w:pStyle w:val="Normlnweb10"/>
        <w:numPr>
          <w:ilvl w:val="0"/>
          <w:numId w:val="63"/>
        </w:numPr>
        <w:spacing w:before="0"/>
        <w:ind w:start="1077" w:hanging="357"/>
        <w:jc w:val="both"/>
        <w:rPr>
          <w:rFonts w:ascii="Times New Roman" w:hAnsi="Times New Roman"/>
          <w:color w:val="000000"/>
          <w:sz w:val="22"/>
          <w:szCs w:val="22"/>
        </w:rPr>
      </w:pPr>
      <w:r w:rsidRPr="00694FCA">
        <w:rPr>
          <w:rFonts w:ascii="Times New Roman" w:hAnsi="Times New Roman"/>
          <w:color w:val="000000"/>
          <w:sz w:val="22"/>
          <w:szCs w:val="22"/>
        </w:rPr>
        <w:t xml:space="preserve">the addition of an additional curriculum to the study programme.</w:t>
      </w:r>
    </w:p>
    <w:p>
      <w:pPr>
        <w:pStyle w:val="Odstavecseseznamem1"/>
        <w:numPr>
          <w:ilvl w:val="0"/>
          <w:numId w:val="62"/>
        </w:numPr>
        <w:suppressAutoHyphens/>
        <w:spacing w:after="160"/>
        <w:rPr>
          <w:sz w:val="22"/>
          <w:szCs w:val="22"/>
        </w:rPr>
      </w:pPr>
      <w:r w:rsidRPr="00694FCA">
        <w:rPr>
          <w:sz w:val="22"/>
          <w:szCs w:val="22"/>
        </w:rPr>
        <w:t xml:space="preserve">Substantial changes in the study programme in the course of its implementation shall be reported by the head of the unit to the Internal Evaluation Board without undue delay.</w:t>
      </w:r>
    </w:p>
    <w:p>
      <w:pPr>
        <w:pStyle w:val="Odstavecseseznamem1"/>
        <w:numPr>
          <w:ilvl w:val="0"/>
          <w:numId w:val="62"/>
        </w:numPr>
        <w:suppressAutoHyphens/>
        <w:spacing w:after="160"/>
        <w:rPr>
          <w:sz w:val="22"/>
          <w:szCs w:val="22"/>
        </w:rPr>
      </w:pPr>
      <w:r w:rsidRPr="00694FCA">
        <w:rPr>
          <w:sz w:val="22"/>
          <w:szCs w:val="22"/>
        </w:rPr>
        <w:t xml:space="preserve">In the cases referred to in paragraphs 1 and 2, Article 22 et seq. shall apply mutatis mutandis.</w:t>
      </w:r>
    </w:p>
    <w:p>
      <w:pPr>
        <w:pStyle w:val="Normln10"/>
        <w:spacing w:after="160"/>
        <w:rPr>
          <w:b w:val="0"/>
          <w:sz w:val="28"/>
        </w:rPr>
      </w:pPr>
      <w:r>
        <w:rPr>
          <w:b w:val="0"/>
          <w:sz w:val="28"/>
        </w:rPr>
        <w:t xml:space="preserve">Article 28</w:t>
      </w:r>
    </w:p>
    <w:p>
      <w:pPr>
        <w:pStyle w:val="Normlnweb10"/>
        <w:spacing w:before="0" w:after="160"/>
        <w:jc w:val="center"/>
        <w:rPr>
          <w:rFonts w:ascii="Times New Roman" w:hAnsi="Times New Roman"/>
          <w:b/>
          <w:sz w:val="28"/>
        </w:rPr>
      </w:pPr>
      <w:r>
        <w:rPr>
          <w:rFonts w:ascii="Times New Roman" w:hAnsi="Times New Roman"/>
          <w:b/>
          <w:sz w:val="28"/>
        </w:rPr>
        <w:t xml:space="preserve">Restriction or withdrawal of consent to pursue a study programme</w:t>
      </w:r>
    </w:p>
    <w:p>
      <w:pPr>
        <w:pStyle w:val="Odstavecseseznamem1"/>
        <w:numPr>
          <w:ilvl w:val="0"/>
          <w:numId w:val="64"/>
        </w:numPr>
        <w:suppressAutoHyphens/>
        <w:spacing w:after="160"/>
        <w:rPr>
          <w:sz w:val="22"/>
          <w:szCs w:val="22"/>
        </w:rPr>
      </w:pPr>
      <w:r w:rsidRPr="00694FCA">
        <w:rPr>
          <w:sz w:val="22"/>
          <w:szCs w:val="22"/>
        </w:rPr>
        <w:t xml:space="preserve">If the Internal Evaluation Board finds serious deficiencies in the implementation of the study programme, it shall invite the proposer to remedy them within a reasonable period of time.</w:t>
      </w:r>
    </w:p>
    <w:p>
      <w:pPr>
        <w:pStyle w:val="Odstavecseseznamem1"/>
        <w:numPr>
          <w:ilvl w:val="0"/>
          <w:numId w:val="64"/>
        </w:numPr>
        <w:suppressAutoHyphens/>
        <w:spacing w:after="0"/>
        <w:rPr>
          <w:sz w:val="22"/>
          <w:szCs w:val="22"/>
        </w:rPr>
      </w:pPr>
      <w:r w:rsidRPr="00694FCA">
        <w:rPr>
          <w:sz w:val="22"/>
          <w:szCs w:val="22"/>
        </w:rPr>
        <w:t xml:space="preserve">In the event of persistence of serious deficiencies in the implementation of the study programme, the Internal Evaluation Board shall decide, according to the nature of the matter</w:t>
      </w:r>
    </w:p>
    <w:p>
      <w:pPr>
        <w:pStyle w:val="Psmenkov"/>
        <w:numPr>
          <w:ilvl w:val="1"/>
          <w:numId w:val="11"/>
        </w:numPr>
        <w:tabs>
          <w:tab w:val="left" w:pos="993"/>
        </w:tabs>
        <w:spacing w:after="0"/>
        <w:ind w:start="993" w:hanging="273"/>
        <w:rPr>
          <w:rFonts w:eastAsia="MS Mincho"/>
          <w:sz w:val="22"/>
          <w:szCs w:val="22"/>
        </w:rPr>
      </w:pPr>
      <w:r w:rsidRPr="00694FCA">
        <w:rPr>
          <w:rFonts w:eastAsia="MS Mincho"/>
          <w:sz w:val="22"/>
          <w:szCs w:val="22"/>
        </w:rPr>
        <w:t xml:space="preserve">the restriction of the consent to pursue the study programme, consisting in the prohibition to accept other applicants to study the study programme,</w:t>
      </w:r>
    </w:p>
    <w:p>
      <w:pPr>
        <w:pStyle w:val="Psmenkov"/>
        <w:numPr>
          <w:ilvl w:val="1"/>
          <w:numId w:val="11"/>
        </w:numPr>
        <w:tabs>
          <w:tab w:val="left" w:pos="993"/>
        </w:tabs>
        <w:spacing w:after="0"/>
        <w:ind w:start="1077" w:hanging="357"/>
        <w:rPr>
          <w:rFonts w:eastAsia="MS Mincho"/>
          <w:sz w:val="22"/>
          <w:szCs w:val="22"/>
        </w:rPr>
      </w:pPr>
      <w:r w:rsidRPr="00694FCA">
        <w:rPr>
          <w:rFonts w:eastAsia="MS Mincho"/>
          <w:sz w:val="22"/>
          <w:szCs w:val="22"/>
        </w:rPr>
        <w:t xml:space="preserve">to withdraw consent to carry out the study programme,</w:t>
      </w:r>
    </w:p>
    <w:p>
      <w:pPr>
        <w:pStyle w:val="Psmenkov"/>
        <w:tabs>
          <w:tab w:val="left" w:pos="426"/>
        </w:tabs>
        <w:spacing w:after="0"/>
        <w:ind w:start="357" w:firstLine="0"/>
        <w:rPr>
          <w:rFonts w:eastAsia="MS Mincho"/>
          <w:sz w:val="22"/>
          <w:szCs w:val="22"/>
        </w:rPr>
      </w:pPr>
      <w:r w:rsidRPr="00694FCA">
        <w:rPr>
          <w:rFonts w:eastAsia="MS Mincho"/>
          <w:sz w:val="22"/>
          <w:szCs w:val="22"/>
        </w:rPr>
        <w:lastRenderedPageBreak/>
        <w:tab/>
      </w:r>
      <w:r w:rsidRPr="00694FCA">
        <w:rPr>
          <w:rFonts w:eastAsia="MS Mincho"/>
          <w:sz w:val="22"/>
          <w:szCs w:val="22"/>
        </w:rPr>
        <w:tab/>
        <w:t xml:space="preserve">and shall state the reasons in its order. </w:t>
      </w:r>
    </w:p>
    <w:p>
      <w:pPr>
        <w:pStyle w:val="Normln10"/>
        <w:spacing w:after="160"/>
        <w:rPr>
          <w:b w:val="0"/>
          <w:sz w:val="28"/>
        </w:rPr>
      </w:pPr>
      <w:r>
        <w:rPr>
          <w:b w:val="0"/>
          <w:sz w:val="28"/>
        </w:rPr>
        <w:t xml:space="preserve">Article 29</w:t>
      </w:r>
    </w:p>
    <w:p>
      <w:pPr>
        <w:pStyle w:val="Normlnweb10"/>
        <w:spacing w:before="0" w:after="160"/>
        <w:jc w:val="center"/>
        <w:rPr>
          <w:rFonts w:ascii="Times New Roman" w:hAnsi="Times New Roman"/>
          <w:b/>
          <w:sz w:val="28"/>
        </w:rPr>
      </w:pPr>
      <w:r>
        <w:rPr>
          <w:rFonts w:ascii="Times New Roman" w:hAnsi="Times New Roman"/>
          <w:b/>
          <w:sz w:val="28"/>
        </w:rPr>
        <w:t xml:space="preserve">Termination of consent to pursue a study programme</w:t>
      </w:r>
    </w:p>
    <w:p>
      <w:pPr>
        <w:pStyle w:val="Odstavecseseznamem1"/>
        <w:numPr>
          <w:ilvl w:val="0"/>
          <w:numId w:val="65"/>
        </w:numPr>
        <w:suppressAutoHyphens/>
        <w:spacing w:after="0"/>
        <w:rPr>
          <w:sz w:val="22"/>
          <w:szCs w:val="22"/>
        </w:rPr>
      </w:pPr>
      <w:r w:rsidRPr="00694FCA">
        <w:rPr>
          <w:sz w:val="22"/>
          <w:szCs w:val="22"/>
        </w:rPr>
        <w:t xml:space="preserve">Consent to pursue the study programme shall lapse</w:t>
      </w:r>
    </w:p>
    <w:p>
      <w:pPr>
        <w:pStyle w:val="Psmenkov"/>
        <w:numPr>
          <w:ilvl w:val="1"/>
          <w:numId w:val="66"/>
        </w:numPr>
        <w:tabs>
          <w:tab w:val="left" w:pos="993"/>
        </w:tabs>
        <w:spacing w:after="0"/>
        <w:ind w:start="993" w:hanging="273"/>
        <w:rPr>
          <w:rFonts w:eastAsia="MS Mincho"/>
          <w:sz w:val="22"/>
          <w:szCs w:val="22"/>
        </w:rPr>
      </w:pPr>
      <w:r w:rsidRPr="00694FCA">
        <w:rPr>
          <w:rFonts w:eastAsia="MS Mincho"/>
          <w:sz w:val="22"/>
          <w:szCs w:val="22"/>
        </w:rPr>
        <w:t xml:space="preserve">withdrawal of the consent to pursue a programme of study pursuant to Article 28(2)(b),</w:t>
      </w:r>
    </w:p>
    <w:p>
      <w:pPr>
        <w:pStyle w:val="Psmenkov"/>
        <w:numPr>
          <w:ilvl w:val="1"/>
          <w:numId w:val="66"/>
        </w:numPr>
        <w:tabs>
          <w:tab w:val="left" w:pos="993"/>
        </w:tabs>
        <w:spacing w:after="0"/>
        <w:ind w:start="993" w:hanging="273"/>
        <w:rPr>
          <w:rFonts w:eastAsia="MS Mincho"/>
          <w:sz w:val="22"/>
          <w:szCs w:val="22"/>
        </w:rPr>
      </w:pPr>
      <w:r w:rsidRPr="00694FCA">
        <w:rPr>
          <w:rFonts w:eastAsia="MS Mincho"/>
          <w:sz w:val="22"/>
          <w:szCs w:val="22"/>
        </w:rPr>
        <w:t xml:space="preserve">the announcement by the University of the cancellation of the study programme on the basis of a proposal by the head of the unit pursuant to paragraph 2 in the public section of the University's website, </w:t>
      </w:r>
    </w:p>
    <w:p>
      <w:pPr>
        <w:pStyle w:val="Psmenkov"/>
        <w:numPr>
          <w:ilvl w:val="1"/>
          <w:numId w:val="66"/>
        </w:numPr>
        <w:tabs>
          <w:tab w:val="left" w:pos="993"/>
        </w:tabs>
        <w:spacing w:after="0"/>
        <w:ind w:start="993" w:hanging="273"/>
        <w:rPr>
          <w:rFonts w:eastAsia="MS Mincho"/>
          <w:sz w:val="22"/>
          <w:szCs w:val="22"/>
        </w:rPr>
      </w:pPr>
      <w:r w:rsidRPr="00694FCA">
        <w:rPr>
          <w:rFonts w:eastAsia="MS Mincho"/>
          <w:sz w:val="22"/>
          <w:szCs w:val="22"/>
        </w:rPr>
        <w:t xml:space="preserve">the expiration of the period for which consent to undertake the study programme was granted,</w:t>
      </w:r>
    </w:p>
    <w:p>
      <w:pPr>
        <w:pStyle w:val="Psmenkov"/>
        <w:numPr>
          <w:ilvl w:val="1"/>
          <w:numId w:val="66"/>
        </w:numPr>
        <w:tabs>
          <w:tab w:val="left" w:pos="993"/>
        </w:tabs>
        <w:ind w:start="993" w:hanging="273"/>
        <w:rPr>
          <w:rFonts w:eastAsia="MS Mincho"/>
          <w:sz w:val="22"/>
          <w:szCs w:val="22"/>
        </w:rPr>
      </w:pPr>
      <w:r w:rsidRPr="00694FCA">
        <w:rPr>
          <w:rFonts w:eastAsia="MS Mincho"/>
          <w:sz w:val="22"/>
          <w:szCs w:val="22"/>
        </w:rPr>
        <w:t xml:space="preserve">grounds under Section 86(3) of the Act.</w:t>
      </w:r>
    </w:p>
    <w:p>
      <w:pPr>
        <w:pStyle w:val="Odstavecseseznamem1"/>
        <w:numPr>
          <w:ilvl w:val="0"/>
          <w:numId w:val="65"/>
        </w:numPr>
        <w:suppressAutoHyphens/>
        <w:spacing w:after="160"/>
        <w:rPr>
          <w:sz w:val="22"/>
          <w:szCs w:val="22"/>
        </w:rPr>
      </w:pPr>
      <w:r w:rsidRPr="00694FCA">
        <w:rPr>
          <w:sz w:val="22"/>
          <w:szCs w:val="22"/>
        </w:rPr>
        <w:t xml:space="preserve">A proposal to cancel a study programme pursuant to paragraph 1(b) shall be submitted to the Rector by the head of the unit after discussion by the unit's Scientific Council and the Academic Senate of the faculty (in the case of a higher education institute, by the Academic Senate of the University). Approval to implement a study programme shall be revoked by notification by the Rector in the public section of the University's website.</w:t>
      </w:r>
    </w:p>
    <w:p>
      <w:pPr>
        <w:pStyle w:val="Normln10"/>
        <w:spacing w:after="160"/>
        <w:rPr>
          <w:b w:val="0"/>
          <w:sz w:val="28"/>
        </w:rPr>
      </w:pPr>
      <w:r>
        <w:rPr>
          <w:b w:val="0"/>
          <w:sz w:val="28"/>
        </w:rPr>
        <w:t xml:space="preserve">Article 30</w:t>
      </w:r>
    </w:p>
    <w:p>
      <w:pPr>
        <w:pStyle w:val="Normlnweb10"/>
        <w:spacing w:before="0" w:after="160"/>
        <w:jc w:val="center"/>
        <w:rPr>
          <w:rFonts w:ascii="Times New Roman" w:hAnsi="Times New Roman"/>
          <w:b/>
          <w:sz w:val="28"/>
        </w:rPr>
      </w:pPr>
      <w:r>
        <w:rPr>
          <w:rFonts w:ascii="Times New Roman" w:hAnsi="Times New Roman"/>
          <w:b/>
          <w:sz w:val="28"/>
        </w:rPr>
        <w:t xml:space="preserve">Recognition of foreign education in the admissions procedure</w:t>
      </w:r>
    </w:p>
    <w:p>
      <w:pPr>
        <w:pStyle w:val="Odstavecseseznamem1"/>
        <w:numPr>
          <w:ilvl w:val="0"/>
          <w:numId w:val="67"/>
        </w:numPr>
        <w:suppressAutoHyphens/>
        <w:spacing w:after="160"/>
        <w:ind w:start="714" w:hanging="357"/>
        <w:rPr>
          <w:sz w:val="22"/>
          <w:szCs w:val="22"/>
        </w:rPr>
      </w:pPr>
      <w:r w:rsidRPr="00694FCA">
        <w:rPr>
          <w:sz w:val="22"/>
          <w:szCs w:val="22"/>
        </w:rPr>
        <w:t xml:space="preserve">If the university has been granted institutional accreditation for at least one field of education, the Rector may, by an internal standard approved by the Internal Evaluation Board, establish the rules, principles and process for assessing compliance with the condition of prior education for admission to study in a study programme pursuant to Section 48(4)(d) or Section 48(5)(c) of the Act.</w:t>
      </w:r>
    </w:p>
    <w:p>
      <w:pPr>
        <w:pStyle w:val="Odstavecseseznamem1"/>
        <w:numPr>
          <w:ilvl w:val="0"/>
          <w:numId w:val="67"/>
        </w:numPr>
        <w:suppressAutoHyphens/>
        <w:spacing w:after="0"/>
        <w:rPr>
          <w:sz w:val="22"/>
          <w:szCs w:val="22"/>
        </w:rPr>
      </w:pPr>
      <w:r w:rsidRPr="00694FCA">
        <w:rPr>
          <w:sz w:val="22"/>
          <w:szCs w:val="22"/>
        </w:rPr>
        <w:t xml:space="preserve">Where no internal standard has been issued pursuant to paragraph 1, the applicant shall only demonstrate compliance with the prior learning requirement in the manner referred to in points (a) to (c) of Section 48(4) or points (a) and (b) of Section 48(5) of the Act.</w:t>
      </w:r>
    </w:p>
    <w:p w:rsidR="00FF34E9" w:rsidP="00FF34E9" w:rsidRDefault="00FF34E9" w14:paraId="5FAA10AC" w14:textId="77777777">
      <w:pPr>
        <w:spacing w:after="160"/>
        <w:jc w:val="center"/>
        <w:rPr>
          <w:b/>
          <w:color w:val="000000"/>
          <w:sz w:val="24"/>
        </w:rPr>
      </w:pPr>
    </w:p>
    <w:p w:rsidR="00FF34E9" w:rsidP="00FF34E9" w:rsidRDefault="00FF34E9" w14:paraId="1A4E750C" w14:textId="77777777">
      <w:pPr>
        <w:spacing w:after="160"/>
        <w:jc w:val="center"/>
        <w:rPr>
          <w:b/>
          <w:color w:val="000000"/>
          <w:sz w:val="24"/>
        </w:rPr>
      </w:pPr>
    </w:p>
    <w:p>
      <w:pPr>
        <w:pStyle w:val="Normln10"/>
        <w:spacing w:after="160"/>
        <w:rPr>
          <w:sz w:val="28"/>
        </w:rPr>
      </w:pPr>
      <w:r>
        <w:rPr>
          <w:sz w:val="28"/>
        </w:rPr>
        <w:t xml:space="preserve">Title IV.</w:t>
      </w:r>
    </w:p>
    <w:p>
      <w:pPr>
        <w:jc w:val="center"/>
        <w:rPr>
          <w:b/>
          <w:color w:val="000000"/>
        </w:rPr>
      </w:pPr>
      <w:r>
        <w:rPr>
          <w:sz w:val="28"/>
        </w:rPr>
        <w:t xml:space="preserve">Accreditation of study programmes</w:t>
      </w:r>
    </w:p>
    <w:p>
      <w:pPr>
        <w:pStyle w:val="Normln10"/>
        <w:spacing w:after="160"/>
        <w:rPr>
          <w:b w:val="0"/>
          <w:sz w:val="28"/>
        </w:rPr>
      </w:pPr>
      <w:r>
        <w:rPr>
          <w:b w:val="0"/>
          <w:sz w:val="28"/>
        </w:rPr>
        <w:t xml:space="preserve">Article 31</w:t>
      </w:r>
    </w:p>
    <w:p>
      <w:pPr>
        <w:pStyle w:val="Normlnweb10"/>
        <w:spacing w:before="0" w:after="160"/>
        <w:jc w:val="center"/>
        <w:rPr>
          <w:rFonts w:ascii="Times New Roman" w:hAnsi="Times New Roman"/>
          <w:b/>
          <w:color w:val="000000"/>
          <w:sz w:val="28"/>
        </w:rPr>
      </w:pPr>
      <w:r>
        <w:rPr>
          <w:rFonts w:ascii="Times New Roman" w:hAnsi="Times New Roman"/>
          <w:b/>
          <w:color w:val="000000"/>
          <w:sz w:val="28"/>
        </w:rPr>
        <w:t xml:space="preserve">Application for accreditation of a study programme</w:t>
      </w:r>
    </w:p>
    <w:p>
      <w:pPr>
        <w:pStyle w:val="Odstavecseseznamem1"/>
        <w:numPr>
          <w:ilvl w:val="0"/>
          <w:numId w:val="70"/>
        </w:numPr>
        <w:suppressAutoHyphens/>
        <w:spacing w:after="160"/>
        <w:ind w:start="714" w:hanging="357"/>
        <w:rPr>
          <w:sz w:val="22"/>
          <w:szCs w:val="22"/>
        </w:rPr>
      </w:pPr>
      <w:r w:rsidRPr="0099436F">
        <w:rPr>
          <w:sz w:val="22"/>
          <w:szCs w:val="22"/>
        </w:rPr>
        <w:t xml:space="preserve">If the authorisation to implement a study programme does not result from institutional accreditation, the university may obtain this authorisation by granting accreditation of the study programme by the National Accreditation Office.</w:t>
      </w:r>
    </w:p>
    <w:p>
      <w:pPr>
        <w:pStyle w:val="Odstavecseseznamem1"/>
        <w:numPr>
          <w:ilvl w:val="0"/>
          <w:numId w:val="70"/>
        </w:numPr>
        <w:suppressAutoHyphens/>
        <w:spacing w:after="0"/>
        <w:rPr>
          <w:sz w:val="22"/>
          <w:szCs w:val="22"/>
        </w:rPr>
      </w:pPr>
      <w:r w:rsidRPr="0099436F">
        <w:rPr>
          <w:sz w:val="22"/>
          <w:szCs w:val="22"/>
        </w:rPr>
        <w:t xml:space="preserve">An application for accreditation of a study programme under paragraph 1 shall be submitted to the Rector</w:t>
      </w:r>
    </w:p>
    <w:p>
      <w:pPr>
        <w:numPr>
          <w:ilvl w:val="0"/>
          <w:numId w:val="13"/>
        </w:numPr>
        <w:spacing w:after="0"/>
        <w:ind w:start="1077" w:hanging="357"/>
        <w:rPr>
          <w:rFonts w:eastAsia="SimSun"/>
          <w:color w:val="000000"/>
          <w:sz w:val="22"/>
          <w:szCs w:val="22"/>
        </w:rPr>
      </w:pPr>
      <w:r w:rsidRPr="0099436F">
        <w:rPr>
          <w:rFonts w:eastAsia="SimSun"/>
          <w:color w:val="000000"/>
          <w:sz w:val="22"/>
          <w:szCs w:val="22"/>
        </w:rPr>
        <w:t xml:space="preserve">the dean after the opinion of the academic senate of the faculty and approval by the scientific council of the faculty,</w:t>
      </w:r>
    </w:p>
    <w:p>
      <w:pPr>
        <w:numPr>
          <w:ilvl w:val="0"/>
          <w:numId w:val="13"/>
        </w:numPr>
        <w:tabs>
          <w:tab w:val="clear" w:pos="0"/>
        </w:tabs>
        <w:spacing w:after="240"/>
        <w:ind w:start="1077" w:hanging="357"/>
        <w:rPr>
          <w:rFonts w:eastAsia="SimSun"/>
          <w:color w:val="000000"/>
          <w:sz w:val="22"/>
          <w:szCs w:val="22"/>
        </w:rPr>
      </w:pPr>
      <w:r w:rsidRPr="0099436F">
        <w:rPr>
          <w:rFonts w:eastAsia="SimSun"/>
          <w:color w:val="000000"/>
          <w:sz w:val="22"/>
          <w:szCs w:val="22"/>
        </w:rPr>
        <w:t xml:space="preserve">the director of the university institute after the opinion of the academic senate of the university and the approval of the scientific council of the university institute and the scientific council of the university.</w:t>
      </w:r>
    </w:p>
    <w:p>
      <w:pPr>
        <w:pStyle w:val="Odstavecseseznamem1"/>
        <w:numPr>
          <w:ilvl w:val="0"/>
          <w:numId w:val="70"/>
        </w:numPr>
        <w:suppressAutoHyphens/>
        <w:spacing w:after="160"/>
        <w:ind w:start="714" w:hanging="357"/>
        <w:rPr>
          <w:sz w:val="22"/>
          <w:szCs w:val="22"/>
        </w:rPr>
      </w:pPr>
      <w:r w:rsidRPr="0099436F">
        <w:rPr>
          <w:sz w:val="22"/>
          <w:szCs w:val="22"/>
        </w:rPr>
        <w:lastRenderedPageBreak/>
        <w:t xml:space="preserve">The Rector shall submit the application for comment to the University Internal Evaluation Board, which shall assess its compliance with the Act, accreditation standards, the University's internal regulations, the University'</w:t>
      </w:r>
      <w:r w:rsidRPr="0099436F">
        <w:rPr>
          <w:sz w:val="22"/>
          <w:szCs w:val="22"/>
        </w:rPr>
        <w:t xml:space="preserve">s internal </w:t>
      </w:r>
      <w:r w:rsidRPr="0099436F">
        <w:rPr>
          <w:sz w:val="22"/>
          <w:szCs w:val="22"/>
        </w:rPr>
        <w:t xml:space="preserve">curriculum standards and the University's strategic plan; it may establish a working group for this assessment pursuant to Article 23(2). </w:t>
      </w:r>
    </w:p>
    <w:p>
      <w:pPr>
        <w:pStyle w:val="Odstavecseseznamem1"/>
        <w:numPr>
          <w:ilvl w:val="0"/>
          <w:numId w:val="70"/>
        </w:numPr>
        <w:suppressAutoHyphens/>
        <w:spacing w:after="160"/>
        <w:ind w:start="714" w:hanging="357"/>
        <w:rPr>
          <w:sz w:val="22"/>
          <w:szCs w:val="22"/>
        </w:rPr>
      </w:pPr>
      <w:r w:rsidRPr="0099436F">
        <w:rPr>
          <w:sz w:val="22"/>
          <w:szCs w:val="22"/>
        </w:rPr>
        <w:t xml:space="preserve">The Internal Evaluation Board may, in justified cases, suspend the examination of the application and ask the applicant to complete or modify the application. The Internal Review Board may set a time limit for the applicant to complete or revise the proposal. This time limit may be extended. The Internal Review Board shall decide on its opinion on the application or on the invitation to the proposer to complete or modify the application within 75 days of the submission of the application. The assessment of the completed or revised application shall again follow the procedure set out in this paragraph above.</w:t>
      </w:r>
    </w:p>
    <w:p>
      <w:pPr>
        <w:pStyle w:val="Odstavecseseznamem1"/>
        <w:numPr>
          <w:ilvl w:val="0"/>
          <w:numId w:val="70"/>
        </w:numPr>
        <w:suppressAutoHyphens/>
        <w:spacing w:after="160"/>
        <w:ind w:start="714" w:hanging="357"/>
        <w:rPr>
          <w:sz w:val="22"/>
          <w:szCs w:val="22"/>
        </w:rPr>
      </w:pPr>
      <w:r w:rsidRPr="0099436F">
        <w:rPr>
          <w:sz w:val="22"/>
          <w:szCs w:val="22"/>
        </w:rPr>
        <w:t xml:space="preserve">If the Internal Evaluation Board approves, the Rector submits the application for accreditation of the study programme to the National Accreditation Office.</w:t>
      </w:r>
    </w:p>
    <w:p>
      <w:pPr>
        <w:pStyle w:val="Odstavecseseznamem1"/>
        <w:numPr>
          <w:ilvl w:val="0"/>
          <w:numId w:val="70"/>
        </w:numPr>
        <w:suppressAutoHyphens/>
        <w:spacing w:after="160"/>
        <w:ind w:start="714" w:hanging="357"/>
        <w:rPr>
          <w:sz w:val="22"/>
          <w:szCs w:val="22"/>
        </w:rPr>
      </w:pPr>
      <w:r w:rsidRPr="0099436F">
        <w:rPr>
          <w:sz w:val="22"/>
          <w:szCs w:val="22"/>
        </w:rPr>
        <w:t xml:space="preserve">In the event of a disagreement with the opinion of the Internal Evaluation Board, the Rector will return the application to the submitter with reasons.</w:t>
      </w:r>
    </w:p>
    <w:p>
      <w:pPr>
        <w:pStyle w:val="Normln10"/>
        <w:spacing w:after="160"/>
        <w:rPr>
          <w:b w:val="0"/>
          <w:sz w:val="28"/>
        </w:rPr>
      </w:pPr>
      <w:r>
        <w:rPr>
          <w:b w:val="0"/>
          <w:sz w:val="28"/>
        </w:rPr>
        <w:t xml:space="preserve">Article 32</w:t>
      </w:r>
    </w:p>
    <w:p>
      <w:pPr>
        <w:jc w:val="center"/>
        <w:rPr>
          <w:b/>
          <w:sz w:val="28"/>
        </w:rPr>
      </w:pPr>
      <w:r>
        <w:rPr>
          <w:b/>
          <w:sz w:val="28"/>
        </w:rPr>
        <w:t xml:space="preserve">Application for extension and renewal of accreditation of a study programme</w:t>
      </w:r>
    </w:p>
    <w:p>
      <w:pPr>
        <w:spacing w:after="160"/>
        <w:jc w:val="center"/>
      </w:pPr>
      <w:r>
        <w:rPr>
          <w:b/>
          <w:sz w:val="28"/>
        </w:rPr>
        <w:t xml:space="preserve">and changes in the study programme</w:t>
      </w:r>
    </w:p>
    <w:p>
      <w:pPr>
        <w:pStyle w:val="Odstavecseseznamem1"/>
        <w:numPr>
          <w:ilvl w:val="0"/>
          <w:numId w:val="68"/>
        </w:numPr>
        <w:suppressAutoHyphens/>
        <w:spacing w:after="160"/>
        <w:rPr>
          <w:sz w:val="22"/>
          <w:szCs w:val="22"/>
        </w:rPr>
      </w:pPr>
      <w:r w:rsidRPr="0002083C">
        <w:rPr>
          <w:sz w:val="22"/>
          <w:szCs w:val="22"/>
        </w:rPr>
        <w:t xml:space="preserve">Article 31 shall apply mutatis mutandis to an application for the extension of the validity of the accreditation of a study programme or the extension of an existing accreditation of a study programme. In the case of an application for extension of accreditation, the head of the unit shall submit, together with the application, a report from the programme guarantor in accordance with Article 6(3).</w:t>
      </w:r>
    </w:p>
    <w:p>
      <w:pPr>
        <w:pStyle w:val="Odstavecseseznamem1"/>
        <w:numPr>
          <w:ilvl w:val="0"/>
          <w:numId w:val="68"/>
        </w:numPr>
        <w:suppressAutoHyphens/>
        <w:spacing w:after="160"/>
        <w:rPr>
          <w:sz w:val="22"/>
          <w:szCs w:val="22"/>
        </w:rPr>
      </w:pPr>
      <w:r w:rsidRPr="0002083C">
        <w:rPr>
          <w:sz w:val="22"/>
          <w:szCs w:val="22"/>
        </w:rPr>
        <w:t xml:space="preserve">Substantial changes in the study programme in the course of its implementation shall be notified without undue delay by the head of the unit to the Rector, who shall submit them to the Internal Evaluation Board for consideration and, according to its opinion, notify the National Accreditation Office. </w:t>
      </w:r>
    </w:p>
    <w:p>
      <w:pPr>
        <w:pStyle w:val="Normln10"/>
        <w:spacing w:after="160"/>
        <w:rPr>
          <w:b w:val="0"/>
          <w:sz w:val="28"/>
        </w:rPr>
      </w:pPr>
      <w:r>
        <w:rPr>
          <w:b w:val="0"/>
          <w:sz w:val="28"/>
        </w:rPr>
        <w:t xml:space="preserve">Article 33</w:t>
      </w:r>
    </w:p>
    <w:p>
      <w:pPr>
        <w:spacing w:after="160"/>
        <w:jc w:val="center"/>
        <w:rPr>
          <w:color w:val="000000"/>
        </w:rPr>
      </w:pPr>
      <w:r>
        <w:rPr>
          <w:b/>
          <w:sz w:val="28"/>
        </w:rPr>
        <w:t xml:space="preserve">Termination of study programme accreditation</w:t>
      </w:r>
    </w:p>
    <w:p>
      <w:pPr>
        <w:pStyle w:val="Odstavecseseznamem1"/>
        <w:numPr>
          <w:ilvl w:val="0"/>
          <w:numId w:val="69"/>
        </w:numPr>
        <w:suppressAutoHyphens/>
        <w:spacing w:after="160"/>
        <w:rPr>
          <w:sz w:val="22"/>
          <w:szCs w:val="22"/>
        </w:rPr>
      </w:pPr>
      <w:r w:rsidRPr="0002083C">
        <w:rPr>
          <w:sz w:val="22"/>
          <w:szCs w:val="22"/>
        </w:rPr>
        <w:t xml:space="preserve">Accreditation of a study programme expires upon withdrawal of accreditation, upon notification by the University of the cancellation of the study programme or upon expiry of the period for which accreditation was granted.</w:t>
      </w:r>
    </w:p>
    <w:p>
      <w:pPr>
        <w:pStyle w:val="Odstavecseseznamem1"/>
        <w:numPr>
          <w:ilvl w:val="0"/>
          <w:numId w:val="69"/>
        </w:numPr>
        <w:suppressAutoHyphens/>
        <w:spacing w:after="0"/>
        <w:rPr>
          <w:sz w:val="22"/>
          <w:szCs w:val="22"/>
        </w:rPr>
      </w:pPr>
      <w:r w:rsidRPr="0002083C">
        <w:rPr>
          <w:sz w:val="22"/>
          <w:szCs w:val="22"/>
        </w:rPr>
        <w:t xml:space="preserve">The proposal to terminate the accreditation of a study programme by notifying the University of the termination of the study programme is submitted to the Rector </w:t>
      </w:r>
    </w:p>
    <w:p>
      <w:pPr>
        <w:pStyle w:val="Novelizanbod"/>
        <w:keepNext w:val="0"/>
        <w:keepLines w:val="0"/>
        <w:numPr>
          <w:ilvl w:val="0"/>
          <w:numId w:val="14"/>
        </w:numPr>
        <w:tabs>
          <w:tab w:val="clear" w:pos="0"/>
          <w:tab w:val="clear" w:pos="851"/>
          <w:tab w:val="num" w:pos="993"/>
        </w:tabs>
        <w:spacing w:before="0" w:after="0"/>
        <w:ind w:start="1077" w:hanging="357"/>
        <w:rPr>
          <w:rFonts w:eastAsia="SimSun"/>
          <w:color w:val="000000"/>
          <w:sz w:val="22"/>
          <w:szCs w:val="22"/>
        </w:rPr>
      </w:pPr>
      <w:r w:rsidRPr="0002083C">
        <w:rPr>
          <w:rFonts w:eastAsia="SimSun"/>
          <w:color w:val="000000"/>
          <w:sz w:val="22"/>
          <w:szCs w:val="22"/>
        </w:rPr>
        <w:t xml:space="preserve">the dean after discussion by the Scientific Council and the Academic Senate of the Faculty,</w:t>
      </w:r>
    </w:p>
    <w:p>
      <w:pPr>
        <w:numPr>
          <w:ilvl w:val="0"/>
          <w:numId w:val="14"/>
        </w:numPr>
        <w:tabs>
          <w:tab w:val="clear" w:pos="0"/>
          <w:tab w:val="num" w:pos="993"/>
        </w:tabs>
        <w:spacing w:after="160"/>
        <w:ind w:start="993" w:hanging="273"/>
        <w:rPr>
          <w:rFonts w:eastAsia="SimSun"/>
          <w:color w:val="000000"/>
          <w:sz w:val="22"/>
          <w:szCs w:val="22"/>
        </w:rPr>
      </w:pPr>
      <w:r w:rsidRPr="0002083C">
        <w:rPr>
          <w:rFonts w:eastAsia="SimSun"/>
          <w:color w:val="000000"/>
          <w:sz w:val="22"/>
          <w:szCs w:val="22"/>
        </w:rPr>
        <w:t xml:space="preserve">the director of the university institute after consultation with the scientific council of the university institute and the academic senate of the university.</w:t>
      </w:r>
    </w:p>
    <w:p>
      <w:pPr>
        <w:pStyle w:val="Odstavecseseznamem1"/>
        <w:numPr>
          <w:ilvl w:val="0"/>
          <w:numId w:val="69"/>
        </w:numPr>
        <w:suppressAutoHyphens/>
        <w:spacing w:after="160"/>
        <w:rPr>
          <w:sz w:val="22"/>
          <w:szCs w:val="22"/>
        </w:rPr>
      </w:pPr>
      <w:r w:rsidRPr="0002083C">
        <w:rPr>
          <w:sz w:val="22"/>
          <w:szCs w:val="22"/>
        </w:rPr>
        <w:t xml:space="preserve">The accreditation of a study programme shall cease pursuant to paragraph 2 on the date on which this fact was announced by the Rector in the public section of the University's website after approval by the University's Scientific Council. </w:t>
      </w:r>
    </w:p>
    <w:p w:rsidR="00FF34E9" w:rsidP="00FF34E9" w:rsidRDefault="00FF34E9" w14:paraId="63C31F1F" w14:textId="77777777">
      <w:pPr>
        <w:pStyle w:val="Normln10"/>
        <w:spacing w:before="0" w:after="160"/>
        <w:rPr>
          <w:b w:val="0"/>
          <w:color w:val="000000"/>
        </w:rPr>
      </w:pPr>
    </w:p>
    <w:p>
      <w:pPr>
        <w:pStyle w:val="Normln10"/>
        <w:spacing w:after="160"/>
        <w:rPr>
          <w:sz w:val="28"/>
        </w:rPr>
      </w:pPr>
      <w:r>
        <w:rPr>
          <w:sz w:val="28"/>
        </w:rPr>
        <w:t xml:space="preserve">Title V.</w:t>
      </w:r>
    </w:p>
    <w:p>
      <w:pPr>
        <w:jc w:val="center"/>
        <w:rPr>
          <w:color w:val="000000"/>
        </w:rPr>
      </w:pPr>
      <w:r>
        <w:rPr>
          <w:sz w:val="28"/>
        </w:rPr>
        <w:t xml:space="preserve">Accreditation of Habilitation and Professor Appointment Procedures</w:t>
      </w:r>
    </w:p>
    <w:p>
      <w:pPr>
        <w:pStyle w:val="Normln10"/>
        <w:spacing w:after="160"/>
        <w:rPr>
          <w:b w:val="0"/>
          <w:sz w:val="28"/>
        </w:rPr>
      </w:pPr>
      <w:r>
        <w:rPr>
          <w:b w:val="0"/>
          <w:sz w:val="28"/>
        </w:rPr>
        <w:lastRenderedPageBreak/>
        <w:t xml:space="preserve">Article 34</w:t>
      </w:r>
    </w:p>
    <w:p>
      <w:pPr>
        <w:shd w:val="clear" w:color="auto" w:fill="FFFFFF"/>
        <w:spacing w:after="160"/>
        <w:jc w:val="center"/>
        <w:rPr>
          <w:b/>
          <w:color w:val="000000"/>
        </w:rPr>
      </w:pPr>
      <w:r>
        <w:rPr>
          <w:b/>
          <w:sz w:val="28"/>
        </w:rPr>
        <w:t xml:space="preserve">Application for Accreditation of Habilitation and Appointment as Professor</w:t>
      </w:r>
    </w:p>
    <w:p>
      <w:pPr>
        <w:pStyle w:val="Odstavecseseznamem1"/>
        <w:numPr>
          <w:ilvl w:val="0"/>
          <w:numId w:val="71"/>
        </w:numPr>
        <w:suppressAutoHyphens/>
        <w:spacing w:after="160"/>
        <w:rPr>
          <w:sz w:val="22"/>
          <w:szCs w:val="22"/>
        </w:rPr>
      </w:pPr>
      <w:r w:rsidRPr="0002083C">
        <w:rPr>
          <w:rFonts w:eastAsia="SimSun"/>
          <w:color w:val="000000"/>
          <w:sz w:val="22"/>
          <w:szCs w:val="22"/>
        </w:rPr>
        <w:t xml:space="preserve">Requests for accreditation of habilitation proceedings or proceedings for appointment as a professor in a given field of study </w:t>
      </w:r>
      <w:r w:rsidRPr="0002083C">
        <w:rPr>
          <w:sz w:val="22"/>
          <w:szCs w:val="22"/>
        </w:rPr>
        <w:t xml:space="preserve">are submitted to the Rector by the head of the relevant unit after the approval of the unit's Scientific Board.</w:t>
      </w:r>
    </w:p>
    <w:p>
      <w:pPr>
        <w:pStyle w:val="Odstavecseseznamem1"/>
        <w:numPr>
          <w:ilvl w:val="0"/>
          <w:numId w:val="71"/>
        </w:numPr>
        <w:suppressAutoHyphens/>
        <w:spacing w:after="160"/>
        <w:rPr>
          <w:sz w:val="22"/>
          <w:szCs w:val="22"/>
        </w:rPr>
      </w:pPr>
      <w:r w:rsidRPr="0002083C">
        <w:rPr>
          <w:sz w:val="22"/>
          <w:szCs w:val="22"/>
        </w:rPr>
        <w:t xml:space="preserve">The Rector submits the application to the University's Scientific Council and, if approved, submits the application to the National Accreditation Office.</w:t>
      </w:r>
    </w:p>
    <w:p w:rsidR="00FF34E9" w:rsidP="00FF34E9" w:rsidRDefault="00FF34E9" w14:paraId="5BFB1FAA" w14:textId="77777777">
      <w:pPr>
        <w:shd w:val="clear" w:color="auto" w:fill="FFFFFF"/>
        <w:jc w:val="center"/>
        <w:rPr>
          <w:color w:val="000000"/>
          <w:sz w:val="28"/>
        </w:rPr>
      </w:pPr>
    </w:p>
    <w:p>
      <w:pPr>
        <w:shd w:val="clear" w:color="auto" w:fill="FFFFFF"/>
        <w:spacing w:before="240" w:after="160"/>
        <w:jc w:val="center"/>
        <w:rPr>
          <w:color w:val="000000"/>
          <w:sz w:val="28"/>
        </w:rPr>
      </w:pPr>
      <w:r>
        <w:rPr>
          <w:color w:val="000000"/>
          <w:sz w:val="28"/>
        </w:rPr>
        <w:t xml:space="preserve">Title VI.</w:t>
      </w:r>
    </w:p>
    <w:p>
      <w:pPr>
        <w:shd w:val="clear" w:color="auto" w:fill="FFFFFF"/>
        <w:jc w:val="center"/>
        <w:rPr>
          <w:color w:val="000000"/>
          <w:sz w:val="28"/>
        </w:rPr>
      </w:pPr>
      <w:r>
        <w:rPr>
          <w:color w:val="000000"/>
          <w:sz w:val="28"/>
        </w:rPr>
        <w:t xml:space="preserve">Principles of control</w:t>
      </w:r>
    </w:p>
    <w:p>
      <w:pPr>
        <w:pStyle w:val="Normln10"/>
        <w:spacing w:after="160"/>
        <w:rPr>
          <w:b w:val="0"/>
          <w:sz w:val="28"/>
        </w:rPr>
      </w:pPr>
      <w:r>
        <w:rPr>
          <w:b w:val="0"/>
          <w:sz w:val="28"/>
        </w:rPr>
        <w:t xml:space="preserve">Article 35</w:t>
      </w:r>
    </w:p>
    <w:p>
      <w:pPr>
        <w:shd w:val="clear" w:color="auto" w:fill="FFFFFF"/>
        <w:spacing w:after="160"/>
        <w:jc w:val="center"/>
        <w:rPr>
          <w:b/>
          <w:sz w:val="28"/>
        </w:rPr>
      </w:pPr>
      <w:r>
        <w:rPr>
          <w:b/>
          <w:sz w:val="28"/>
        </w:rPr>
        <w:t xml:space="preserve">Control of compliance with </w:t>
      </w:r>
      <w:r>
        <w:rPr>
          <w:b/>
          <w:sz w:val="28"/>
        </w:rPr>
        <w:t xml:space="preserve">internal university </w:t>
      </w:r>
      <w:r>
        <w:rPr>
          <w:b/>
          <w:sz w:val="28"/>
        </w:rPr>
        <w:t xml:space="preserve">standards of study programmes</w:t>
      </w:r>
    </w:p>
    <w:p>
      <w:pPr>
        <w:pStyle w:val="Odstavecseseznamem1"/>
        <w:numPr>
          <w:ilvl w:val="0"/>
          <w:numId w:val="72"/>
        </w:numPr>
        <w:suppressAutoHyphens/>
        <w:spacing w:after="160"/>
        <w:rPr>
          <w:sz w:val="22"/>
          <w:szCs w:val="22"/>
        </w:rPr>
      </w:pPr>
      <w:r w:rsidRPr="0002083C">
        <w:rPr>
          <w:sz w:val="22"/>
          <w:szCs w:val="22"/>
        </w:rPr>
        <w:t xml:space="preserve">The Internal Evaluation Board checks whether the study programmes are carried out in accordance with the law, accreditation standards and other legal regulations, the internal regulations of the University, the </w:t>
      </w:r>
      <w:r w:rsidRPr="0002083C">
        <w:rPr>
          <w:sz w:val="22"/>
          <w:szCs w:val="22"/>
        </w:rPr>
        <w:t xml:space="preserve">internal University </w:t>
      </w:r>
      <w:r w:rsidRPr="0002083C">
        <w:rPr>
          <w:sz w:val="22"/>
          <w:szCs w:val="22"/>
        </w:rPr>
        <w:t xml:space="preserve">standards for study programmes and other standards on the basis of which they have been accredited or approval has been granted for their implementation.</w:t>
      </w:r>
    </w:p>
    <w:p>
      <w:pPr>
        <w:pStyle w:val="Odstavecseseznamem1"/>
        <w:numPr>
          <w:ilvl w:val="0"/>
          <w:numId w:val="72"/>
        </w:numPr>
        <w:suppressAutoHyphens/>
        <w:spacing w:after="0"/>
        <w:rPr>
          <w:sz w:val="22"/>
          <w:szCs w:val="22"/>
        </w:rPr>
      </w:pPr>
      <w:r w:rsidRPr="0002083C">
        <w:rPr>
          <w:sz w:val="22"/>
          <w:szCs w:val="22"/>
        </w:rPr>
        <w:t xml:space="preserve">The grounds for the control referred to in paragraph 1 shall include, in particular</w:t>
      </w:r>
    </w:p>
    <w:p>
      <w:pPr>
        <w:pStyle w:val="Odstavecseseznamem1"/>
        <w:numPr>
          <w:ilvl w:val="1"/>
          <w:numId w:val="16"/>
        </w:numPr>
        <w:suppressAutoHyphens/>
        <w:spacing w:after="0"/>
        <w:ind w:start="1077" w:hanging="357"/>
        <w:rPr>
          <w:sz w:val="22"/>
          <w:szCs w:val="22"/>
        </w:rPr>
      </w:pPr>
      <w:r w:rsidRPr="0002083C">
        <w:rPr>
          <w:sz w:val="22"/>
          <w:szCs w:val="22"/>
        </w:rPr>
        <w:t xml:space="preserve">an application for accreditation of the relevant study programme or for consent to its implementation,</w:t>
      </w:r>
    </w:p>
    <w:p>
      <w:pPr>
        <w:pStyle w:val="Odstavecseseznamem1"/>
        <w:numPr>
          <w:ilvl w:val="1"/>
          <w:numId w:val="16"/>
        </w:numPr>
        <w:suppressAutoHyphens/>
        <w:spacing w:after="0"/>
        <w:ind w:start="1077" w:hanging="357"/>
        <w:rPr>
          <w:sz w:val="22"/>
          <w:szCs w:val="22"/>
        </w:rPr>
      </w:pPr>
      <w:r w:rsidRPr="0002083C">
        <w:rPr>
          <w:sz w:val="22"/>
          <w:szCs w:val="22"/>
        </w:rPr>
        <w:t xml:space="preserve">the evaluation report of the relevant study programme in accordance with Article 6,</w:t>
      </w:r>
    </w:p>
    <w:p>
      <w:pPr>
        <w:pStyle w:val="Odstavecseseznamem1"/>
        <w:numPr>
          <w:ilvl w:val="1"/>
          <w:numId w:val="16"/>
        </w:numPr>
        <w:suppressAutoHyphens/>
        <w:spacing w:after="0"/>
        <w:ind w:start="1077" w:hanging="357"/>
        <w:rPr>
          <w:sz w:val="22"/>
          <w:szCs w:val="22"/>
        </w:rPr>
      </w:pPr>
      <w:r w:rsidRPr="0002083C">
        <w:rPr>
          <w:sz w:val="22"/>
          <w:szCs w:val="22"/>
        </w:rPr>
        <w:t xml:space="preserve">annual reports of the relevant unit, admissions reports and other similar reports,</w:t>
      </w:r>
    </w:p>
    <w:p>
      <w:pPr>
        <w:pStyle w:val="Odstavecseseznamem1"/>
        <w:numPr>
          <w:ilvl w:val="1"/>
          <w:numId w:val="16"/>
        </w:numPr>
        <w:suppressAutoHyphens/>
        <w:spacing w:after="160"/>
        <w:ind w:start="1077" w:hanging="357"/>
        <w:rPr>
          <w:sz w:val="22"/>
          <w:szCs w:val="22"/>
        </w:rPr>
      </w:pPr>
      <w:r w:rsidRPr="0002083C">
        <w:rPr>
          <w:sz w:val="22"/>
          <w:szCs w:val="22"/>
        </w:rPr>
        <w:t xml:space="preserve">data from university information systems.</w:t>
      </w:r>
    </w:p>
    <w:p>
      <w:pPr>
        <w:pStyle w:val="Odstavecseseznamem1"/>
        <w:numPr>
          <w:ilvl w:val="0"/>
          <w:numId w:val="72"/>
        </w:numPr>
        <w:suppressAutoHyphens/>
        <w:spacing w:after="160"/>
        <w:rPr>
          <w:sz w:val="22"/>
          <w:szCs w:val="22"/>
        </w:rPr>
      </w:pPr>
      <w:r w:rsidRPr="0002083C">
        <w:rPr>
          <w:sz w:val="22"/>
          <w:szCs w:val="22"/>
        </w:rPr>
        <w:t xml:space="preserve">If the Internal Evaluation Board finds deficiencies in the implementation of a study programme which has been granted approval for implementation under institutional accreditation, it shall take one of the measures referred to in Article 28(2).</w:t>
      </w:r>
    </w:p>
    <w:p>
      <w:pPr>
        <w:pStyle w:val="Odstavecseseznamem1"/>
        <w:numPr>
          <w:ilvl w:val="0"/>
          <w:numId w:val="72"/>
        </w:numPr>
        <w:suppressAutoHyphens/>
        <w:spacing w:after="160"/>
        <w:rPr>
          <w:sz w:val="22"/>
          <w:szCs w:val="22"/>
        </w:rPr>
      </w:pPr>
      <w:r w:rsidRPr="0002083C">
        <w:rPr>
          <w:sz w:val="22"/>
          <w:szCs w:val="22"/>
        </w:rPr>
        <w:t xml:space="preserve">If the Internal Evaluation Board identifies deficiencies in the implementation of a study programme that has been granted accreditation by the National Accreditation Office or a ministry, the Rector shall forward recommendations for their elimination, together with the relevant resolution of the Board, to the head of the relevant unit. The head of the unit is obliged to send his/her statement within the time limit specified in the resolution. The Council shall consider the head of unit's comments at its next meeting and decide on the next course of action.</w:t>
      </w:r>
    </w:p>
    <w:p>
      <w:pPr>
        <w:pStyle w:val="Odstavecseseznamem1"/>
        <w:numPr>
          <w:ilvl w:val="0"/>
          <w:numId w:val="72"/>
        </w:numPr>
        <w:suppressAutoHyphens/>
        <w:spacing w:after="0"/>
        <w:rPr>
          <w:sz w:val="22"/>
          <w:szCs w:val="22"/>
        </w:rPr>
      </w:pPr>
      <w:r w:rsidRPr="0002083C">
        <w:rPr>
          <w:sz w:val="22"/>
          <w:szCs w:val="22"/>
        </w:rPr>
        <w:t xml:space="preserve">The inspection referred to in paragraph 1 shall be carried out</w:t>
      </w:r>
    </w:p>
    <w:p>
      <w:pPr>
        <w:pStyle w:val="Odstavecseseznamem1"/>
        <w:numPr>
          <w:ilvl w:val="1"/>
          <w:numId w:val="73"/>
        </w:numPr>
        <w:suppressAutoHyphens/>
        <w:spacing w:after="0"/>
        <w:ind w:start="1077" w:hanging="357"/>
        <w:rPr>
          <w:sz w:val="22"/>
          <w:szCs w:val="22"/>
        </w:rPr>
      </w:pPr>
      <w:r w:rsidRPr="0002083C">
        <w:rPr>
          <w:sz w:val="22"/>
          <w:szCs w:val="22"/>
        </w:rPr>
        <w:t xml:space="preserve">subsequent to the adoption of the measure referred to in Article 28(2),</w:t>
      </w:r>
    </w:p>
    <w:p>
      <w:pPr>
        <w:pStyle w:val="Odstavecseseznamem1"/>
        <w:numPr>
          <w:ilvl w:val="1"/>
          <w:numId w:val="73"/>
        </w:numPr>
        <w:suppressAutoHyphens/>
        <w:spacing w:after="0"/>
        <w:ind w:start="1077" w:hanging="357"/>
        <w:rPr>
          <w:sz w:val="22"/>
          <w:szCs w:val="22"/>
        </w:rPr>
      </w:pPr>
      <w:r w:rsidRPr="0002083C">
        <w:rPr>
          <w:sz w:val="22"/>
          <w:szCs w:val="22"/>
        </w:rPr>
        <w:t xml:space="preserve">if the Internal Evaluation Board decides to do so on the basis of an initiative of the Rector, a member of the Board or on the basis of an external written initiative.</w:t>
      </w:r>
    </w:p>
    <w:p w:rsidR="00FF34E9" w:rsidP="00FF34E9" w:rsidRDefault="00FF34E9" w14:paraId="11FA962D" w14:textId="77777777">
      <w:pPr>
        <w:shd w:val="clear" w:color="auto" w:fill="FFFFFF"/>
        <w:spacing w:after="160"/>
        <w:jc w:val="center"/>
        <w:rPr>
          <w:b/>
          <w:sz w:val="24"/>
        </w:rPr>
      </w:pPr>
    </w:p>
    <w:p w:rsidR="00FF34E9" w:rsidP="00FF34E9" w:rsidRDefault="00FF34E9" w14:paraId="555FF8E4" w14:textId="77777777">
      <w:pPr>
        <w:suppressAutoHyphens/>
        <w:jc w:val="center"/>
        <w:rPr>
          <w:caps/>
          <w:sz w:val="28"/>
        </w:rPr>
      </w:pPr>
    </w:p>
    <w:p>
      <w:pPr>
        <w:suppressAutoHyphens/>
        <w:jc w:val="center"/>
        <w:rPr>
          <w:caps/>
          <w:sz w:val="28"/>
        </w:rPr>
      </w:pPr>
      <w:r>
        <w:rPr>
          <w:caps/>
          <w:sz w:val="28"/>
        </w:rPr>
        <w:t xml:space="preserve">PART FOUR</w:t>
      </w:r>
    </w:p>
    <w:p>
      <w:pPr>
        <w:shd w:val="clear" w:color="auto" w:fill="FFFFFF"/>
        <w:jc w:val="center"/>
        <w:rPr>
          <w:caps/>
          <w:sz w:val="28"/>
        </w:rPr>
      </w:pPr>
      <w:r>
        <w:rPr>
          <w:caps/>
          <w:sz w:val="28"/>
        </w:rPr>
        <w:t xml:space="preserve">THE WORK OF THE INTERNAL EVALUATION BOARD</w:t>
      </w:r>
    </w:p>
    <w:p>
      <w:pPr>
        <w:pStyle w:val="Normln10"/>
        <w:spacing w:after="160"/>
        <w:rPr>
          <w:b w:val="0"/>
          <w:sz w:val="28"/>
        </w:rPr>
      </w:pPr>
      <w:r>
        <w:rPr>
          <w:b w:val="0"/>
          <w:sz w:val="28"/>
        </w:rPr>
        <w:lastRenderedPageBreak/>
        <w:t xml:space="preserve">Article 36</w:t>
      </w:r>
    </w:p>
    <w:p>
      <w:pPr>
        <w:shd w:val="clear" w:color="auto" w:fill="FFFFFF"/>
        <w:spacing w:after="160"/>
        <w:jc w:val="center"/>
        <w:rPr>
          <w:caps/>
          <w:sz w:val="28"/>
        </w:rPr>
      </w:pPr>
      <w:r>
        <w:rPr>
          <w:b/>
          <w:sz w:val="28"/>
        </w:rPr>
        <w:t xml:space="preserve">Internal Evaluation Board</w:t>
      </w:r>
    </w:p>
    <w:p>
      <w:pPr>
        <w:pStyle w:val="Odstavecseseznamem1"/>
        <w:numPr>
          <w:ilvl w:val="0"/>
          <w:numId w:val="74"/>
        </w:numPr>
        <w:suppressAutoHyphens/>
        <w:spacing w:after="240"/>
        <w:rPr>
          <w:sz w:val="22"/>
          <w:szCs w:val="22"/>
        </w:rPr>
      </w:pPr>
      <w:r w:rsidRPr="0002083C">
        <w:rPr>
          <w:sz w:val="22"/>
          <w:szCs w:val="22"/>
        </w:rPr>
        <w:t xml:space="preserve">The Internal Evaluation Board promotes, develops and applies a system of quality assurance and internal evaluation of educational, creative and related activities. The competence of the Council is defined in Section 12a(4) of the Act, Article 10 of the Statutes, these Rules and other internal regulations of the University.</w:t>
      </w:r>
    </w:p>
    <w:p>
      <w:pPr>
        <w:pStyle w:val="Odstavecseseznamem1"/>
        <w:numPr>
          <w:ilvl w:val="0"/>
          <w:numId w:val="74"/>
        </w:numPr>
        <w:suppressAutoHyphens/>
        <w:spacing w:after="0"/>
        <w:rPr>
          <w:sz w:val="22"/>
          <w:szCs w:val="22"/>
        </w:rPr>
      </w:pPr>
      <w:r w:rsidRPr="0002083C">
        <w:rPr>
          <w:sz w:val="22"/>
          <w:szCs w:val="22"/>
        </w:rPr>
        <w:t xml:space="preserve">Within its remit under paragraph 1, the Internal Evaluation Board shall, in particular</w:t>
      </w:r>
    </w:p>
    <w:p>
      <w:pPr>
        <w:numPr>
          <w:ilvl w:val="0"/>
          <w:numId w:val="15"/>
        </w:numPr>
        <w:spacing w:after="60"/>
        <w:ind w:start="1077" w:hanging="357"/>
        <w:rPr>
          <w:sz w:val="22"/>
          <w:szCs w:val="22"/>
        </w:rPr>
      </w:pPr>
      <w:r w:rsidRPr="0002083C">
        <w:rPr>
          <w:sz w:val="22"/>
          <w:szCs w:val="22"/>
        </w:rPr>
        <w:t xml:space="preserve">manage the internal quality assessment of study programmes in accordance with Article 6,</w:t>
      </w:r>
    </w:p>
    <w:p>
      <w:pPr>
        <w:numPr>
          <w:ilvl w:val="0"/>
          <w:numId w:val="15"/>
        </w:numPr>
        <w:spacing w:after="60"/>
        <w:ind w:start="1077" w:hanging="357"/>
        <w:rPr>
          <w:sz w:val="22"/>
          <w:szCs w:val="22"/>
        </w:rPr>
      </w:pPr>
      <w:r w:rsidRPr="0002083C">
        <w:rPr>
          <w:sz w:val="22"/>
          <w:szCs w:val="22"/>
        </w:rPr>
        <w:t xml:space="preserve">manages the internal evaluation of creative activities at the University in accordance with Article 7,</w:t>
      </w:r>
    </w:p>
    <w:p>
      <w:pPr>
        <w:numPr>
          <w:ilvl w:val="0"/>
          <w:numId w:val="15"/>
        </w:numPr>
        <w:spacing w:after="60"/>
        <w:ind w:start="1077" w:hanging="357"/>
        <w:rPr>
          <w:sz w:val="22"/>
          <w:szCs w:val="22"/>
        </w:rPr>
      </w:pPr>
      <w:r w:rsidRPr="0002083C">
        <w:rPr>
          <w:sz w:val="22"/>
          <w:szCs w:val="22"/>
        </w:rPr>
        <w:t xml:space="preserve">manage the internal evaluation of the activities related to educational and creative activities according to Article 8,</w:t>
      </w:r>
    </w:p>
    <w:p>
      <w:pPr>
        <w:numPr>
          <w:ilvl w:val="0"/>
          <w:numId w:val="15"/>
        </w:numPr>
        <w:spacing w:after="60"/>
        <w:ind w:start="1077" w:hanging="357"/>
        <w:rPr>
          <w:sz w:val="22"/>
          <w:szCs w:val="22"/>
        </w:rPr>
      </w:pPr>
      <w:r w:rsidRPr="0002083C">
        <w:rPr>
          <w:sz w:val="22"/>
          <w:szCs w:val="22"/>
        </w:rPr>
        <w:t xml:space="preserve">establish the schedule of internal evaluations referred to in Article 13(2),</w:t>
      </w:r>
    </w:p>
    <w:p>
      <w:pPr>
        <w:numPr>
          <w:ilvl w:val="0"/>
          <w:numId w:val="15"/>
        </w:numPr>
        <w:spacing w:after="60"/>
        <w:ind w:start="1077" w:hanging="357"/>
        <w:rPr>
          <w:sz w:val="22"/>
          <w:szCs w:val="22"/>
        </w:rPr>
      </w:pPr>
      <w:r w:rsidRPr="0002083C">
        <w:rPr>
          <w:sz w:val="22"/>
          <w:szCs w:val="22"/>
        </w:rPr>
        <w:t xml:space="preserve">give consent to the pursuit of a programme of study under institutional accreditation pursuant to Article 24, decide on the extension of such consent pursuant to Article 27(1) and approve substantial changes in the course of the pursuit of the programme of study pursuant to Article 27(2),</w:t>
      </w:r>
    </w:p>
    <w:p>
      <w:pPr>
        <w:numPr>
          <w:ilvl w:val="0"/>
          <w:numId w:val="15"/>
        </w:numPr>
        <w:spacing w:after="60"/>
        <w:ind w:start="1077" w:hanging="357"/>
        <w:rPr>
          <w:sz w:val="22"/>
          <w:szCs w:val="22"/>
        </w:rPr>
      </w:pPr>
      <w:r w:rsidRPr="0002083C">
        <w:rPr>
          <w:sz w:val="22"/>
          <w:szCs w:val="22"/>
        </w:rPr>
        <w:t xml:space="preserve">approves the principles for monitoring compliance with legal regulations and internal regulations of the University in the implementation of study programmes pursuant to Article 35,</w:t>
      </w:r>
    </w:p>
    <w:p>
      <w:pPr>
        <w:numPr>
          <w:ilvl w:val="0"/>
          <w:numId w:val="15"/>
        </w:numPr>
        <w:spacing w:after="60"/>
        <w:ind w:start="1077" w:hanging="357"/>
        <w:rPr>
          <w:sz w:val="22"/>
          <w:szCs w:val="22"/>
        </w:rPr>
      </w:pPr>
      <w:r w:rsidRPr="0002083C">
        <w:rPr>
          <w:sz w:val="22"/>
          <w:szCs w:val="22"/>
        </w:rPr>
        <w:t xml:space="preserve">approve remedial measures for deficiencies in the implementation of the study programme for which approval has been granted under point (e), which are</w:t>
      </w:r>
    </w:p>
    <w:p>
      <w:pPr>
        <w:numPr>
          <w:ilvl w:val="0"/>
          <w:numId w:val="79"/>
        </w:numPr>
        <w:spacing w:after="60"/>
        <w:rPr>
          <w:sz w:val="22"/>
          <w:szCs w:val="22"/>
        </w:rPr>
      </w:pPr>
      <w:r w:rsidRPr="0002083C">
        <w:rPr>
          <w:sz w:val="22"/>
          <w:szCs w:val="22"/>
        </w:rPr>
        <w:t xml:space="preserve">an invitation to the unit concerned to remedy the situation within a reasonable period of time, in accordance with Article 28(1),</w:t>
      </w:r>
    </w:p>
    <w:p>
      <w:pPr>
        <w:numPr>
          <w:ilvl w:val="0"/>
          <w:numId w:val="79"/>
        </w:numPr>
        <w:spacing w:after="60"/>
        <w:rPr>
          <w:sz w:val="22"/>
          <w:szCs w:val="22"/>
        </w:rPr>
      </w:pPr>
      <w:r w:rsidRPr="0002083C">
        <w:rPr>
          <w:sz w:val="22"/>
          <w:szCs w:val="22"/>
        </w:rPr>
        <w:t xml:space="preserve">the prohibition on admitting additional applicants to the study programme pursuant to Article 28(2)(a),</w:t>
      </w:r>
    </w:p>
    <w:p>
      <w:pPr>
        <w:numPr>
          <w:ilvl w:val="0"/>
          <w:numId w:val="79"/>
        </w:numPr>
        <w:spacing w:after="60"/>
        <w:rPr>
          <w:sz w:val="22"/>
          <w:szCs w:val="22"/>
        </w:rPr>
      </w:pPr>
      <w:r w:rsidRPr="0002083C">
        <w:rPr>
          <w:sz w:val="22"/>
          <w:szCs w:val="22"/>
        </w:rPr>
        <w:t xml:space="preserve">withdrawal of approval to pursue a programme of study pursuant to Article 28(2)(b); only the Rector may propose such remedial action,</w:t>
      </w:r>
    </w:p>
    <w:p>
      <w:pPr>
        <w:numPr>
          <w:ilvl w:val="0"/>
          <w:numId w:val="15"/>
        </w:numPr>
        <w:spacing w:after="60"/>
        <w:ind w:start="1077" w:hanging="357"/>
        <w:rPr>
          <w:sz w:val="22"/>
          <w:szCs w:val="22"/>
        </w:rPr>
      </w:pPr>
      <w:r w:rsidRPr="0002083C">
        <w:rPr>
          <w:sz w:val="22"/>
          <w:szCs w:val="22"/>
        </w:rPr>
        <w:t xml:space="preserve">monitor the implementation of the measures referred to in point (g) and approve the cancellation of the measures taken,</w:t>
      </w:r>
    </w:p>
    <w:p>
      <w:pPr>
        <w:numPr>
          <w:ilvl w:val="0"/>
          <w:numId w:val="15"/>
        </w:numPr>
        <w:spacing w:after="60"/>
        <w:ind w:start="1077" w:hanging="357"/>
        <w:rPr>
          <w:sz w:val="22"/>
          <w:szCs w:val="22"/>
        </w:rPr>
      </w:pPr>
      <w:r w:rsidRPr="0002083C">
        <w:rPr>
          <w:sz w:val="22"/>
          <w:szCs w:val="22"/>
        </w:rPr>
        <w:t xml:space="preserve">approve the intention to submit an application for accreditation, extension of accreditation or extension of the period of validity of the accreditation of a study programme pursuant to Article 31(3) and Article 32(1),</w:t>
      </w:r>
    </w:p>
    <w:p>
      <w:pPr>
        <w:numPr>
          <w:ilvl w:val="0"/>
          <w:numId w:val="15"/>
        </w:numPr>
        <w:spacing w:after="60"/>
        <w:ind w:start="1077" w:hanging="357"/>
        <w:rPr>
          <w:sz w:val="22"/>
          <w:szCs w:val="22"/>
        </w:rPr>
      </w:pPr>
      <w:r w:rsidRPr="0002083C">
        <w:rPr>
          <w:sz w:val="22"/>
          <w:szCs w:val="22"/>
        </w:rPr>
        <w:t xml:space="preserve">manage the preparation of an application for institutional accreditation or for the extension of institutional accreditation in accordance with Article 19(7),</w:t>
      </w:r>
    </w:p>
    <w:p>
      <w:pPr>
        <w:numPr>
          <w:ilvl w:val="0"/>
          <w:numId w:val="15"/>
        </w:numPr>
        <w:spacing w:after="60"/>
        <w:ind w:start="1077" w:hanging="357"/>
        <w:rPr>
          <w:sz w:val="22"/>
          <w:szCs w:val="22"/>
        </w:rPr>
      </w:pPr>
      <w:r w:rsidRPr="0002083C">
        <w:rPr>
          <w:sz w:val="22"/>
          <w:szCs w:val="22"/>
        </w:rPr>
        <w:t xml:space="preserve">proposes, discusses, comments on or approves methodological materials and internal standards of the University relating to quality assurance and internal quality assessment, submitted by its President,</w:t>
      </w:r>
    </w:p>
    <w:p>
      <w:pPr>
        <w:numPr>
          <w:ilvl w:val="0"/>
          <w:numId w:val="15"/>
        </w:numPr>
        <w:spacing w:after="60"/>
        <w:ind w:start="1077" w:hanging="357"/>
        <w:rPr>
          <w:sz w:val="22"/>
          <w:szCs w:val="22"/>
        </w:rPr>
      </w:pPr>
      <w:r w:rsidRPr="0002083C">
        <w:rPr>
          <w:sz w:val="22"/>
          <w:szCs w:val="22"/>
        </w:rPr>
        <w:t xml:space="preserve">evaluate the functioning of the system of quality assurance and internal quality evaluation and submit proposals for the development of this system to the university authorities; the evaluation is usually part of the internal quality evaluation report referred to in point (m), </w:t>
      </w:r>
    </w:p>
    <w:p>
      <w:pPr>
        <w:numPr>
          <w:ilvl w:val="0"/>
          <w:numId w:val="15"/>
        </w:numPr>
        <w:spacing w:after="60"/>
        <w:ind w:start="1077" w:hanging="357"/>
        <w:rPr>
          <w:sz w:val="22"/>
          <w:szCs w:val="22"/>
        </w:rPr>
      </w:pPr>
      <w:r w:rsidRPr="0002083C">
        <w:rPr>
          <w:sz w:val="22"/>
          <w:szCs w:val="22"/>
        </w:rPr>
        <w:t xml:space="preserve">prepares a report on the internal evaluation of the quality of the University's educational, creative and related activities and supplements to this report pursuant to Article 12(3) and (4),</w:t>
      </w:r>
    </w:p>
    <w:p>
      <w:pPr>
        <w:numPr>
          <w:ilvl w:val="0"/>
          <w:numId w:val="15"/>
        </w:numPr>
        <w:spacing w:after="240"/>
        <w:ind w:start="1077" w:hanging="357"/>
        <w:rPr>
          <w:sz w:val="22"/>
          <w:szCs w:val="22"/>
        </w:rPr>
      </w:pPr>
      <w:r w:rsidRPr="0002083C">
        <w:rPr>
          <w:sz w:val="22"/>
          <w:szCs w:val="22"/>
        </w:rPr>
        <w:t xml:space="preserve">expresses its opinion on matters submitted to it by the Rector.</w:t>
      </w:r>
    </w:p>
    <w:p>
      <w:pPr>
        <w:pStyle w:val="Odstavecseseznamem1"/>
        <w:numPr>
          <w:ilvl w:val="0"/>
          <w:numId w:val="74"/>
        </w:numPr>
        <w:suppressAutoHyphens/>
        <w:spacing w:after="0"/>
        <w:rPr>
          <w:sz w:val="22"/>
          <w:szCs w:val="22"/>
        </w:rPr>
      </w:pPr>
      <w:r w:rsidRPr="0002083C">
        <w:rPr>
          <w:sz w:val="22"/>
          <w:szCs w:val="22"/>
        </w:rPr>
        <w:t xml:space="preserve">Within its remit under paragraph 2(k), the Internal Evaluation Board shall, in particular</w:t>
      </w:r>
    </w:p>
    <w:p>
      <w:pPr>
        <w:numPr>
          <w:ilvl w:val="0"/>
          <w:numId w:val="75"/>
        </w:numPr>
        <w:spacing w:after="0"/>
        <w:ind w:start="1077" w:hanging="357"/>
        <w:rPr>
          <w:sz w:val="22"/>
          <w:szCs w:val="22"/>
        </w:rPr>
      </w:pPr>
      <w:r w:rsidRPr="0002083C">
        <w:rPr>
          <w:sz w:val="22"/>
          <w:szCs w:val="22"/>
        </w:rPr>
        <w:t xml:space="preserve">proposes the </w:t>
      </w:r>
      <w:r w:rsidRPr="0002083C">
        <w:rPr>
          <w:sz w:val="22"/>
          <w:szCs w:val="22"/>
        </w:rPr>
        <w:t xml:space="preserve">intra-university </w:t>
      </w:r>
      <w:r w:rsidRPr="0002083C">
        <w:rPr>
          <w:sz w:val="22"/>
          <w:szCs w:val="22"/>
        </w:rPr>
        <w:t xml:space="preserve">standards for study programmes in accordance with Article 16(3),</w:t>
      </w:r>
    </w:p>
    <w:p>
      <w:pPr>
        <w:numPr>
          <w:ilvl w:val="0"/>
          <w:numId w:val="75"/>
        </w:numPr>
        <w:spacing w:after="0"/>
        <w:ind w:start="1077" w:hanging="357"/>
        <w:rPr>
          <w:sz w:val="22"/>
          <w:szCs w:val="22"/>
        </w:rPr>
      </w:pPr>
      <w:r w:rsidRPr="0002083C">
        <w:rPr>
          <w:sz w:val="22"/>
          <w:szCs w:val="22"/>
        </w:rPr>
        <w:t xml:space="preserve">comment on the internal standard setting out the quality indicators and the details of their monitoring and evaluation as referred to in Article 10(5),</w:t>
      </w:r>
    </w:p>
    <w:p>
      <w:pPr>
        <w:numPr>
          <w:ilvl w:val="0"/>
          <w:numId w:val="75"/>
        </w:numPr>
        <w:spacing w:after="0"/>
        <w:ind w:start="1077" w:hanging="357"/>
        <w:rPr>
          <w:sz w:val="22"/>
          <w:szCs w:val="22"/>
        </w:rPr>
      </w:pPr>
      <w:r w:rsidRPr="0002083C">
        <w:rPr>
          <w:sz w:val="22"/>
          <w:szCs w:val="22"/>
        </w:rPr>
        <w:t xml:space="preserve">approves the details of the application for approval of a study programme under institutional accreditation pursuant to Article 22(2),</w:t>
      </w:r>
    </w:p>
    <w:p>
      <w:pPr>
        <w:numPr>
          <w:ilvl w:val="0"/>
          <w:numId w:val="75"/>
        </w:numPr>
        <w:spacing w:after="0"/>
        <w:ind w:start="1077" w:hanging="357"/>
        <w:rPr>
          <w:sz w:val="22"/>
          <w:szCs w:val="22"/>
        </w:rPr>
      </w:pPr>
      <w:r w:rsidRPr="0002083C">
        <w:rPr>
          <w:sz w:val="22"/>
          <w:szCs w:val="22"/>
        </w:rPr>
        <w:t xml:space="preserve">discuss the draft Code of Conduct referred to in Article 14(2),</w:t>
      </w:r>
    </w:p>
    <w:p>
      <w:pPr>
        <w:numPr>
          <w:ilvl w:val="0"/>
          <w:numId w:val="75"/>
        </w:numPr>
        <w:spacing w:after="240"/>
        <w:ind w:start="1077" w:hanging="357"/>
        <w:rPr>
          <w:sz w:val="22"/>
          <w:szCs w:val="22"/>
        </w:rPr>
      </w:pPr>
      <w:r w:rsidRPr="0002083C">
        <w:rPr>
          <w:sz w:val="22"/>
          <w:szCs w:val="22"/>
        </w:rPr>
        <w:lastRenderedPageBreak/>
        <w:t xml:space="preserve">approve the internal standards of the components pursuant to Article 17(1).</w:t>
      </w:r>
    </w:p>
    <w:p>
      <w:pPr>
        <w:pStyle w:val="Odstavecseseznamem1"/>
        <w:numPr>
          <w:ilvl w:val="0"/>
          <w:numId w:val="74"/>
        </w:numPr>
        <w:suppressAutoHyphens/>
        <w:spacing w:after="160"/>
        <w:ind w:start="714" w:hanging="357"/>
        <w:rPr>
          <w:sz w:val="22"/>
          <w:szCs w:val="22"/>
        </w:rPr>
      </w:pPr>
      <w:r w:rsidRPr="0002083C">
        <w:rPr>
          <w:sz w:val="22"/>
          <w:szCs w:val="22"/>
        </w:rPr>
        <w:t xml:space="preserve">The Internal Evaluation Board shall keep a running record of the activities referred to in paragraph 2.</w:t>
      </w:r>
    </w:p>
    <w:p>
      <w:pPr>
        <w:shd w:val="clear" w:color="auto" w:fill="FFFFFF"/>
        <w:spacing w:before="240" w:after="160"/>
        <w:jc w:val="center"/>
        <w:rPr>
          <w:sz w:val="28"/>
        </w:rPr>
      </w:pPr>
      <w:r w:rsidRPr="0002083C">
        <w:rPr>
          <w:sz w:val="28"/>
        </w:rPr>
        <w:t xml:space="preserve">Article 37</w:t>
      </w:r>
    </w:p>
    <w:p>
      <w:pPr>
        <w:shd w:val="clear" w:color="auto" w:fill="FFFFFF"/>
        <w:spacing w:after="160"/>
        <w:jc w:val="center"/>
        <w:rPr>
          <w:b/>
          <w:sz w:val="28"/>
        </w:rPr>
      </w:pPr>
      <w:r>
        <w:rPr>
          <w:b/>
          <w:sz w:val="28"/>
        </w:rPr>
        <w:t xml:space="preserve">Members of the Internal Evaluation Board</w:t>
      </w:r>
    </w:p>
    <w:p>
      <w:pPr>
        <w:pStyle w:val="Odstavecseseznamem1"/>
        <w:numPr>
          <w:ilvl w:val="0"/>
          <w:numId w:val="76"/>
        </w:numPr>
        <w:suppressAutoHyphens/>
        <w:spacing w:after="160"/>
        <w:ind w:start="714" w:hanging="357"/>
        <w:rPr>
          <w:sz w:val="22"/>
          <w:szCs w:val="22"/>
        </w:rPr>
      </w:pPr>
      <w:r w:rsidRPr="0002083C">
        <w:rPr>
          <w:sz w:val="22"/>
          <w:szCs w:val="22"/>
        </w:rPr>
        <w:t xml:space="preserve">In nominating and appointing members of the Internal Assessment Board, care is taken to ensure quality assessment in the areas of education and the arts and sciences represented at the University.</w:t>
      </w:r>
    </w:p>
    <w:p>
      <w:pPr>
        <w:pStyle w:val="Odstavecseseznamem1"/>
        <w:numPr>
          <w:ilvl w:val="0"/>
          <w:numId w:val="76"/>
        </w:numPr>
        <w:suppressAutoHyphens/>
        <w:spacing w:after="160"/>
        <w:ind w:start="714" w:hanging="357"/>
        <w:rPr>
          <w:sz w:val="22"/>
          <w:szCs w:val="22"/>
        </w:rPr>
      </w:pPr>
      <w:r w:rsidRPr="0002083C">
        <w:rPr>
          <w:sz w:val="22"/>
          <w:szCs w:val="22"/>
        </w:rPr>
        <w:t xml:space="preserve">A member of the Internal Evaluation Board may be appointed only by a person who is a recognised scientific, professional or artistic authority or a student who has achieved good academic results in his/her studies at the University.</w:t>
      </w:r>
    </w:p>
    <w:p>
      <w:pPr>
        <w:pStyle w:val="Odstavecseseznamem1"/>
        <w:numPr>
          <w:ilvl w:val="0"/>
          <w:numId w:val="76"/>
        </w:numPr>
        <w:suppressAutoHyphens/>
        <w:spacing w:after="160"/>
        <w:ind w:start="714" w:hanging="357"/>
        <w:rPr>
          <w:sz w:val="22"/>
          <w:szCs w:val="22"/>
        </w:rPr>
      </w:pPr>
      <w:r w:rsidRPr="0002083C">
        <w:rPr>
          <w:sz w:val="22"/>
          <w:szCs w:val="22"/>
        </w:rPr>
        <w:t xml:space="preserve">The members of the Internal Evaluation Board shall hold office in their personal capacity and shall be independent in the exercise of their functions.</w:t>
      </w:r>
    </w:p>
    <w:p>
      <w:pPr>
        <w:pStyle w:val="Odstavecseseznamem1"/>
        <w:numPr>
          <w:ilvl w:val="0"/>
          <w:numId w:val="76"/>
        </w:numPr>
        <w:suppressAutoHyphens/>
        <w:spacing w:after="160"/>
        <w:ind w:start="714" w:hanging="357"/>
        <w:rPr>
          <w:sz w:val="22"/>
          <w:szCs w:val="22"/>
        </w:rPr>
      </w:pPr>
      <w:r w:rsidRPr="0002083C">
        <w:rPr>
          <w:sz w:val="22"/>
          <w:szCs w:val="22"/>
        </w:rPr>
        <w:t xml:space="preserve">If an appointed member of the Internal Evaluation Board ceases to be a member, the nominating body of the member whose membership has ceased shall propose the appointment of a new member.</w:t>
      </w:r>
    </w:p>
    <w:p>
      <w:pPr>
        <w:pStyle w:val="Normln10"/>
        <w:spacing w:after="160"/>
        <w:rPr>
          <w:b w:val="0"/>
          <w:sz w:val="28"/>
          <w:lang w:val="en-US"/>
        </w:rPr>
      </w:pPr>
      <w:r>
        <w:rPr>
          <w:b w:val="0"/>
          <w:sz w:val="28"/>
        </w:rPr>
        <w:t xml:space="preserve">Article 38</w:t>
      </w:r>
    </w:p>
    <w:p>
      <w:pPr>
        <w:pStyle w:val="Odstavecseseznamem1"/>
        <w:suppressAutoHyphens/>
        <w:spacing w:after="160"/>
        <w:ind w:start="0"/>
        <w:jc w:val="center"/>
      </w:pPr>
      <w:r>
        <w:rPr>
          <w:b/>
          <w:sz w:val="28"/>
        </w:rPr>
        <w:t xml:space="preserve">Interaction between University bodies and units</w:t>
      </w:r>
    </w:p>
    <w:p>
      <w:pPr>
        <w:pStyle w:val="Odstavecseseznamem1"/>
        <w:numPr>
          <w:ilvl w:val="0"/>
          <w:numId w:val="77"/>
        </w:numPr>
        <w:suppressAutoHyphens/>
        <w:spacing w:after="160"/>
        <w:ind w:start="714" w:hanging="357"/>
        <w:rPr>
          <w:sz w:val="22"/>
          <w:szCs w:val="22"/>
        </w:rPr>
      </w:pPr>
      <w:r w:rsidRPr="0002083C">
        <w:rPr>
          <w:sz w:val="22"/>
          <w:szCs w:val="22"/>
        </w:rPr>
        <w:t xml:space="preserve">The Internal Evaluation Board may request the opinion of another university body, faculty body or higher education institute.</w:t>
      </w:r>
    </w:p>
    <w:p>
      <w:pPr>
        <w:pStyle w:val="Odstavecseseznamem1"/>
        <w:numPr>
          <w:ilvl w:val="0"/>
          <w:numId w:val="77"/>
        </w:numPr>
        <w:suppressAutoHyphens/>
        <w:spacing w:after="160"/>
        <w:rPr>
          <w:sz w:val="22"/>
          <w:szCs w:val="22"/>
        </w:rPr>
      </w:pPr>
      <w:r w:rsidRPr="0002083C">
        <w:rPr>
          <w:sz w:val="22"/>
          <w:szCs w:val="22"/>
        </w:rPr>
        <w:t xml:space="preserve">The Internal Evaluation Board has the right to become familiar with the conclusions of the deliberations of other University bodies and the Rector's permanent advisory bodies.</w:t>
      </w:r>
    </w:p>
    <w:p>
      <w:pPr>
        <w:pStyle w:val="Odstavecseseznamem1"/>
        <w:numPr>
          <w:ilvl w:val="0"/>
          <w:numId w:val="77"/>
        </w:numPr>
        <w:suppressAutoHyphens/>
        <w:spacing w:after="160"/>
        <w:rPr>
          <w:sz w:val="22"/>
          <w:szCs w:val="22"/>
        </w:rPr>
      </w:pPr>
      <w:r w:rsidRPr="0002083C">
        <w:rPr>
          <w:sz w:val="22"/>
          <w:szCs w:val="22"/>
        </w:rPr>
        <w:t xml:space="preserve">The Head of Units shall provide the required cooperation in accordance with these Rules.</w:t>
      </w:r>
    </w:p>
    <w:p w:rsidR="00FF34E9" w:rsidP="00FF34E9" w:rsidRDefault="00FF34E9" w14:paraId="154BF40C" w14:textId="77777777">
      <w:pPr>
        <w:spacing w:after="160"/>
        <w:jc w:val="center"/>
        <w:rPr>
          <w:b/>
          <w:sz w:val="24"/>
        </w:rPr>
      </w:pPr>
    </w:p>
    <w:p>
      <w:pPr>
        <w:suppressAutoHyphens/>
        <w:jc w:val="center"/>
        <w:rPr>
          <w:caps/>
          <w:sz w:val="28"/>
        </w:rPr>
      </w:pPr>
      <w:r>
        <w:rPr>
          <w:caps/>
          <w:sz w:val="28"/>
        </w:rPr>
        <w:t xml:space="preserve">PART FIVE</w:t>
      </w:r>
    </w:p>
    <w:p>
      <w:pPr>
        <w:jc w:val="center"/>
        <w:rPr>
          <w:caps/>
          <w:sz w:val="28"/>
        </w:rPr>
      </w:pPr>
      <w:r>
        <w:rPr>
          <w:caps/>
          <w:sz w:val="28"/>
        </w:rPr>
        <w:t xml:space="preserve">TRANSITIONAL AND FINAL PROVISIONS</w:t>
      </w:r>
    </w:p>
    <w:p>
      <w:pPr>
        <w:pStyle w:val="Normln10"/>
        <w:spacing w:after="160"/>
        <w:rPr>
          <w:b w:val="0"/>
          <w:sz w:val="28"/>
        </w:rPr>
      </w:pPr>
      <w:r>
        <w:rPr>
          <w:b w:val="0"/>
          <w:sz w:val="28"/>
        </w:rPr>
        <w:t xml:space="preserve">Article 39</w:t>
      </w:r>
    </w:p>
    <w:p>
      <w:pPr>
        <w:spacing w:after="160"/>
        <w:jc w:val="center"/>
        <w:rPr>
          <w:b/>
          <w:sz w:val="28"/>
        </w:rPr>
      </w:pPr>
      <w:r>
        <w:rPr>
          <w:b/>
          <w:sz w:val="28"/>
        </w:rPr>
        <w:t xml:space="preserve">Transitional provisions</w:t>
      </w:r>
    </w:p>
    <w:p>
      <w:pPr>
        <w:pStyle w:val="Odstavecseseznamem1"/>
        <w:numPr>
          <w:ilvl w:val="0"/>
          <w:numId w:val="81"/>
        </w:numPr>
        <w:suppressAutoHyphens/>
        <w:spacing w:after="160"/>
        <w:rPr>
          <w:sz w:val="22"/>
          <w:szCs w:val="22"/>
        </w:rPr>
      </w:pPr>
      <w:r w:rsidRPr="004224A6">
        <w:rPr>
          <w:sz w:val="22"/>
          <w:szCs w:val="22"/>
        </w:rPr>
        <w:t xml:space="preserve">Study programmes accredited before 1 September 2016 shall not be subject to Part Three and Article 6(5) shall not apply.</w:t>
      </w:r>
    </w:p>
    <w:p>
      <w:pPr>
        <w:pStyle w:val="Odstavecseseznamem1"/>
        <w:numPr>
          <w:ilvl w:val="0"/>
          <w:numId w:val="81"/>
        </w:numPr>
        <w:suppressAutoHyphens/>
        <w:spacing w:after="160"/>
        <w:rPr>
          <w:sz w:val="22"/>
          <w:szCs w:val="22"/>
        </w:rPr>
      </w:pPr>
      <w:r w:rsidRPr="004224A6">
        <w:rPr>
          <w:sz w:val="22"/>
          <w:szCs w:val="22"/>
        </w:rPr>
        <w:t xml:space="preserve">If, prior to the effective date of these Rules, the Head of Unit has already given his/her consent to the preparation of an application for accreditation of a study programme in accordance with Article 3(3), the proposal referred to in Article 18(1) need not be re-translated.</w:t>
      </w:r>
    </w:p>
    <w:p>
      <w:pPr>
        <w:pStyle w:val="Normln10"/>
        <w:spacing w:after="160"/>
        <w:rPr>
          <w:b w:val="0"/>
          <w:sz w:val="28"/>
        </w:rPr>
      </w:pPr>
      <w:r>
        <w:rPr>
          <w:b w:val="0"/>
          <w:sz w:val="28"/>
        </w:rPr>
        <w:t xml:space="preserve">Article 40</w:t>
      </w:r>
    </w:p>
    <w:p>
      <w:pPr>
        <w:spacing w:after="160"/>
        <w:jc w:val="center"/>
        <w:rPr>
          <w:b/>
          <w:sz w:val="28"/>
          <w:szCs w:val="28"/>
        </w:rPr>
      </w:pPr>
      <w:r w:rsidRPr="00DE6BBF">
        <w:rPr>
          <w:b/>
          <w:sz w:val="28"/>
          <w:szCs w:val="28"/>
        </w:rPr>
        <w:t xml:space="preserve">Final provisions</w:t>
      </w:r>
    </w:p>
    <w:p>
      <w:pPr>
        <w:pStyle w:val="Odstavecseseznamem1"/>
        <w:numPr>
          <w:ilvl w:val="0"/>
          <w:numId w:val="78"/>
        </w:numPr>
        <w:suppressAutoHyphens/>
        <w:spacing w:after="160"/>
        <w:rPr>
          <w:sz w:val="22"/>
          <w:szCs w:val="22"/>
        </w:rPr>
      </w:pPr>
      <w:r w:rsidRPr="00CF7939">
        <w:rPr>
          <w:sz w:val="22"/>
          <w:szCs w:val="22"/>
        </w:rPr>
        <w:lastRenderedPageBreak/>
        <w:t xml:space="preserve">These Rules were approved under Section 9(1)(b)(3) of the Act by the Academic Senate of the University on 23 August 2017.</w:t>
      </w:r>
    </w:p>
    <w:p>
      <w:pPr>
        <w:pStyle w:val="Odstavecseseznamem1"/>
        <w:numPr>
          <w:ilvl w:val="0"/>
          <w:numId w:val="78"/>
        </w:numPr>
        <w:suppressAutoHyphens/>
        <w:spacing w:after="160"/>
        <w:rPr>
          <w:sz w:val="22"/>
          <w:szCs w:val="22"/>
        </w:rPr>
      </w:pPr>
      <w:r w:rsidRPr="00CF7939">
        <w:rPr>
          <w:sz w:val="22"/>
          <w:szCs w:val="22"/>
        </w:rPr>
        <w:t xml:space="preserve">These Rules shall come into force under section 36(4) of the Act on the date of registration by the Ministry.</w:t>
      </w:r>
    </w:p>
    <w:p>
      <w:pPr>
        <w:pStyle w:val="Odstavecseseznamem1"/>
        <w:numPr>
          <w:ilvl w:val="0"/>
          <w:numId w:val="78"/>
        </w:numPr>
        <w:suppressAutoHyphens/>
        <w:spacing w:after="160"/>
        <w:rPr>
          <w:sz w:val="22"/>
          <w:szCs w:val="22"/>
        </w:rPr>
      </w:pPr>
      <w:r w:rsidRPr="00CF7939">
        <w:rPr>
          <w:sz w:val="22"/>
          <w:szCs w:val="22"/>
        </w:rPr>
        <w:t xml:space="preserve">These Rules come into force on the date of their publication on the public part of the University's website.</w:t>
      </w:r>
    </w:p>
    <w:p w:rsidR="00FF34E9" w:rsidP="00FF34E9" w:rsidRDefault="00FF34E9" w14:paraId="29B62A0A" w14:textId="77777777">
      <w:pPr>
        <w:pStyle w:val="Odstavecseseznamem1"/>
        <w:spacing w:after="160"/>
        <w:ind w:start="357"/>
      </w:pPr>
    </w:p>
    <w:p>
      <w:pPr>
        <w:suppressAutoHyphens/>
        <w:ind w:start="720" w:firstLine="0"/>
        <w:jc w:val="center"/>
        <w:rPr>
          <w:sz w:val="22"/>
          <w:szCs w:val="22"/>
        </w:rPr>
      </w:pPr>
      <w:r w:rsidRPr="00864A94">
        <w:rPr>
          <w:sz w:val="22"/>
          <w:szCs w:val="22"/>
        </w:rPr>
        <w:t xml:space="preserve">***</w:t>
      </w:r>
    </w:p>
    <w:p>
      <w:r>
        <w:t xml:space="preserve">Amendments to the </w:t>
      </w:r>
      <w:r w:rsidRPr="00864A94" w:rsidR="00864A94">
        <w:t xml:space="preserve">Rules of the Quality Assurance System for Educational, Creative and Related Activities and Internal Quality Assessment of Educational, Creative and Related Activities of the Silesian University in Opava </w:t>
      </w:r>
      <w:r w:rsidR="00864A94">
        <w:t xml:space="preserve">were approved by the </w:t>
      </w:r>
      <w:r>
        <w:t xml:space="preserve">Academic Senate of the Silesian University in Opava on </w:t>
      </w:r>
      <w:r w:rsidR="008460B1">
        <w:br/>
        <w:t xml:space="preserve">16 October </w:t>
      </w:r>
      <w:r>
        <w:t xml:space="preserve">2019 </w:t>
      </w:r>
      <w:r>
        <w:t xml:space="preserve">pursuant to Section 9(1)(b) of Act No.111/1998 Coll., on Higher Education and on Amendments and Supplements to Other Acts (Act on Higher Education), as amended.</w:t>
      </w:r>
    </w:p>
    <w:p>
      <w:r>
        <w:t xml:space="preserve">Amendments to the </w:t>
      </w:r>
      <w:r w:rsidRPr="00864A94">
        <w:t xml:space="preserve">Rules of the Quality Assurance System for Educational, Creative and Related Activities and Internal Quality Assessment of Educational, Creative and Related Activities of the Silesian University in Opava </w:t>
      </w:r>
      <w:r w:rsidR="0071472E">
        <w:t xml:space="preserve">come into force pursuant to Section 36 (4) of the Higher Education Act on the date of registration by the Ministry of Education, Youth and Sports.</w:t>
      </w:r>
    </w:p>
    <w:p>
      <w:r>
        <w:t xml:space="preserve">Amendments to the </w:t>
      </w:r>
      <w:r w:rsidRPr="00864A94">
        <w:t xml:space="preserve">Rules of the Quality Assurance System for Educational, Creative and Related Activities and Internal Quality Assessment of Educational, Creative and Related Activities of the Silesian University in Opava </w:t>
      </w:r>
      <w:r w:rsidR="0071472E">
        <w:t xml:space="preserve">take effect on the date of their validity.</w:t>
      </w:r>
    </w:p>
    <w:p w:rsidR="0066111F" w:rsidP="0066111F" w:rsidRDefault="0066111F" w14:paraId="6F110286" w14:textId="77777777">
      <w:pPr>
        <w:suppressAutoHyphens/>
        <w:ind w:start="720" w:firstLine="0"/>
        <w:jc w:val="center"/>
        <w:rPr>
          <w:sz w:val="22"/>
          <w:szCs w:val="22"/>
        </w:rPr>
      </w:pPr>
    </w:p>
    <w:p>
      <w:pPr>
        <w:suppressAutoHyphens/>
        <w:ind w:start="720" w:firstLine="0"/>
        <w:jc w:val="center"/>
        <w:rPr>
          <w:sz w:val="22"/>
          <w:szCs w:val="22"/>
        </w:rPr>
      </w:pPr>
      <w:r w:rsidRPr="00864A94">
        <w:rPr>
          <w:sz w:val="22"/>
          <w:szCs w:val="22"/>
        </w:rPr>
        <w:t xml:space="preserve">***</w:t>
      </w:r>
    </w:p>
    <w:p w:rsidR="0071472E" w:rsidP="0071472E" w:rsidRDefault="0071472E" w14:paraId="029E12E2" w14:textId="395B4936">
      <w:pPr>
        <w:pStyle w:val="Normlnweb1"/>
        <w:spacing w:before="0" w:after="160"/>
        <w:ind w:start="720"/>
        <w:rPr>
          <w:sz w:val="22"/>
        </w:rPr>
      </w:pPr>
    </w:p>
    <w:p>
      <w:r>
        <w:t xml:space="preserve">Amendments to the </w:t>
      </w:r>
      <w:r w:rsidRPr="00864A94">
        <w:t xml:space="preserve">Rules of the Quality Assurance System for Educational, Creative and Related Activities and Internal Quality Assessment of Educational, Creative and Related Activities of the Silesian University in Opava </w:t>
      </w:r>
      <w:r>
        <w:t xml:space="preserve">were approved by the Academic Senate of the Silesian University in Opava on 9 (1) (b) of Act No. 111/1998 Coll., on Higher Education and on Amendments and Supplements to Other Acts (Act on Higher Education), as amended. </w:t>
      </w:r>
      <w:r>
        <w:br/>
      </w:r>
      <w:r w:rsidR="00213345">
        <w:t xml:space="preserve">7 December </w:t>
      </w:r>
      <w:r>
        <w:t xml:space="preserve">2021.</w:t>
      </w:r>
    </w:p>
    <w:p>
      <w:r>
        <w:t xml:space="preserve">Amendments to the </w:t>
      </w:r>
      <w:r w:rsidRPr="00864A94">
        <w:t xml:space="preserve">Rules of the Quality Assurance System for Educational, Creative and Related Activities and Internal Quality Assessment of Educational, Creative and Related Activities of the Silesian University in Opava </w:t>
      </w:r>
      <w:r>
        <w:t xml:space="preserve">come into force pursuant to Section 36 (4) of the Higher Education Act on the date of registration by the Ministry of Education, Youth and Sports.</w:t>
      </w:r>
    </w:p>
    <w:p>
      <w:r>
        <w:t xml:space="preserve">The amendments to the </w:t>
      </w:r>
      <w:r w:rsidRPr="00864A94">
        <w:t xml:space="preserve">Rules of the Quality Assurance System for Educational, Creative and Related Activities and Internal Quality Assessment of Educational, Creative and Related Activities of the Silesian University in Opava </w:t>
      </w:r>
      <w:r>
        <w:t xml:space="preserve">will take effect on 1 January 2022.</w:t>
      </w:r>
    </w:p>
    <w:p w:rsidR="0066111F" w:rsidP="0071472E" w:rsidRDefault="0066111F" w14:paraId="39E631B3" w14:textId="716BCABA">
      <w:pPr>
        <w:pStyle w:val="Normlnweb1"/>
        <w:spacing w:before="0" w:after="160"/>
        <w:ind w:start="720"/>
        <w:rPr>
          <w:sz w:val="22"/>
        </w:rPr>
      </w:pPr>
    </w:p>
    <w:p w:rsidR="0066111F" w:rsidP="0071472E" w:rsidRDefault="0066111F" w14:paraId="4F4D2440" w14:textId="77777777">
      <w:pPr>
        <w:pStyle w:val="Normlnweb1"/>
        <w:spacing w:before="0" w:after="160"/>
        <w:ind w:start="720"/>
        <w:rPr>
          <w:sz w:val="22"/>
        </w:rPr>
      </w:pPr>
    </w:p>
    <w:p>
      <w:pPr>
        <w:pStyle w:val="Odstavecseseznamem3"/>
        <w:ind w:start="0" w:firstLine="0"/>
        <w:jc w:val="center"/>
        <w:rPr>
          <w:sz w:val="22"/>
          <w:szCs w:val="22"/>
        </w:rPr>
      </w:pPr>
      <w:r w:rsidRPr="00A85E20">
        <w:rPr>
          <w:sz w:val="22"/>
          <w:szCs w:val="22"/>
        </w:rPr>
        <w:t xml:space="preserve">doc. Ing. Pavel Tuleja, Ph.D., v. r.</w:t>
      </w:r>
    </w:p>
    <w:p>
      <w:pPr>
        <w:pStyle w:val="Odstavecseseznamem3"/>
        <w:ind w:start="0" w:firstLine="0"/>
        <w:jc w:val="center"/>
        <w:rPr>
          <w:sz w:val="22"/>
          <w:szCs w:val="22"/>
        </w:rPr>
      </w:pPr>
      <w:r w:rsidRPr="00A85E20">
        <w:rPr>
          <w:sz w:val="22"/>
          <w:szCs w:val="22"/>
        </w:rPr>
        <w:t xml:space="preserve">Rector</w:t>
      </w:r>
    </w:p>
    <w:sectPr w:rsidRPr="00A85E20" w:rsidR="009516E3">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pgMar w:top="1701" w:right="1418" w:bottom="2268" w:left="1418" w:header="708" w:footer="708" w:gutter="0"/>
      <w:cols w:equalWidth="0" w:space="340">
        <w:col w:w="9355"/>
      </w:cols>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203BD3" w16cid:durableId="24F6CCAB"/>
  <w16cid:commentId w16cid:paraId="0AD5BB84" w16cid:durableId="24F6D600"/>
  <w16cid:commentId w16cid:paraId="1DD7F028" w16cid:durableId="24F8145C"/>
  <w16cid:commentId w16cid:paraId="1ABA27BF" w16cid:durableId="24F6D7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18C" w:rsidRDefault="000A718C" w14:paraId="7F622D85" w14:textId="77777777">
      <w:pPr>
        <w:pStyle w:val="Zkladntextodsazen2"/>
      </w:pPr>
      <w:r>
        <w:separator/>
      </w:r>
    </w:p>
  </w:endnote>
  <w:endnote w:type="continuationSeparator" w:id="0">
    <w:p w:rsidR="000A718C" w:rsidRDefault="000A718C" w14:paraId="68D10C7B" w14:textId="77777777">
      <w:pPr>
        <w:pStyle w:val="Zkladntextodsazen2"/>
      </w:pPr>
      <w:r>
        <w:continuationSeparator/>
      </w:r>
    </w:p>
  </w:endnote>
  <w:endnote w:type="continuationNotice" w:id="1">
    <w:p w:rsidR="000A718C" w:rsidRDefault="000A718C" w14:paraId="34D8448E"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egoe UI">
    <w:altName w:val="Sylfaen"/>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0"/>
      <w:framePr w:wrap="auto" w:hAnchor="margin" w:vAnchor="text" w:xAlign="center" w:y="1"/>
      <w:rPr>
        <w:rStyle w:val="slostrnky1"/>
      </w:rPr>
    </w:pPr>
    <w:r>
      <w:rPr>
        <w:rStyle w:val="slostrnky1"/>
      </w:rPr>
      <w:fldChar w:fldCharType="begin"/>
    </w:r>
    <w:r>
      <w:rPr>
        <w:rStyle w:val="slostrnky1"/>
      </w:rPr>
      <w:instrText xml:space="preserve">PAGE  </w:instrText>
    </w:r>
    <w:r>
      <w:rPr>
        <w:rStyle w:val="slostrnky1"/>
      </w:rPr>
      <w:fldChar w:fldCharType="end"/>
    </w:r>
  </w:p>
  <w:p w:rsidR="00214416" w:rsidRDefault="00214416" w14:paraId="31D68E7C" w14:textId="77777777">
    <w:pPr>
      <w:pStyle w:val="Zpat0"/>
      <w:ind w:end="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0"/>
      <w:framePr w:wrap="auto" w:hAnchor="margin" w:vAnchor="text" w:xAlign="center" w:y="1"/>
      <w:rPr>
        <w:rStyle w:val="slostrnky1"/>
        <w:i/>
      </w:rPr>
    </w:pPr>
    <w:r>
      <w:rPr>
        <w:rStyle w:val="slostrnky1"/>
        <w:i/>
      </w:rPr>
      <w:fldChar w:fldCharType="begin"/>
    </w:r>
    <w:r>
      <w:rPr>
        <w:rStyle w:val="slostrnky1"/>
        <w:i/>
      </w:rPr>
      <w:instrText xml:space="preserve">PAGE  </w:instrText>
    </w:r>
    <w:r>
      <w:rPr>
        <w:rStyle w:val="slostrnky1"/>
        <w:i/>
      </w:rPr>
      <w:fldChar w:fldCharType="separate"/>
    </w:r>
    <w:r w:rsidR="00510BBB">
      <w:rPr>
        <w:rStyle w:val="slostrnky1"/>
        <w:i/>
        <w:noProof/>
      </w:rPr>
      <w:t xml:space="preserve">20</w:t>
    </w:r>
    <w:r>
      <w:rPr>
        <w:rStyle w:val="slostrnky1"/>
        <w:i/>
      </w:rPr>
      <w:fldChar w:fldCharType="end"/>
    </w:r>
  </w:p>
  <w:p w:rsidR="00214416" w:rsidRDefault="00214416" w14:paraId="373922EB" w14:textId="77777777">
    <w:pPr>
      <w:pStyle w:val="Zpat"/>
      <w:widowContro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Bdr>
        <w:top w:val="single" w:color="auto" w:sz="4" w:space="1"/>
      </w:pBdr>
      <w:jc w:val="center"/>
      <w:rPr>
        <w:sz w:val="28"/>
      </w:rPr>
    </w:pPr>
    <w:r>
      <w:rPr>
        <w:sz w:val="28"/>
      </w:rPr>
      <w:t xml:space="preserve">Opava, November 2021</w:t>
    </w:r>
  </w:p>
  <w:p w:rsidR="00214416" w:rsidRDefault="00214416" w14:paraId="1A7F8F5C" w14:textId="77777777">
    <w:pPr>
      <w:pStyle w:val="Zpa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18C" w:rsidRDefault="000A718C" w14:paraId="62737166" w14:textId="77777777">
      <w:pPr>
        <w:pStyle w:val="Zkladntextodsazen2"/>
      </w:pPr>
      <w:r>
        <w:separator/>
      </w:r>
    </w:p>
  </w:footnote>
  <w:footnote w:type="continuationSeparator" w:id="0">
    <w:p w:rsidR="000A718C" w:rsidRDefault="000A718C" w14:paraId="7C30000F" w14:textId="77777777">
      <w:pPr>
        <w:pStyle w:val="Zkladntextodsazen2"/>
      </w:pPr>
      <w:r>
        <w:continuationSeparator/>
      </w:r>
    </w:p>
  </w:footnote>
  <w:footnote w:type="continuationNotice" w:id="1">
    <w:p w:rsidR="000A718C" w:rsidRDefault="000A718C" w14:paraId="26747E6E" w14:textId="77777777">
      <w:pPr>
        <w:spacing w:after="0"/>
      </w:pPr>
    </w:p>
  </w:footnote>
  <w:footnote w:id="2">
    <w:p>
      <w:pPr>
        <w:pStyle w:val="Textpoznpodarou"/>
      </w:pPr>
      <w:r>
        <w:rPr>
          <w:rStyle w:val="Znakapoznpodarou"/>
        </w:rPr>
        <w:footnoteRef/>
      </w:r>
      <w:r>
        <w:t xml:space="preserve"> E.g. </w:t>
      </w:r>
      <w:r>
        <w:t xml:space="preserve">Standards </w:t>
      </w:r>
      <w:r>
        <w:t xml:space="preserve">and </w:t>
      </w:r>
      <w:r>
        <w:t xml:space="preserve">Guidelines </w:t>
      </w:r>
      <w:r>
        <w:t xml:space="preserve">for </w:t>
      </w:r>
      <w:r>
        <w:t xml:space="preserve">Quality </w:t>
      </w:r>
      <w:r>
        <w:t xml:space="preserve">Assurance </w:t>
      </w:r>
      <w:r>
        <w:t xml:space="preserve">in </w:t>
      </w:r>
      <w:r>
        <w:t xml:space="preserve">the </w:t>
      </w:r>
      <w:r>
        <w:t xml:space="preserve">European </w:t>
      </w:r>
      <w:r>
        <w:t xml:space="preserve">Higher </w:t>
      </w:r>
      <w:r>
        <w:t xml:space="preserve">Education </w:t>
      </w:r>
      <w:r>
        <w:t xml:space="preserve">Area (ESG).</w:t>
      </w:r>
    </w:p>
    <w:p w:rsidR="00214416" w:rsidP="00FF34E9" w:rsidRDefault="00214416" w14:paraId="03395E0D" w14:textId="77777777">
      <w:pPr>
        <w:pStyle w:val="Textpoznpodarou"/>
      </w:pPr>
    </w:p>
  </w:footnote>
  <w:footnote w:id="3">
    <w:p>
      <w:pPr>
        <w:pStyle w:val="Textpoznpodarou"/>
      </w:pPr>
      <w:r>
        <w:rPr>
          <w:rStyle w:val="Znakapoznpodarou"/>
        </w:rPr>
        <w:footnoteRef/>
      </w:r>
      <w:r>
        <w:t xml:space="preserve"> E.g. EUROSTUDENT, ABSOLVENT, etc.</w:t>
      </w:r>
    </w:p>
  </w:footnote>
  <w:footnote w:id="4">
    <w:p>
      <w:pPr>
        <w:pStyle w:val="Textpoznpodarou"/>
      </w:pPr>
      <w:r>
        <w:rPr>
          <w:rStyle w:val="Znakapoznpodarou"/>
        </w:rPr>
        <w:footnoteRef/>
      </w:r>
      <w:r>
        <w:t xml:space="preserve"> NAÚ Methodological Material No. 60/2017 on the obligation of universities to inform about changes in the implementation of accredited 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BBB" w:rsidRDefault="00510BBB" w14:paraId="06F4D92F" w14:textId="77777777">
    <w:pPr>
      <w:pStyle w:val="Zhlav0"/>
    </w:pPr>
  </w:p>
</w:hdr>
</file>

<file path=word/header2.xml><?xml version="1.0" encoding="utf-8"?>
<w:hdr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0"/>
      <w:jc w:val="center"/>
      <w:rPr>
        <w:i/>
      </w:rPr>
    </w:pPr>
    <w:r>
      <w:rPr>
        <w:i/>
      </w:rPr>
      <w:t xml:space="preserve">Internal Regulations of the Silesian University in Opava</w:t>
    </w:r>
  </w:p>
  <w:p>
    <w:pPr>
      <w:pStyle w:val="Zhlav"/>
      <w:tabs>
        <w:tab w:val="clear" w:pos="4536"/>
        <w:tab w:val="clear" w:pos="9072"/>
        <w:tab w:val="left" w:pos="705"/>
      </w:tabs>
    </w:pPr>
    <w:r>
      <w:rPr>
        <w:i/>
        <w:noProof/>
      </w:rPr>
      <mc:AlternateContent>
        <mc:Choice Requires="wps">
          <w:drawing>
            <wp:anchor distT="0" distB="0" distL="114300" distR="114300" simplePos="0" relativeHeight="251656704" behindDoc="0" locked="0" layoutInCell="0" allowOverlap="1" wp14:editId="5F27A563" wp14:anchorId="3EB695D0">
              <wp:simplePos x="0" y="0"/>
              <wp:positionH relativeFrom="column">
                <wp:posOffset>15240</wp:posOffset>
              </wp:positionH>
              <wp:positionV relativeFrom="paragraph">
                <wp:posOffset>36830</wp:posOffset>
              </wp:positionV>
              <wp:extent cx="6123940" cy="6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1"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" from="1.2pt,2.9pt" to="483.4pt,2.95pt" w14:anchorId="57EBF038">
              <v:stroke startarrowwidth="narrow" startarrowlength="short" endarrowwidth="narrow" endarrowlength="short"/>
            </v:line>
          </w:pict>
        </mc:Fallback>
      </mc:AlternateContent>
    </w:r>
  </w:p>
</w:hdr>
</file>

<file path=word/header3.xml><?xml version="1.0" encoding="utf-8"?>
<w:hdr xmlns:a="http://schemas.openxmlformats.org/draw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0"/>
      <w:jc w:val="center"/>
      <w:rPr>
        <w:i/>
      </w:rPr>
    </w:pPr>
    <w:r>
      <w:rPr>
        <w:i/>
      </w:rPr>
      <w:t xml:space="preserve">Internal Regulations of the Silesian University in Opava</w:t>
    </w:r>
  </w:p>
  <w:p>
    <w:pPr>
      <w:pStyle w:val="Zhlav"/>
    </w:pPr>
    <w:r>
      <w:rPr>
        <w:i/>
        <w:noProof/>
      </w:rPr>
      <mc:AlternateContent>
        <mc:Choice Requires="wps">
          <w:drawing>
            <wp:anchor distT="0" distB="0" distL="114300" distR="114300" simplePos="0" relativeHeight="251658752" behindDoc="0" locked="0" layoutInCell="0" allowOverlap="1" wp14:editId="25FFEF33" wp14:anchorId="7D9E3037">
              <wp:simplePos x="0" y="0"/>
              <wp:positionH relativeFrom="column">
                <wp:posOffset>15240</wp:posOffset>
              </wp:positionH>
              <wp:positionV relativeFrom="paragraph">
                <wp:posOffset>36830</wp:posOffset>
              </wp:positionV>
              <wp:extent cx="6123940" cy="635"/>
              <wp:effectExtent l="0" t="0" r="0" b="0"/>
              <wp:wrapNone/>
              <wp:docPr id="2" name="Pø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Pøímá spojnice 9"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" from="1.2pt,2.9pt" to="483.4pt,2.95pt" w14:anchorId="6984A6E2">
              <v:stroke startarrowwidth="narrow" startarrowlength="short" endarrowwidth="narrow" endarrowlength="short"/>
            </v:line>
          </w:pict>
        </mc:Fallback>
      </mc:AlternateContent>
    </w:r>
  </w:p>
  <w:p>
    <w:pPr>
      <w:ind w:firstLine="708"/>
      <w:rPr>
        <w:i/>
      </w:rPr>
    </w:pPr>
    <w:r>
      <w:rPr>
        <w:i/>
      </w:rPr>
      <w:t xml:space="preserve">The Ministry of Education, Youth and Sports has registered in accordance with Section 36(2) of the Act </w:t>
    </w:r>
    <w:r>
      <w:br/>
    </w:r>
    <w:r>
      <w:rPr>
        <w:i/>
      </w:rPr>
      <w:t xml:space="preserve">111/1998 Coll., on higher education institutions and on amendments and supplements to other acts (the Higher Education Act), on 25 August 2017 under no. MSMT-12380/2017 Rules of the Quality Assurance System for Educational, Creative and Related Activities and Internal Quality Assessment of Educational, Creative and Related Activities of the Silesian University </w:t>
    </w:r>
    <w:r w:rsidRPr="00D76AC8">
      <w:rPr>
        <w:i/>
      </w:rPr>
      <w:t xml:space="preserve">in </w:t>
    </w:r>
    <w:r w:rsidRPr="00D76AC8">
      <w:rPr>
        <w:i/>
      </w:rPr>
      <w:t xml:space="preserve">Opava dated 25 </w:t>
    </w:r>
    <w:r>
      <w:rPr>
        <w:i/>
      </w:rPr>
      <w:t xml:space="preserve">August 2017.</w:t>
    </w:r>
  </w:p>
  <w:p>
    <w:pPr>
      <w:rPr>
        <w:i/>
      </w:rPr>
    </w:pPr>
    <w:r>
      <w:rPr>
        <w:i/>
      </w:rPr>
      <w:t xml:space="preserve">Amendments to the Rules of the Quality Assurance System for Educational, Creative and Related Activities and Internal Quality Assessment of Educational, Creative and Related Activities of the Silesian University </w:t>
    </w:r>
    <w:r w:rsidRPr="00D76AC8">
      <w:rPr>
        <w:i/>
      </w:rPr>
      <w:t xml:space="preserve">in </w:t>
    </w:r>
    <w:r w:rsidRPr="00D76AC8">
      <w:rPr>
        <w:i/>
      </w:rPr>
      <w:t xml:space="preserve">Opava </w:t>
    </w:r>
    <w:r>
      <w:rPr>
        <w:i/>
      </w:rPr>
      <w:t xml:space="preserve">dated 25 August 2017 were registered by the Ministry of Education, Youth and Sports pursuant to Section 36(2) of the Higher Education Act on 21 November 2019 under </w:t>
    </w:r>
    <w:r>
      <w:rPr>
        <w:i/>
      </w:rPr>
      <w:t xml:space="preserve">No.</w:t>
    </w:r>
    <w:r>
      <w:rPr>
        <w:i/>
      </w:rPr>
      <w:t xml:space="preserve">: MSMT-34506/2019-4 </w:t>
    </w:r>
    <w:r w:rsidR="008B7354">
      <w:rPr>
        <w:i/>
      </w:rPr>
      <w:t xml:space="preserve">and on</w:t>
    </w:r>
    <w:bookmarkStart w:name="_GoBack" w:id="0"/>
    <w:r w:rsidR="002136F0">
      <w:rPr>
        <w:i/>
      </w:rPr>
      <w:t xml:space="preserve"> 31 December</w:t>
    </w:r>
    <w:bookmarkEnd w:id="0"/>
    <w:r w:rsidR="008B7354">
      <w:rPr>
        <w:i/>
      </w:rPr>
      <w:t xml:space="preserve"> 2021 under </w:t>
    </w:r>
    <w:r w:rsidR="008B7354">
      <w:rPr>
        <w:i/>
      </w:rPr>
      <w:t xml:space="preserve">No.</w:t>
    </w:r>
    <w:r w:rsidR="008B7354">
      <w:rPr>
        <w:i/>
      </w:rPr>
      <w:t xml:space="preserve">: </w:t>
    </w:r>
    <w:r w:rsidR="002136F0">
      <w:rPr>
        <w:i/>
      </w:rPr>
      <w:t xml:space="preserve">MSMT-267/2022-3</w:t>
    </w:r>
    <w:r>
      <w:rPr>
        <w:i/>
      </w:rPr>
      <w:t xml:space="preserve">.</w:t>
    </w:r>
  </w:p>
  <w:p w:rsidR="00214416" w:rsidRDefault="00214416" w14:paraId="178AB509" w14:textId="77777777">
    <w:pPr>
      <w:rPr>
        <w:i/>
      </w:rPr>
    </w:pPr>
  </w:p>
  <w:p w:rsidR="00214416" w:rsidRDefault="00214416" w14:paraId="3F4FD29E" w14:textId="77777777">
    <w:pPr>
      <w:ind w:firstLine="708"/>
      <w:rPr>
        <w:i/>
      </w:rPr>
    </w:pPr>
  </w:p>
  <w:p>
    <w:pPr>
      <w:pStyle w:val="Zhlav"/>
    </w:pPr>
    <w:r>
      <w:rPr>
        <w:i/>
        <w:noProof/>
      </w:rPr>
      <mc:AlternateContent>
        <mc:Choice Requires="wps">
          <w:drawing>
            <wp:anchor distT="0" distB="0" distL="114300" distR="114300" simplePos="0" relativeHeight="251657728" behindDoc="0" locked="0" layoutInCell="0" allowOverlap="1" wp14:editId="2C16B7F6" wp14:anchorId="38AC9E26">
              <wp:simplePos x="0" y="0"/>
              <wp:positionH relativeFrom="column">
                <wp:posOffset>15240</wp:posOffset>
              </wp:positionH>
              <wp:positionV relativeFrom="paragraph">
                <wp:posOffset>36830</wp:posOffset>
              </wp:positionV>
              <wp:extent cx="6123940" cy="635"/>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3940"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4"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" from="1.2pt,2.9pt" to="483.4pt,2.95pt" w14:anchorId="5A50A120">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112F"/>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 w15:restartNumberingAfterBreak="0">
    <w:nsid w:val="010711C9"/>
    <w:multiLevelType w:val="multilevel"/>
    <w:tmpl w:val="82FC6A5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01AE0D18"/>
    <w:multiLevelType w:val="multilevel"/>
    <w:tmpl w:val="F732DECC"/>
    <w:lvl w:ilvl="0">
      <w:start w:val="1"/>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26B0036"/>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 w15:restartNumberingAfterBreak="0">
    <w:nsid w:val="038D7271"/>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15:restartNumberingAfterBreak="0">
    <w:nsid w:val="04624BA2"/>
    <w:multiLevelType w:val="hybridMultilevel"/>
    <w:tmpl w:val="B5A61636"/>
    <w:lvl w:ilvl="0" w:tplc="05CCD8E0">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04B37688"/>
    <w:multiLevelType w:val="singleLevel"/>
    <w:tmpl w:val="D6C4A1EC"/>
    <w:lvl w:ilvl="0">
      <w:start w:val="1"/>
      <w:numFmt w:val="lowerLetter"/>
      <w:lvlText w:val="%1)"/>
      <w:lvlJc w:val="left"/>
      <w:pPr>
        <w:tabs>
          <w:tab w:val="num" w:pos="0"/>
        </w:tabs>
        <w:ind w:left="567" w:hanging="283"/>
      </w:pPr>
    </w:lvl>
  </w:abstractNum>
  <w:abstractNum w:abstractNumId="7" w15:restartNumberingAfterBreak="0">
    <w:nsid w:val="08555558"/>
    <w:multiLevelType w:val="singleLevel"/>
    <w:tmpl w:val="D6C4A1EC"/>
    <w:lvl w:ilvl="0">
      <w:start w:val="1"/>
      <w:numFmt w:val="lowerLetter"/>
      <w:lvlText w:val="%1)"/>
      <w:lvlJc w:val="left"/>
      <w:pPr>
        <w:tabs>
          <w:tab w:val="num" w:pos="0"/>
        </w:tabs>
        <w:ind w:left="567" w:hanging="283"/>
      </w:pPr>
    </w:lvl>
  </w:abstractNum>
  <w:abstractNum w:abstractNumId="8" w15:restartNumberingAfterBreak="0">
    <w:nsid w:val="0B0B4401"/>
    <w:multiLevelType w:val="singleLevel"/>
    <w:tmpl w:val="D6C4A1EC"/>
    <w:lvl w:ilvl="0">
      <w:start w:val="1"/>
      <w:numFmt w:val="lowerLetter"/>
      <w:lvlText w:val="%1)"/>
      <w:lvlJc w:val="left"/>
      <w:pPr>
        <w:tabs>
          <w:tab w:val="num" w:pos="0"/>
        </w:tabs>
        <w:ind w:left="567" w:hanging="283"/>
      </w:pPr>
    </w:lvl>
  </w:abstractNum>
  <w:abstractNum w:abstractNumId="9" w15:restartNumberingAfterBreak="0">
    <w:nsid w:val="0BAF6A06"/>
    <w:multiLevelType w:val="singleLevel"/>
    <w:tmpl w:val="D6C4A1EC"/>
    <w:lvl w:ilvl="0">
      <w:start w:val="1"/>
      <w:numFmt w:val="lowerLetter"/>
      <w:lvlText w:val="%1)"/>
      <w:lvlJc w:val="left"/>
      <w:pPr>
        <w:tabs>
          <w:tab w:val="num" w:pos="0"/>
        </w:tabs>
        <w:ind w:left="567" w:hanging="283"/>
      </w:pPr>
    </w:lvl>
  </w:abstractNum>
  <w:abstractNum w:abstractNumId="10" w15:restartNumberingAfterBreak="0">
    <w:nsid w:val="0C1E1480"/>
    <w:multiLevelType w:val="multilevel"/>
    <w:tmpl w:val="6C14C4C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0DDD0D4C"/>
    <w:multiLevelType w:val="multilevel"/>
    <w:tmpl w:val="795C5F9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05A0908"/>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3" w15:restartNumberingAfterBreak="0">
    <w:nsid w:val="109E2223"/>
    <w:multiLevelType w:val="multilevel"/>
    <w:tmpl w:val="736C694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0D8543C"/>
    <w:multiLevelType w:val="singleLevel"/>
    <w:tmpl w:val="8EACF366"/>
    <w:lvl w:ilvl="0">
      <w:start w:val="1"/>
      <w:numFmt w:val="lowerLetter"/>
      <w:pStyle w:val="slovanodstavcov"/>
      <w:lvlText w:val="%1)"/>
      <w:legacy w:legacy="1" w:legacySpace="0" w:legacyIndent="283"/>
      <w:lvlJc w:val="left"/>
      <w:pPr>
        <w:ind w:left="567" w:hanging="283"/>
      </w:pPr>
    </w:lvl>
  </w:abstractNum>
  <w:abstractNum w:abstractNumId="15" w15:restartNumberingAfterBreak="0">
    <w:nsid w:val="12C12F55"/>
    <w:multiLevelType w:val="multilevel"/>
    <w:tmpl w:val="F5F8B0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371BD0"/>
    <w:multiLevelType w:val="singleLevel"/>
    <w:tmpl w:val="F716B8EE"/>
    <w:lvl w:ilvl="0">
      <w:start w:val="1"/>
      <w:numFmt w:val="decimal"/>
      <w:pStyle w:val="Novelizanbod"/>
      <w:lvlText w:val="%1."/>
      <w:lvlJc w:val="left"/>
      <w:pPr>
        <w:tabs>
          <w:tab w:val="num" w:pos="567"/>
        </w:tabs>
        <w:ind w:left="567" w:hanging="567"/>
      </w:pPr>
      <w:rPr>
        <w:rFonts w:hint="default"/>
        <w:b w:val="0"/>
        <w:i w:val="0"/>
      </w:rPr>
    </w:lvl>
  </w:abstractNum>
  <w:abstractNum w:abstractNumId="17" w15:restartNumberingAfterBreak="0">
    <w:nsid w:val="194359C1"/>
    <w:multiLevelType w:val="multilevel"/>
    <w:tmpl w:val="AB38146C"/>
    <w:lvl w:ilvl="0">
      <w:start w:val="1"/>
      <w:numFmt w:val="decimal"/>
      <w:lvlText w:val="%1."/>
      <w:lvlJc w:val="left"/>
      <w:pPr>
        <w:ind w:left="360" w:hanging="360"/>
      </w:pPr>
    </w:lvl>
    <w:lvl w:ilvl="1">
      <w:start w:val="1"/>
      <w:numFmt w:val="lowerLetter"/>
      <w:lvlText w:val="%2)"/>
      <w:lvlJc w:val="left"/>
      <w:pPr>
        <w:ind w:left="785"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18" w15:restartNumberingAfterBreak="0">
    <w:nsid w:val="19F74BA0"/>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9" w15:restartNumberingAfterBreak="0">
    <w:nsid w:val="1F9D0BBD"/>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0" w15:restartNumberingAfterBreak="0">
    <w:nsid w:val="2321585D"/>
    <w:multiLevelType w:val="multilevel"/>
    <w:tmpl w:val="BE50BA40"/>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Letter"/>
      <w:lvlText w:val="%3)"/>
      <w:lvlJc w:val="left"/>
      <w:pPr>
        <w:ind w:left="2405" w:hanging="360"/>
      </w:pPr>
      <w:rPr>
        <w:rFonts w:hint="default"/>
      </w:r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1" w15:restartNumberingAfterBreak="0">
    <w:nsid w:val="23A708B5"/>
    <w:multiLevelType w:val="multilevel"/>
    <w:tmpl w:val="BDBC62B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277041"/>
    <w:multiLevelType w:val="multilevel"/>
    <w:tmpl w:val="6584CF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6D623AE"/>
    <w:multiLevelType w:val="multilevel"/>
    <w:tmpl w:val="0A56F96E"/>
    <w:lvl w:ilvl="0">
      <w:start w:val="1"/>
      <w:numFmt w:val="decimal"/>
      <w:lvlText w:val="%1."/>
      <w:lvlJc w:val="left"/>
      <w:pPr>
        <w:ind w:left="1437" w:hanging="360"/>
      </w:p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24" w15:restartNumberingAfterBreak="0">
    <w:nsid w:val="28032EBB"/>
    <w:multiLevelType w:val="singleLevel"/>
    <w:tmpl w:val="D6C4A1EC"/>
    <w:lvl w:ilvl="0">
      <w:start w:val="1"/>
      <w:numFmt w:val="lowerLetter"/>
      <w:lvlText w:val="%1)"/>
      <w:lvlJc w:val="left"/>
      <w:pPr>
        <w:tabs>
          <w:tab w:val="num" w:pos="0"/>
        </w:tabs>
        <w:ind w:left="567" w:hanging="283"/>
      </w:pPr>
    </w:lvl>
  </w:abstractNum>
  <w:abstractNum w:abstractNumId="25" w15:restartNumberingAfterBreak="0">
    <w:nsid w:val="280908C4"/>
    <w:multiLevelType w:val="multilevel"/>
    <w:tmpl w:val="CD222C0A"/>
    <w:lvl w:ilvl="0">
      <w:start w:val="3"/>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6" w15:restartNumberingAfterBreak="0">
    <w:nsid w:val="28504719"/>
    <w:multiLevelType w:val="multilevel"/>
    <w:tmpl w:val="64AA5E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7" w15:restartNumberingAfterBreak="0">
    <w:nsid w:val="29E86CDD"/>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8" w15:restartNumberingAfterBreak="0">
    <w:nsid w:val="2CF14CA8"/>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9" w15:restartNumberingAfterBreak="0">
    <w:nsid w:val="2D7C367D"/>
    <w:multiLevelType w:val="hybridMultilevel"/>
    <w:tmpl w:val="2F9A8620"/>
    <w:lvl w:ilvl="0" w:tplc="04050011">
      <w:start w:val="1"/>
      <w:numFmt w:val="decimal"/>
      <w:lvlText w:val="%1)"/>
      <w:lvlJc w:val="left"/>
      <w:pPr>
        <w:ind w:left="426" w:hanging="360"/>
      </w:pPr>
      <w:rPr>
        <w:rFonts w:hint="default"/>
      </w:rPr>
    </w:lvl>
    <w:lvl w:ilvl="1" w:tplc="04050019" w:tentative="1">
      <w:start w:val="1"/>
      <w:numFmt w:val="lowerLetter"/>
      <w:lvlText w:val="%2."/>
      <w:lvlJc w:val="left"/>
      <w:pPr>
        <w:ind w:left="1146" w:hanging="360"/>
      </w:pPr>
    </w:lvl>
    <w:lvl w:ilvl="2" w:tplc="0405001B" w:tentative="1">
      <w:start w:val="1"/>
      <w:numFmt w:val="lowerRoman"/>
      <w:lvlText w:val="%3."/>
      <w:lvlJc w:val="right"/>
      <w:pPr>
        <w:ind w:left="1866" w:hanging="180"/>
      </w:pPr>
    </w:lvl>
    <w:lvl w:ilvl="3" w:tplc="0405000F" w:tentative="1">
      <w:start w:val="1"/>
      <w:numFmt w:val="decimal"/>
      <w:lvlText w:val="%4."/>
      <w:lvlJc w:val="left"/>
      <w:pPr>
        <w:ind w:left="2586" w:hanging="360"/>
      </w:pPr>
    </w:lvl>
    <w:lvl w:ilvl="4" w:tplc="04050019" w:tentative="1">
      <w:start w:val="1"/>
      <w:numFmt w:val="lowerLetter"/>
      <w:lvlText w:val="%5."/>
      <w:lvlJc w:val="left"/>
      <w:pPr>
        <w:ind w:left="3306" w:hanging="360"/>
      </w:pPr>
    </w:lvl>
    <w:lvl w:ilvl="5" w:tplc="0405001B" w:tentative="1">
      <w:start w:val="1"/>
      <w:numFmt w:val="lowerRoman"/>
      <w:lvlText w:val="%6."/>
      <w:lvlJc w:val="right"/>
      <w:pPr>
        <w:ind w:left="4026" w:hanging="180"/>
      </w:pPr>
    </w:lvl>
    <w:lvl w:ilvl="6" w:tplc="0405000F" w:tentative="1">
      <w:start w:val="1"/>
      <w:numFmt w:val="decimal"/>
      <w:lvlText w:val="%7."/>
      <w:lvlJc w:val="left"/>
      <w:pPr>
        <w:ind w:left="4746" w:hanging="360"/>
      </w:pPr>
    </w:lvl>
    <w:lvl w:ilvl="7" w:tplc="04050019" w:tentative="1">
      <w:start w:val="1"/>
      <w:numFmt w:val="lowerLetter"/>
      <w:lvlText w:val="%8."/>
      <w:lvlJc w:val="left"/>
      <w:pPr>
        <w:ind w:left="5466" w:hanging="360"/>
      </w:pPr>
    </w:lvl>
    <w:lvl w:ilvl="8" w:tplc="0405001B" w:tentative="1">
      <w:start w:val="1"/>
      <w:numFmt w:val="lowerRoman"/>
      <w:lvlText w:val="%9."/>
      <w:lvlJc w:val="right"/>
      <w:pPr>
        <w:ind w:left="6186" w:hanging="180"/>
      </w:pPr>
    </w:lvl>
  </w:abstractNum>
  <w:abstractNum w:abstractNumId="30" w15:restartNumberingAfterBreak="0">
    <w:nsid w:val="2D95670E"/>
    <w:multiLevelType w:val="multilevel"/>
    <w:tmpl w:val="9E025778"/>
    <w:lvl w:ilvl="0">
      <w:start w:val="1"/>
      <w:numFmt w:val="decimal"/>
      <w:lvlText w:val="%1."/>
      <w:lvlJc w:val="left"/>
      <w:pPr>
        <w:ind w:left="360" w:hanging="360"/>
      </w:pPr>
      <w:rPr>
        <w:rFonts w:hint="default"/>
      </w:rPr>
    </w:lvl>
    <w:lvl w:ilvl="1">
      <w:start w:val="1"/>
      <w:numFmt w:val="lowerLetter"/>
      <w:lvlText w:val="%2)"/>
      <w:lvlJc w:val="left"/>
      <w:pPr>
        <w:ind w:left="785"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E6E7A79"/>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2" w15:restartNumberingAfterBreak="0">
    <w:nsid w:val="2E872AC7"/>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3" w15:restartNumberingAfterBreak="0">
    <w:nsid w:val="2EC3197D"/>
    <w:multiLevelType w:val="multilevel"/>
    <w:tmpl w:val="79CC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37E382A"/>
    <w:multiLevelType w:val="multilevel"/>
    <w:tmpl w:val="795C5F9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46C48CE"/>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6" w15:restartNumberingAfterBreak="0">
    <w:nsid w:val="37336298"/>
    <w:multiLevelType w:val="multilevel"/>
    <w:tmpl w:val="9E025778"/>
    <w:lvl w:ilvl="0">
      <w:start w:val="1"/>
      <w:numFmt w:val="decimal"/>
      <w:lvlText w:val="%1."/>
      <w:lvlJc w:val="left"/>
      <w:pPr>
        <w:ind w:left="360" w:hanging="360"/>
      </w:pPr>
      <w:rPr>
        <w:rFonts w:hint="default"/>
      </w:rPr>
    </w:lvl>
    <w:lvl w:ilvl="1">
      <w:start w:val="1"/>
      <w:numFmt w:val="lowerLetter"/>
      <w:lvlText w:val="%2)"/>
      <w:lvlJc w:val="left"/>
      <w:pPr>
        <w:ind w:left="785"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37881445"/>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8" w15:restartNumberingAfterBreak="0">
    <w:nsid w:val="3C2357A4"/>
    <w:multiLevelType w:val="singleLevel"/>
    <w:tmpl w:val="D6C4A1EC"/>
    <w:lvl w:ilvl="0">
      <w:start w:val="1"/>
      <w:numFmt w:val="lowerLetter"/>
      <w:lvlText w:val="%1)"/>
      <w:lvlJc w:val="left"/>
      <w:pPr>
        <w:tabs>
          <w:tab w:val="num" w:pos="0"/>
        </w:tabs>
        <w:ind w:left="567" w:hanging="283"/>
      </w:pPr>
    </w:lvl>
  </w:abstractNum>
  <w:abstractNum w:abstractNumId="39" w15:restartNumberingAfterBreak="0">
    <w:nsid w:val="3F5A2747"/>
    <w:multiLevelType w:val="multilevel"/>
    <w:tmpl w:val="18527AD0"/>
    <w:lvl w:ilvl="0">
      <w:start w:val="1"/>
      <w:numFmt w:val="decimal"/>
      <w:pStyle w:val="Psmenkov6"/>
      <w:lvlText w:val="%1."/>
      <w:lvlJc w:val="left"/>
      <w:pPr>
        <w:ind w:left="1644" w:hanging="360"/>
      </w:pPr>
      <w:rPr>
        <w:rFonts w:hint="default"/>
        <w:b w:val="0"/>
        <w:i w:val="0"/>
        <w:caps w:val="0"/>
        <w:smallCaps w:val="0"/>
        <w:strike w:val="0"/>
        <w:dstrike w:val="0"/>
        <w:vanish w:val="0"/>
        <w:spacing w:val="0"/>
        <w:kern w:val="0"/>
        <w:position w:val="0"/>
        <w:u w:val="none"/>
        <w:effect w:val="none"/>
        <w:vertAlign w:val="baseline"/>
      </w:rPr>
    </w:lvl>
    <w:lvl w:ilvl="1">
      <w:start w:val="1"/>
      <w:numFmt w:val="lowerLetter"/>
      <w:lvlText w:val="%2)"/>
      <w:lvlJc w:val="left"/>
      <w:pPr>
        <w:ind w:left="2364" w:hanging="360"/>
      </w:pPr>
    </w:lvl>
    <w:lvl w:ilvl="2">
      <w:start w:val="1"/>
      <w:numFmt w:val="upperRoman"/>
      <w:lvlText w:val="%3."/>
      <w:lvlJc w:val="left"/>
      <w:pPr>
        <w:ind w:left="3771" w:hanging="867"/>
      </w:pPr>
    </w:lvl>
    <w:lvl w:ilvl="3">
      <w:start w:val="1"/>
      <w:numFmt w:val="decimal"/>
      <w:lvlText w:val="%4."/>
      <w:lvlJc w:val="left"/>
      <w:pPr>
        <w:ind w:left="3804" w:hanging="360"/>
      </w:pPr>
    </w:lvl>
    <w:lvl w:ilvl="4">
      <w:start w:val="1"/>
      <w:numFmt w:val="lowerLetter"/>
      <w:lvlText w:val="%5."/>
      <w:lvlJc w:val="left"/>
      <w:pPr>
        <w:ind w:left="4524" w:hanging="360"/>
      </w:pPr>
    </w:lvl>
    <w:lvl w:ilvl="5">
      <w:start w:val="1"/>
      <w:numFmt w:val="lowerRoman"/>
      <w:lvlText w:val="%6."/>
      <w:lvlJc w:val="right"/>
      <w:pPr>
        <w:ind w:left="5244" w:hanging="180"/>
      </w:pPr>
    </w:lvl>
    <w:lvl w:ilvl="6">
      <w:start w:val="1"/>
      <w:numFmt w:val="decimal"/>
      <w:lvlText w:val="%7."/>
      <w:lvlJc w:val="left"/>
      <w:pPr>
        <w:ind w:left="5964" w:hanging="360"/>
      </w:pPr>
    </w:lvl>
    <w:lvl w:ilvl="7">
      <w:start w:val="1"/>
      <w:numFmt w:val="lowerLetter"/>
      <w:lvlText w:val="%8."/>
      <w:lvlJc w:val="left"/>
      <w:pPr>
        <w:ind w:left="6684" w:hanging="360"/>
      </w:pPr>
    </w:lvl>
    <w:lvl w:ilvl="8">
      <w:start w:val="1"/>
      <w:numFmt w:val="lowerRoman"/>
      <w:lvlText w:val="%9."/>
      <w:lvlJc w:val="right"/>
      <w:pPr>
        <w:ind w:left="7404" w:hanging="180"/>
      </w:pPr>
    </w:lvl>
  </w:abstractNum>
  <w:abstractNum w:abstractNumId="40" w15:restartNumberingAfterBreak="0">
    <w:nsid w:val="43F43BDC"/>
    <w:multiLevelType w:val="multilevel"/>
    <w:tmpl w:val="64AA5E3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1" w15:restartNumberingAfterBreak="0">
    <w:nsid w:val="44BA5BBE"/>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2" w15:restartNumberingAfterBreak="0">
    <w:nsid w:val="455A578A"/>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3" w15:restartNumberingAfterBreak="0">
    <w:nsid w:val="471A754B"/>
    <w:multiLevelType w:val="multilevel"/>
    <w:tmpl w:val="E9D4FAA6"/>
    <w:lvl w:ilvl="0">
      <w:start w:val="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9DF32AA"/>
    <w:multiLevelType w:val="multilevel"/>
    <w:tmpl w:val="AB38146C"/>
    <w:lvl w:ilvl="0">
      <w:start w:val="1"/>
      <w:numFmt w:val="decimal"/>
      <w:lvlText w:val="%1."/>
      <w:lvlJc w:val="left"/>
      <w:pPr>
        <w:ind w:left="360" w:hanging="360"/>
      </w:pPr>
    </w:lvl>
    <w:lvl w:ilvl="1">
      <w:start w:val="1"/>
      <w:numFmt w:val="lowerLetter"/>
      <w:lvlText w:val="%2)"/>
      <w:lvlJc w:val="left"/>
      <w:pPr>
        <w:ind w:left="785" w:hanging="360"/>
      </w:pPr>
    </w:lvl>
    <w:lvl w:ilvl="2">
      <w:start w:val="1"/>
      <w:numFmt w:val="lowerRoman"/>
      <w:lvlText w:val="%3)"/>
      <w:lvlJc w:val="left"/>
      <w:pPr>
        <w:ind w:left="720" w:hanging="360"/>
      </w:pPr>
    </w:lvl>
    <w:lvl w:ilvl="3">
      <w:start w:val="1"/>
      <w:numFmt w:val="decimal"/>
      <w:lvlText w:val="(%4)"/>
      <w:lvlJc w:val="left"/>
      <w:pPr>
        <w:ind w:left="1080" w:hanging="360"/>
      </w:p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45" w15:restartNumberingAfterBreak="0">
    <w:nsid w:val="4A34744A"/>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6" w15:restartNumberingAfterBreak="0">
    <w:nsid w:val="4A4F6B47"/>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7" w15:restartNumberingAfterBreak="0">
    <w:nsid w:val="4A6553CA"/>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8" w15:restartNumberingAfterBreak="0">
    <w:nsid w:val="4B4268E2"/>
    <w:multiLevelType w:val="multilevel"/>
    <w:tmpl w:val="E0B064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9" w15:restartNumberingAfterBreak="0">
    <w:nsid w:val="4CA4638E"/>
    <w:multiLevelType w:val="multilevel"/>
    <w:tmpl w:val="F5F8B01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DDB17C9"/>
    <w:multiLevelType w:val="multilevel"/>
    <w:tmpl w:val="4BCE76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F42559B"/>
    <w:multiLevelType w:val="multilevel"/>
    <w:tmpl w:val="E0B064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2" w15:restartNumberingAfterBreak="0">
    <w:nsid w:val="55F904D6"/>
    <w:multiLevelType w:val="singleLevel"/>
    <w:tmpl w:val="D6C4A1EC"/>
    <w:lvl w:ilvl="0">
      <w:start w:val="1"/>
      <w:numFmt w:val="lowerLetter"/>
      <w:lvlText w:val="%1)"/>
      <w:lvlJc w:val="left"/>
      <w:pPr>
        <w:tabs>
          <w:tab w:val="num" w:pos="0"/>
        </w:tabs>
        <w:ind w:left="567" w:hanging="283"/>
      </w:pPr>
    </w:lvl>
  </w:abstractNum>
  <w:abstractNum w:abstractNumId="53" w15:restartNumberingAfterBreak="0">
    <w:nsid w:val="56AC5EED"/>
    <w:multiLevelType w:val="multilevel"/>
    <w:tmpl w:val="79CC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6EF4B37"/>
    <w:multiLevelType w:val="singleLevel"/>
    <w:tmpl w:val="D6C4A1EC"/>
    <w:lvl w:ilvl="0">
      <w:start w:val="1"/>
      <w:numFmt w:val="lowerLetter"/>
      <w:lvlText w:val="%1)"/>
      <w:lvlJc w:val="left"/>
      <w:pPr>
        <w:tabs>
          <w:tab w:val="num" w:pos="0"/>
        </w:tabs>
        <w:ind w:left="567" w:hanging="283"/>
      </w:pPr>
    </w:lvl>
  </w:abstractNum>
  <w:abstractNum w:abstractNumId="55" w15:restartNumberingAfterBreak="0">
    <w:nsid w:val="58667DAA"/>
    <w:multiLevelType w:val="singleLevel"/>
    <w:tmpl w:val="D6C4A1EC"/>
    <w:lvl w:ilvl="0">
      <w:start w:val="1"/>
      <w:numFmt w:val="lowerLetter"/>
      <w:lvlText w:val="%1)"/>
      <w:lvlJc w:val="left"/>
      <w:pPr>
        <w:tabs>
          <w:tab w:val="num" w:pos="0"/>
        </w:tabs>
        <w:ind w:left="567" w:hanging="283"/>
      </w:pPr>
    </w:lvl>
  </w:abstractNum>
  <w:abstractNum w:abstractNumId="56" w15:restartNumberingAfterBreak="0">
    <w:nsid w:val="58E76266"/>
    <w:multiLevelType w:val="multilevel"/>
    <w:tmpl w:val="795C5F9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59DF057B"/>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8" w15:restartNumberingAfterBreak="0">
    <w:nsid w:val="5AE2509C"/>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9" w15:restartNumberingAfterBreak="0">
    <w:nsid w:val="5B6F0528"/>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0" w15:restartNumberingAfterBreak="0">
    <w:nsid w:val="5DB11986"/>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1" w15:restartNumberingAfterBreak="0">
    <w:nsid w:val="5F2C72C5"/>
    <w:multiLevelType w:val="singleLevel"/>
    <w:tmpl w:val="D6C4A1EC"/>
    <w:lvl w:ilvl="0">
      <w:start w:val="1"/>
      <w:numFmt w:val="lowerLetter"/>
      <w:lvlText w:val="%1)"/>
      <w:lvlJc w:val="left"/>
      <w:pPr>
        <w:tabs>
          <w:tab w:val="num" w:pos="0"/>
        </w:tabs>
        <w:ind w:left="567" w:hanging="283"/>
      </w:pPr>
    </w:lvl>
  </w:abstractNum>
  <w:abstractNum w:abstractNumId="62" w15:restartNumberingAfterBreak="0">
    <w:nsid w:val="5FBA2AA6"/>
    <w:multiLevelType w:val="multilevel"/>
    <w:tmpl w:val="BDBC62B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11A6FC7"/>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4" w15:restartNumberingAfterBreak="0">
    <w:nsid w:val="617A54DC"/>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5" w15:restartNumberingAfterBreak="0">
    <w:nsid w:val="619D202A"/>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6" w15:restartNumberingAfterBreak="0">
    <w:nsid w:val="620C35B5"/>
    <w:multiLevelType w:val="singleLevel"/>
    <w:tmpl w:val="D6C4A1EC"/>
    <w:lvl w:ilvl="0">
      <w:start w:val="1"/>
      <w:numFmt w:val="lowerLetter"/>
      <w:lvlText w:val="%1)"/>
      <w:lvlJc w:val="left"/>
      <w:pPr>
        <w:tabs>
          <w:tab w:val="num" w:pos="0"/>
        </w:tabs>
        <w:ind w:left="567" w:hanging="283"/>
      </w:pPr>
    </w:lvl>
  </w:abstractNum>
  <w:abstractNum w:abstractNumId="67" w15:restartNumberingAfterBreak="0">
    <w:nsid w:val="6480543B"/>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8" w15:restartNumberingAfterBreak="0">
    <w:nsid w:val="66C156CB"/>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9" w15:restartNumberingAfterBreak="0">
    <w:nsid w:val="671A2FFE"/>
    <w:multiLevelType w:val="multilevel"/>
    <w:tmpl w:val="BE50BA40"/>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Letter"/>
      <w:lvlText w:val="%3)"/>
      <w:lvlJc w:val="left"/>
      <w:pPr>
        <w:ind w:left="2405" w:hanging="360"/>
      </w:pPr>
      <w:rPr>
        <w:rFonts w:hint="default"/>
      </w:r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0" w15:restartNumberingAfterBreak="0">
    <w:nsid w:val="68362544"/>
    <w:multiLevelType w:val="multilevel"/>
    <w:tmpl w:val="81681B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68C356BE"/>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2" w15:restartNumberingAfterBreak="0">
    <w:nsid w:val="6EFF6AD2"/>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3" w15:restartNumberingAfterBreak="0">
    <w:nsid w:val="706348CF"/>
    <w:multiLevelType w:val="singleLevel"/>
    <w:tmpl w:val="D6C4A1EC"/>
    <w:lvl w:ilvl="0">
      <w:start w:val="1"/>
      <w:numFmt w:val="lowerLetter"/>
      <w:lvlText w:val="%1)"/>
      <w:lvlJc w:val="left"/>
      <w:pPr>
        <w:tabs>
          <w:tab w:val="num" w:pos="0"/>
        </w:tabs>
        <w:ind w:left="567" w:hanging="283"/>
      </w:pPr>
    </w:lvl>
  </w:abstractNum>
  <w:abstractNum w:abstractNumId="74" w15:restartNumberingAfterBreak="0">
    <w:nsid w:val="716F7F69"/>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5" w15:restartNumberingAfterBreak="0">
    <w:nsid w:val="72992448"/>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6" w15:restartNumberingAfterBreak="0">
    <w:nsid w:val="759B06F2"/>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7" w15:restartNumberingAfterBreak="0">
    <w:nsid w:val="75CB329B"/>
    <w:multiLevelType w:val="multilevel"/>
    <w:tmpl w:val="7B2A9AB6"/>
    <w:lvl w:ilvl="0">
      <w:start w:val="6"/>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78" w15:restartNumberingAfterBreak="0">
    <w:nsid w:val="76B42B19"/>
    <w:multiLevelType w:val="singleLevel"/>
    <w:tmpl w:val="D6C4A1EC"/>
    <w:lvl w:ilvl="0">
      <w:start w:val="1"/>
      <w:numFmt w:val="lowerLetter"/>
      <w:lvlText w:val="%1)"/>
      <w:lvlJc w:val="left"/>
      <w:pPr>
        <w:tabs>
          <w:tab w:val="num" w:pos="0"/>
        </w:tabs>
        <w:ind w:left="567" w:hanging="283"/>
      </w:pPr>
    </w:lvl>
  </w:abstractNum>
  <w:abstractNum w:abstractNumId="79" w15:restartNumberingAfterBreak="0">
    <w:nsid w:val="78094A78"/>
    <w:multiLevelType w:val="multilevel"/>
    <w:tmpl w:val="795C5F9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929597B"/>
    <w:multiLevelType w:val="multilevel"/>
    <w:tmpl w:val="731A2E8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81" w15:restartNumberingAfterBreak="0">
    <w:nsid w:val="7EB23AAD"/>
    <w:multiLevelType w:val="singleLevel"/>
    <w:tmpl w:val="D6C4A1EC"/>
    <w:lvl w:ilvl="0">
      <w:start w:val="1"/>
      <w:numFmt w:val="lowerLetter"/>
      <w:lvlText w:val="%1)"/>
      <w:lvlJc w:val="left"/>
      <w:pPr>
        <w:tabs>
          <w:tab w:val="num" w:pos="0"/>
        </w:tabs>
        <w:ind w:left="567" w:hanging="283"/>
      </w:pPr>
    </w:lvl>
  </w:abstractNum>
  <w:num w:numId="1">
    <w:abstractNumId w:val="14"/>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3"/>
  </w:num>
  <w:num w:numId="5">
    <w:abstractNumId w:val="53"/>
  </w:num>
  <w:num w:numId="6">
    <w:abstractNumId w:val="10"/>
  </w:num>
  <w:num w:numId="7">
    <w:abstractNumId w:val="16"/>
  </w:num>
  <w:num w:numId="8">
    <w:abstractNumId w:val="56"/>
  </w:num>
  <w:num w:numId="9">
    <w:abstractNumId w:val="73"/>
  </w:num>
  <w:num w:numId="10">
    <w:abstractNumId w:val="69"/>
  </w:num>
  <w:num w:numId="11">
    <w:abstractNumId w:val="17"/>
  </w:num>
  <w:num w:numId="12">
    <w:abstractNumId w:val="66"/>
  </w:num>
  <w:num w:numId="13">
    <w:abstractNumId w:val="78"/>
  </w:num>
  <w:num w:numId="14">
    <w:abstractNumId w:val="9"/>
  </w:num>
  <w:num w:numId="15">
    <w:abstractNumId w:val="81"/>
  </w:num>
  <w:num w:numId="16">
    <w:abstractNumId w:val="30"/>
  </w:num>
  <w:num w:numId="17">
    <w:abstractNumId w:val="38"/>
  </w:num>
  <w:num w:numId="18">
    <w:abstractNumId w:val="52"/>
  </w:num>
  <w:num w:numId="19">
    <w:abstractNumId w:val="25"/>
  </w:num>
  <w:num w:numId="20">
    <w:abstractNumId w:val="8"/>
  </w:num>
  <w:num w:numId="21">
    <w:abstractNumId w:val="6"/>
  </w:num>
  <w:num w:numId="22">
    <w:abstractNumId w:val="26"/>
  </w:num>
  <w:num w:numId="23">
    <w:abstractNumId w:val="40"/>
  </w:num>
  <w:num w:numId="24">
    <w:abstractNumId w:val="48"/>
  </w:num>
  <w:num w:numId="25">
    <w:abstractNumId w:val="79"/>
  </w:num>
  <w:num w:numId="26">
    <w:abstractNumId w:val="11"/>
  </w:num>
  <w:num w:numId="27">
    <w:abstractNumId w:val="34"/>
  </w:num>
  <w:num w:numId="28">
    <w:abstractNumId w:val="22"/>
  </w:num>
  <w:num w:numId="29">
    <w:abstractNumId w:val="70"/>
  </w:num>
  <w:num w:numId="30">
    <w:abstractNumId w:val="2"/>
  </w:num>
  <w:num w:numId="31">
    <w:abstractNumId w:val="50"/>
  </w:num>
  <w:num w:numId="32">
    <w:abstractNumId w:val="15"/>
  </w:num>
  <w:num w:numId="33">
    <w:abstractNumId w:val="49"/>
  </w:num>
  <w:num w:numId="34">
    <w:abstractNumId w:val="62"/>
  </w:num>
  <w:num w:numId="35">
    <w:abstractNumId w:val="1"/>
  </w:num>
  <w:num w:numId="36">
    <w:abstractNumId w:val="43"/>
  </w:num>
  <w:num w:numId="37">
    <w:abstractNumId w:val="33"/>
  </w:num>
  <w:num w:numId="38">
    <w:abstractNumId w:val="77"/>
  </w:num>
  <w:num w:numId="39">
    <w:abstractNumId w:val="27"/>
  </w:num>
  <w:num w:numId="40">
    <w:abstractNumId w:val="19"/>
  </w:num>
  <w:num w:numId="41">
    <w:abstractNumId w:val="80"/>
  </w:num>
  <w:num w:numId="42">
    <w:abstractNumId w:val="24"/>
  </w:num>
  <w:num w:numId="43">
    <w:abstractNumId w:val="58"/>
  </w:num>
  <w:num w:numId="44">
    <w:abstractNumId w:val="32"/>
  </w:num>
  <w:num w:numId="45">
    <w:abstractNumId w:val="60"/>
  </w:num>
  <w:num w:numId="46">
    <w:abstractNumId w:val="46"/>
  </w:num>
  <w:num w:numId="47">
    <w:abstractNumId w:val="72"/>
  </w:num>
  <w:num w:numId="48">
    <w:abstractNumId w:val="47"/>
  </w:num>
  <w:num w:numId="49">
    <w:abstractNumId w:val="35"/>
  </w:num>
  <w:num w:numId="50">
    <w:abstractNumId w:val="3"/>
  </w:num>
  <w:num w:numId="51">
    <w:abstractNumId w:val="74"/>
  </w:num>
  <w:num w:numId="52">
    <w:abstractNumId w:val="12"/>
  </w:num>
  <w:num w:numId="53">
    <w:abstractNumId w:val="4"/>
  </w:num>
  <w:num w:numId="54">
    <w:abstractNumId w:val="42"/>
  </w:num>
  <w:num w:numId="55">
    <w:abstractNumId w:val="57"/>
  </w:num>
  <w:num w:numId="56">
    <w:abstractNumId w:val="18"/>
  </w:num>
  <w:num w:numId="57">
    <w:abstractNumId w:val="61"/>
  </w:num>
  <w:num w:numId="58">
    <w:abstractNumId w:val="54"/>
  </w:num>
  <w:num w:numId="59">
    <w:abstractNumId w:val="76"/>
  </w:num>
  <w:num w:numId="60">
    <w:abstractNumId w:val="7"/>
  </w:num>
  <w:num w:numId="61">
    <w:abstractNumId w:val="37"/>
  </w:num>
  <w:num w:numId="62">
    <w:abstractNumId w:val="31"/>
  </w:num>
  <w:num w:numId="63">
    <w:abstractNumId w:val="20"/>
  </w:num>
  <w:num w:numId="64">
    <w:abstractNumId w:val="0"/>
  </w:num>
  <w:num w:numId="65">
    <w:abstractNumId w:val="65"/>
  </w:num>
  <w:num w:numId="66">
    <w:abstractNumId w:val="44"/>
  </w:num>
  <w:num w:numId="67">
    <w:abstractNumId w:val="28"/>
  </w:num>
  <w:num w:numId="68">
    <w:abstractNumId w:val="75"/>
  </w:num>
  <w:num w:numId="69">
    <w:abstractNumId w:val="71"/>
  </w:num>
  <w:num w:numId="70">
    <w:abstractNumId w:val="59"/>
  </w:num>
  <w:num w:numId="71">
    <w:abstractNumId w:val="68"/>
  </w:num>
  <w:num w:numId="72">
    <w:abstractNumId w:val="41"/>
  </w:num>
  <w:num w:numId="73">
    <w:abstractNumId w:val="36"/>
  </w:num>
  <w:num w:numId="74">
    <w:abstractNumId w:val="64"/>
  </w:num>
  <w:num w:numId="75">
    <w:abstractNumId w:val="55"/>
  </w:num>
  <w:num w:numId="76">
    <w:abstractNumId w:val="63"/>
  </w:num>
  <w:num w:numId="77">
    <w:abstractNumId w:val="45"/>
  </w:num>
  <w:num w:numId="78">
    <w:abstractNumId w:val="67"/>
  </w:num>
  <w:num w:numId="79">
    <w:abstractNumId w:val="23"/>
  </w:num>
  <w:num w:numId="80">
    <w:abstractNumId w:val="51"/>
  </w:num>
  <w:num w:numId="81">
    <w:abstractNumId w:val="5"/>
  </w:num>
  <w:num w:numId="82">
    <w:abstractNumId w:val="2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8E"/>
    <w:rsid w:val="00016021"/>
    <w:rsid w:val="00017F8A"/>
    <w:rsid w:val="0002083C"/>
    <w:rsid w:val="00062A59"/>
    <w:rsid w:val="00065839"/>
    <w:rsid w:val="00085FB5"/>
    <w:rsid w:val="000A718C"/>
    <w:rsid w:val="000B318E"/>
    <w:rsid w:val="000D7199"/>
    <w:rsid w:val="000E103C"/>
    <w:rsid w:val="001301BB"/>
    <w:rsid w:val="001638EA"/>
    <w:rsid w:val="0018718F"/>
    <w:rsid w:val="001A2CFE"/>
    <w:rsid w:val="001B12AE"/>
    <w:rsid w:val="001C0EF9"/>
    <w:rsid w:val="001F146C"/>
    <w:rsid w:val="001F3027"/>
    <w:rsid w:val="00213345"/>
    <w:rsid w:val="002136F0"/>
    <w:rsid w:val="00214416"/>
    <w:rsid w:val="0023576E"/>
    <w:rsid w:val="002423D5"/>
    <w:rsid w:val="002D3B73"/>
    <w:rsid w:val="002F4DCC"/>
    <w:rsid w:val="003106D9"/>
    <w:rsid w:val="00313919"/>
    <w:rsid w:val="0037181E"/>
    <w:rsid w:val="0037787F"/>
    <w:rsid w:val="00381038"/>
    <w:rsid w:val="00393704"/>
    <w:rsid w:val="00393F5B"/>
    <w:rsid w:val="003B75C7"/>
    <w:rsid w:val="003D5EF4"/>
    <w:rsid w:val="0040772F"/>
    <w:rsid w:val="00420D61"/>
    <w:rsid w:val="004224A6"/>
    <w:rsid w:val="0045127C"/>
    <w:rsid w:val="00460DE6"/>
    <w:rsid w:val="004971FD"/>
    <w:rsid w:val="004B487A"/>
    <w:rsid w:val="004B7F94"/>
    <w:rsid w:val="004E1156"/>
    <w:rsid w:val="004E5CC0"/>
    <w:rsid w:val="004F7F6E"/>
    <w:rsid w:val="00510BBB"/>
    <w:rsid w:val="00534869"/>
    <w:rsid w:val="0058199B"/>
    <w:rsid w:val="005C7865"/>
    <w:rsid w:val="005D0789"/>
    <w:rsid w:val="00601166"/>
    <w:rsid w:val="00654E95"/>
    <w:rsid w:val="0066111F"/>
    <w:rsid w:val="00672551"/>
    <w:rsid w:val="00677936"/>
    <w:rsid w:val="00694FCA"/>
    <w:rsid w:val="006C76D1"/>
    <w:rsid w:val="006E5ADF"/>
    <w:rsid w:val="007124D6"/>
    <w:rsid w:val="0071472E"/>
    <w:rsid w:val="00730268"/>
    <w:rsid w:val="0075111B"/>
    <w:rsid w:val="007B35D6"/>
    <w:rsid w:val="007C79CC"/>
    <w:rsid w:val="008460B1"/>
    <w:rsid w:val="00863805"/>
    <w:rsid w:val="00864A94"/>
    <w:rsid w:val="00866B6E"/>
    <w:rsid w:val="00867ABE"/>
    <w:rsid w:val="0087018C"/>
    <w:rsid w:val="008856CA"/>
    <w:rsid w:val="008B7354"/>
    <w:rsid w:val="008D25AC"/>
    <w:rsid w:val="00906671"/>
    <w:rsid w:val="00925058"/>
    <w:rsid w:val="00926BAD"/>
    <w:rsid w:val="00943F76"/>
    <w:rsid w:val="00950521"/>
    <w:rsid w:val="009516E3"/>
    <w:rsid w:val="009554F6"/>
    <w:rsid w:val="00957BC7"/>
    <w:rsid w:val="009614B4"/>
    <w:rsid w:val="00967D3C"/>
    <w:rsid w:val="00981522"/>
    <w:rsid w:val="0099436F"/>
    <w:rsid w:val="009950E1"/>
    <w:rsid w:val="009A2F5E"/>
    <w:rsid w:val="009B7CAE"/>
    <w:rsid w:val="00A31E7A"/>
    <w:rsid w:val="00A454AA"/>
    <w:rsid w:val="00A76272"/>
    <w:rsid w:val="00A85E20"/>
    <w:rsid w:val="00AE00EE"/>
    <w:rsid w:val="00B108CF"/>
    <w:rsid w:val="00B209FF"/>
    <w:rsid w:val="00B311FA"/>
    <w:rsid w:val="00B47A66"/>
    <w:rsid w:val="00B64FC1"/>
    <w:rsid w:val="00B73A5F"/>
    <w:rsid w:val="00BA354E"/>
    <w:rsid w:val="00BD1541"/>
    <w:rsid w:val="00BD17A6"/>
    <w:rsid w:val="00BE5270"/>
    <w:rsid w:val="00BF2CF3"/>
    <w:rsid w:val="00C135C0"/>
    <w:rsid w:val="00C3362B"/>
    <w:rsid w:val="00C56351"/>
    <w:rsid w:val="00CF7939"/>
    <w:rsid w:val="00D17983"/>
    <w:rsid w:val="00D253BE"/>
    <w:rsid w:val="00D4640D"/>
    <w:rsid w:val="00D8334D"/>
    <w:rsid w:val="00D83F67"/>
    <w:rsid w:val="00DA0599"/>
    <w:rsid w:val="00DE6BBF"/>
    <w:rsid w:val="00E336CC"/>
    <w:rsid w:val="00E553CA"/>
    <w:rsid w:val="00EA2131"/>
    <w:rsid w:val="00ED6F88"/>
    <w:rsid w:val="00F118BD"/>
    <w:rsid w:val="00F40326"/>
    <w:rsid w:val="00F47600"/>
    <w:rsid w:val="00F76AFE"/>
    <w:rsid w:val="00F846A0"/>
    <w:rsid w:val="00F86D64"/>
    <w:rsid w:val="00F91323"/>
    <w:rsid w:val="00FD2864"/>
    <w:rsid w:val="00FD7299"/>
    <w:rsid w:val="00FD7A80"/>
    <w:rsid w:val="00FF34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62761"/>
  <w15:chartTrackingRefBased/>
  <w15:docId w15:val="{05B91BE2-B494-4370-B723-9F2FE1F71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0"/>
      <w:ind w:firstLine="284"/>
      <w:jc w:val="both"/>
    </w:pPr>
  </w:style>
  <w:style w:type="paragraph" w:styleId="Nadpis1">
    <w:name w:val="heading 1"/>
    <w:basedOn w:val="Normln"/>
    <w:next w:val="Normln"/>
    <w:qFormat/>
    <w:pPr>
      <w:keepNext/>
      <w:jc w:val="center"/>
      <w:outlineLvl w:val="0"/>
    </w:pPr>
    <w:rPr>
      <w:b/>
    </w:rPr>
  </w:style>
  <w:style w:type="paragraph" w:styleId="Nadpis2">
    <w:name w:val="heading 2"/>
    <w:basedOn w:val="Normln"/>
    <w:next w:val="Normln"/>
    <w:qFormat/>
    <w:pPr>
      <w:keepNext/>
      <w:ind w:firstLine="397"/>
      <w:jc w:val="center"/>
      <w:outlineLvl w:val="1"/>
    </w:pPr>
    <w:rPr>
      <w:b/>
    </w:rPr>
  </w:style>
  <w:style w:type="paragraph" w:styleId="Nadpis3">
    <w:name w:val="heading 3"/>
    <w:basedOn w:val="Normln"/>
    <w:next w:val="Normln"/>
    <w:qFormat/>
    <w:pPr>
      <w:keepNext/>
      <w:ind w:firstLine="426"/>
      <w:jc w:val="center"/>
      <w:outlineLvl w:val="2"/>
    </w:pPr>
    <w:rPr>
      <w:b/>
    </w:rPr>
  </w:style>
  <w:style w:type="paragraph" w:styleId="Nadpis4">
    <w:name w:val="heading 4"/>
    <w:basedOn w:val="Normln"/>
    <w:next w:val="Normln"/>
    <w:qFormat/>
    <w:pPr>
      <w:keepNext/>
      <w:ind w:firstLine="397"/>
      <w:jc w:val="center"/>
      <w:outlineLvl w:val="3"/>
    </w:pPr>
  </w:style>
  <w:style w:type="paragraph" w:styleId="Nadpis5">
    <w:name w:val="heading 5"/>
    <w:basedOn w:val="Normln"/>
    <w:next w:val="Normln"/>
    <w:qFormat/>
    <w:pPr>
      <w:keepNext/>
      <w:ind w:firstLine="426"/>
      <w:outlineLvl w:val="4"/>
    </w:pPr>
  </w:style>
  <w:style w:type="paragraph" w:styleId="Nadpis6">
    <w:name w:val="heading 6"/>
    <w:basedOn w:val="Normln"/>
    <w:next w:val="Normln"/>
    <w:qFormat/>
    <w:pPr>
      <w:keepNext/>
      <w:ind w:firstLine="397"/>
      <w:jc w:val="center"/>
      <w:outlineLvl w:val="5"/>
    </w:pPr>
    <w:rPr>
      <w:b/>
      <w:sz w:val="24"/>
    </w:rPr>
  </w:style>
  <w:style w:type="paragraph" w:styleId="Nadpis7">
    <w:name w:val="heading 7"/>
    <w:basedOn w:val="Normln"/>
    <w:next w:val="Normln"/>
    <w:qFormat/>
    <w:pPr>
      <w:keepNext/>
      <w:outlineLvl w:val="6"/>
    </w:pPr>
    <w:rPr>
      <w:b/>
    </w:rPr>
  </w:style>
  <w:style w:type="paragraph" w:styleId="Nadpis8">
    <w:name w:val="heading 8"/>
    <w:basedOn w:val="Normln"/>
    <w:next w:val="Normln"/>
    <w:qFormat/>
    <w:pPr>
      <w:keepNext/>
      <w:jc w:val="center"/>
      <w:outlineLvl w:val="7"/>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style>
  <w:style w:type="paragraph" w:styleId="Zkladntextodsazen2">
    <w:name w:val="Body Text Indent 2"/>
    <w:basedOn w:val="Normln"/>
    <w:semiHidden/>
    <w:pPr>
      <w:ind w:firstLine="397"/>
    </w:pPr>
  </w:style>
  <w:style w:type="paragraph" w:customStyle="1" w:styleId="Zkladntextodsazen1">
    <w:name w:val="Základní text odsazený1"/>
    <w:basedOn w:val="Normln"/>
    <w:pPr>
      <w:ind w:firstLine="426"/>
    </w:pPr>
  </w:style>
  <w:style w:type="paragraph" w:customStyle="1" w:styleId="Normln0">
    <w:name w:val="NormŕlnŐ"/>
    <w:pPr>
      <w:widowControl w:val="0"/>
    </w:pPr>
  </w:style>
  <w:style w:type="paragraph" w:customStyle="1" w:styleId="Zpat">
    <w:name w:val="ZŕpatŐ"/>
    <w:basedOn w:val="Normln0"/>
    <w:pPr>
      <w:tabs>
        <w:tab w:val="center" w:pos="4536"/>
        <w:tab w:val="right" w:pos="9072"/>
      </w:tabs>
    </w:pPr>
  </w:style>
  <w:style w:type="paragraph" w:styleId="Zkladntextodsazen3">
    <w:name w:val="Body Text Indent 3"/>
    <w:basedOn w:val="Normln"/>
    <w:semiHidden/>
    <w:pPr>
      <w:ind w:firstLine="397"/>
    </w:pPr>
    <w:rPr>
      <w:b/>
    </w:rPr>
  </w:style>
  <w:style w:type="character" w:customStyle="1" w:styleId="slostrnky">
    <w:name w:val="?’slo str‡nky"/>
    <w:basedOn w:val="Standardnpsmoodstavce0"/>
    <w:rPr>
      <w:sz w:val="20"/>
    </w:rPr>
  </w:style>
  <w:style w:type="character" w:customStyle="1" w:styleId="Standardnpsmoodstavce0">
    <w:name w:val="Standardn’ p’smo odstavce"/>
    <w:rPr>
      <w:sz w:val="20"/>
    </w:rPr>
  </w:style>
  <w:style w:type="paragraph" w:customStyle="1" w:styleId="Zhlav">
    <w:name w:val="Z‡hlav’"/>
    <w:basedOn w:val="Normln1"/>
    <w:pPr>
      <w:tabs>
        <w:tab w:val="center" w:pos="4536"/>
        <w:tab w:val="right" w:pos="9072"/>
      </w:tabs>
    </w:pPr>
  </w:style>
  <w:style w:type="paragraph" w:customStyle="1" w:styleId="Normln1">
    <w:name w:val="Norm‡ln’"/>
    <w:pPr>
      <w:widowControl w:val="0"/>
    </w:pPr>
    <w:rPr>
      <w:sz w:val="24"/>
    </w:rPr>
  </w:style>
  <w:style w:type="character" w:customStyle="1" w:styleId="slostrnky0">
    <w:name w:val="?Őslo strŕnky"/>
    <w:basedOn w:val="Standardnpsmoodstavce1"/>
    <w:rPr>
      <w:sz w:val="20"/>
    </w:rPr>
  </w:style>
  <w:style w:type="character" w:customStyle="1" w:styleId="Standardnpsmoodstavce1">
    <w:name w:val="StandardnŐ pŐsmo odstavce"/>
    <w:rPr>
      <w:sz w:val="20"/>
    </w:rPr>
  </w:style>
  <w:style w:type="paragraph" w:styleId="Zhlav0">
    <w:name w:val="header"/>
    <w:basedOn w:val="Normln"/>
    <w:semiHidden/>
    <w:pPr>
      <w:tabs>
        <w:tab w:val="center" w:pos="4536"/>
        <w:tab w:val="right" w:pos="9072"/>
      </w:tabs>
    </w:pPr>
  </w:style>
  <w:style w:type="paragraph" w:styleId="Zpat0">
    <w:name w:val="footer"/>
    <w:basedOn w:val="Normln"/>
    <w:semiHidden/>
    <w:pPr>
      <w:tabs>
        <w:tab w:val="center" w:pos="4536"/>
        <w:tab w:val="right" w:pos="9072"/>
      </w:tabs>
    </w:pPr>
  </w:style>
  <w:style w:type="character" w:styleId="slostrnky1">
    <w:name w:val="page number"/>
    <w:basedOn w:val="Standardnpsmoodstavce"/>
    <w:semiHidden/>
  </w:style>
  <w:style w:type="paragraph" w:customStyle="1" w:styleId="Psmenkov">
    <w:name w:val="Písmenkový"/>
    <w:pPr>
      <w:widowControl w:val="0"/>
      <w:spacing w:after="120"/>
      <w:ind w:left="568" w:hanging="284"/>
      <w:jc w:val="both"/>
    </w:pPr>
    <w:rPr>
      <w:color w:val="000000"/>
    </w:rPr>
  </w:style>
  <w:style w:type="paragraph" w:customStyle="1" w:styleId="Normln10">
    <w:name w:val="Normální 1"/>
    <w:basedOn w:val="Normln"/>
    <w:pPr>
      <w:tabs>
        <w:tab w:val="left" w:pos="284"/>
      </w:tabs>
      <w:spacing w:before="240" w:after="0"/>
      <w:ind w:firstLine="0"/>
      <w:jc w:val="center"/>
    </w:pPr>
    <w:rPr>
      <w:b/>
    </w:rPr>
  </w:style>
  <w:style w:type="paragraph" w:customStyle="1" w:styleId="Dl1">
    <w:name w:val="Díl 1"/>
    <w:basedOn w:val="Normln"/>
    <w:pPr>
      <w:keepNext/>
      <w:tabs>
        <w:tab w:val="left" w:pos="426"/>
      </w:tabs>
      <w:spacing w:before="120"/>
      <w:jc w:val="center"/>
    </w:pPr>
    <w:rPr>
      <w:smallCaps/>
      <w:snapToGrid w:val="0"/>
      <w:spacing w:val="40"/>
      <w:kern w:val="28"/>
      <w:sz w:val="24"/>
    </w:rPr>
  </w:style>
  <w:style w:type="paragraph" w:customStyle="1" w:styleId="Normln6">
    <w:name w:val="Normální 6"/>
    <w:basedOn w:val="Normln"/>
    <w:pPr>
      <w:spacing w:after="0"/>
      <w:ind w:firstLine="0"/>
      <w:jc w:val="center"/>
    </w:pPr>
    <w:rPr>
      <w:rFonts w:ascii="Garamond" w:hAnsi="Garamond"/>
      <w:b/>
      <w:i/>
    </w:rPr>
  </w:style>
  <w:style w:type="paragraph" w:customStyle="1" w:styleId="Normln5">
    <w:name w:val="Normální 5"/>
    <w:basedOn w:val="Normln4"/>
    <w:pPr>
      <w:jc w:val="center"/>
    </w:pPr>
  </w:style>
  <w:style w:type="paragraph" w:customStyle="1" w:styleId="Normln4">
    <w:name w:val="Normální 4"/>
    <w:basedOn w:val="Normln"/>
    <w:pPr>
      <w:spacing w:after="0"/>
      <w:ind w:firstLine="0"/>
      <w:jc w:val="left"/>
    </w:pPr>
    <w:rPr>
      <w:rFonts w:ascii="Garamond" w:hAnsi="Garamond"/>
      <w:i/>
    </w:rPr>
  </w:style>
  <w:style w:type="paragraph" w:customStyle="1" w:styleId="slovan">
    <w:name w:val="Číslovaný"/>
    <w:pPr>
      <w:spacing w:after="120"/>
      <w:ind w:left="851" w:hanging="284"/>
      <w:jc w:val="both"/>
    </w:pPr>
    <w:rPr>
      <w:snapToGrid w:val="0"/>
      <w:color w:val="000000"/>
      <w:sz w:val="24"/>
    </w:rPr>
  </w:style>
  <w:style w:type="paragraph" w:customStyle="1" w:styleId="Normln2">
    <w:name w:val="Normální 2"/>
    <w:basedOn w:val="Normln"/>
    <w:pPr>
      <w:ind w:firstLine="0"/>
      <w:jc w:val="center"/>
    </w:pPr>
    <w:rPr>
      <w:b/>
    </w:rPr>
  </w:style>
  <w:style w:type="paragraph" w:customStyle="1" w:styleId="rkovan">
    <w:name w:val="Čárkovaný"/>
    <w:pPr>
      <w:widowControl w:val="0"/>
      <w:spacing w:after="120"/>
      <w:ind w:left="850" w:hanging="283"/>
      <w:jc w:val="both"/>
    </w:pPr>
    <w:rPr>
      <w:color w:val="000000"/>
      <w:sz w:val="24"/>
    </w:rPr>
  </w:style>
  <w:style w:type="paragraph" w:customStyle="1" w:styleId="NormlnsWWW">
    <w:name w:val="Normální (síť WWW)"/>
    <w:basedOn w:val="Normln"/>
    <w:pPr>
      <w:spacing w:before="100" w:after="100"/>
      <w:ind w:firstLine="0"/>
      <w:jc w:val="left"/>
    </w:pPr>
    <w:rPr>
      <w:rFonts w:ascii="Arial" w:hAnsi="Arial"/>
    </w:rPr>
  </w:style>
  <w:style w:type="character" w:styleId="Znakapoznpodarou">
    <w:name w:val="footnote reference"/>
    <w:semiHidden/>
    <w:rPr>
      <w:vertAlign w:val="superscript"/>
    </w:rPr>
  </w:style>
  <w:style w:type="paragraph" w:customStyle="1" w:styleId="Normln4ab">
    <w:name w:val="Normální 4 ab"/>
    <w:basedOn w:val="Normln4"/>
    <w:rPr>
      <w:b/>
      <w:i w:val="0"/>
      <w:caps/>
    </w:rPr>
  </w:style>
  <w:style w:type="paragraph" w:customStyle="1" w:styleId="Normln4a">
    <w:name w:val="Normální 4a"/>
    <w:basedOn w:val="Normln4"/>
  </w:style>
  <w:style w:type="paragraph" w:customStyle="1" w:styleId="Normln4abc">
    <w:name w:val="Normální 4abc"/>
    <w:basedOn w:val="Normln4"/>
    <w:rPr>
      <w:b/>
    </w:rPr>
  </w:style>
  <w:style w:type="paragraph" w:customStyle="1" w:styleId="Normln5a">
    <w:name w:val="Normální 5a"/>
    <w:basedOn w:val="Normln5"/>
  </w:style>
  <w:style w:type="paragraph" w:customStyle="1" w:styleId="Normln6a">
    <w:name w:val="Normální 6a"/>
    <w:basedOn w:val="Normln6"/>
  </w:style>
  <w:style w:type="paragraph" w:customStyle="1" w:styleId="Normln7">
    <w:name w:val="Normální 7"/>
    <w:basedOn w:val="Normln4"/>
  </w:style>
  <w:style w:type="character" w:styleId="Odkaznakoment">
    <w:name w:val="annotation reference"/>
    <w:semiHidden/>
    <w:rPr>
      <w:sz w:val="16"/>
    </w:rPr>
  </w:style>
  <w:style w:type="paragraph" w:customStyle="1" w:styleId="slovanodstavcov">
    <w:name w:val="Číslovaný odstavcový"/>
    <w:basedOn w:val="Normln"/>
    <w:pPr>
      <w:numPr>
        <w:numId w:val="1"/>
      </w:numPr>
    </w:pPr>
    <w:rPr>
      <w:color w:val="000000"/>
    </w:rPr>
  </w:style>
  <w:style w:type="paragraph" w:customStyle="1" w:styleId="Textbubliny1">
    <w:name w:val="Text bubliny1"/>
    <w:basedOn w:val="Normln"/>
    <w:rPr>
      <w:rFonts w:ascii="Tahoma" w:hAnsi="Tahoma"/>
      <w:sz w:val="16"/>
    </w:rPr>
  </w:style>
  <w:style w:type="paragraph" w:styleId="Textkomente">
    <w:name w:val="annotation text"/>
    <w:basedOn w:val="Normln"/>
    <w:link w:val="TextkomenteChar2"/>
    <w:semiHidden/>
  </w:style>
  <w:style w:type="paragraph" w:customStyle="1" w:styleId="Revize1">
    <w:name w:val="Revize1"/>
    <w:hidden/>
  </w:style>
  <w:style w:type="paragraph" w:customStyle="1" w:styleId="Pedmtkomente1">
    <w:name w:val="Předmět komentáře1"/>
    <w:basedOn w:val="Textkomente"/>
    <w:next w:val="Textkomente"/>
    <w:rPr>
      <w:b/>
    </w:rPr>
  </w:style>
  <w:style w:type="paragraph" w:customStyle="1" w:styleId="PsmenkovCharChar">
    <w:name w:val="Písmenkový Char Char"/>
    <w:pPr>
      <w:widowControl w:val="0"/>
      <w:spacing w:after="120"/>
      <w:ind w:left="568" w:hanging="284"/>
      <w:jc w:val="both"/>
    </w:pPr>
    <w:rPr>
      <w:color w:val="000000"/>
      <w:sz w:val="24"/>
    </w:rPr>
  </w:style>
  <w:style w:type="character" w:customStyle="1" w:styleId="PsmenkovCharCharChar">
    <w:name w:val="Písmenkový Char Char Char"/>
    <w:rPr>
      <w:noProof w:val="0"/>
      <w:color w:val="000000"/>
      <w:sz w:val="24"/>
      <w:lang w:val="cs-CZ"/>
    </w:rPr>
  </w:style>
  <w:style w:type="character" w:customStyle="1" w:styleId="ZpatChar">
    <w:name w:val="Zápatí Char"/>
    <w:basedOn w:val="Standardnpsmoodstavce"/>
  </w:style>
  <w:style w:type="paragraph" w:customStyle="1" w:styleId="Odstavecseseznamem1">
    <w:name w:val="Odstavec se seznamem1"/>
    <w:basedOn w:val="Normln"/>
    <w:pPr>
      <w:ind w:left="720"/>
    </w:pPr>
  </w:style>
  <w:style w:type="paragraph" w:customStyle="1" w:styleId="Psmenkov6">
    <w:name w:val="Písmenkový 6"/>
    <w:basedOn w:val="Normln"/>
    <w:pPr>
      <w:widowControl w:val="0"/>
      <w:numPr>
        <w:numId w:val="2"/>
      </w:numPr>
    </w:pPr>
    <w:rPr>
      <w:rFonts w:ascii="Calibri" w:hAnsi="Calibri"/>
      <w:color w:val="000000"/>
      <w:sz w:val="24"/>
    </w:rPr>
  </w:style>
  <w:style w:type="paragraph" w:customStyle="1" w:styleId="BalloonText0">
    <w:name w:val="Balloon Text0"/>
    <w:basedOn w:val="Normln"/>
    <w:pPr>
      <w:spacing w:after="0"/>
    </w:pPr>
    <w:rPr>
      <w:sz w:val="18"/>
    </w:rPr>
  </w:style>
  <w:style w:type="character" w:customStyle="1" w:styleId="TextbublinyChar">
    <w:name w:val="Text bubliny Char"/>
    <w:rPr>
      <w:sz w:val="18"/>
    </w:rPr>
  </w:style>
  <w:style w:type="paragraph" w:customStyle="1" w:styleId="Barevnstnovnzvraznn11">
    <w:name w:val="Barevné stínování – zvýraznění 11"/>
    <w:hidden/>
  </w:style>
  <w:style w:type="paragraph" w:customStyle="1" w:styleId="annotationsubject0">
    <w:name w:val="annotation subject0"/>
    <w:basedOn w:val="Textkomente"/>
    <w:next w:val="Textkomente"/>
    <w:rPr>
      <w:b/>
    </w:rPr>
  </w:style>
  <w:style w:type="character" w:customStyle="1" w:styleId="TextkomenteChar">
    <w:name w:val="Text komentáře Char"/>
    <w:basedOn w:val="Standardnpsmoodstavce"/>
  </w:style>
  <w:style w:type="character" w:customStyle="1" w:styleId="PedmtkomenteChar">
    <w:name w:val="Předmět komentáře Char"/>
    <w:rPr>
      <w:b/>
    </w:rPr>
  </w:style>
  <w:style w:type="paragraph" w:customStyle="1" w:styleId="Textbubliny2">
    <w:name w:val="Text bubliny2"/>
    <w:basedOn w:val="Normln"/>
    <w:pPr>
      <w:spacing w:after="0"/>
    </w:pPr>
    <w:rPr>
      <w:rFonts w:ascii="Segoe UI" w:hAnsi="Segoe UI"/>
      <w:sz w:val="18"/>
    </w:rPr>
  </w:style>
  <w:style w:type="character" w:customStyle="1" w:styleId="BalloonTextChar">
    <w:name w:val="Balloon Text Char"/>
    <w:rPr>
      <w:rFonts w:ascii="Segoe UI" w:hAnsi="Segoe UI"/>
      <w:noProof w:val="0"/>
      <w:sz w:val="18"/>
      <w:lang w:val="x-none"/>
    </w:rPr>
  </w:style>
  <w:style w:type="paragraph" w:customStyle="1" w:styleId="Odstavecseseznamem2">
    <w:name w:val="Odstavec se seznamem2"/>
    <w:basedOn w:val="Normln"/>
    <w:pPr>
      <w:ind w:left="720"/>
    </w:pPr>
  </w:style>
  <w:style w:type="paragraph" w:customStyle="1" w:styleId="Pedmtkomente2">
    <w:name w:val="Předmět komentáře2"/>
    <w:basedOn w:val="Textkomente"/>
    <w:next w:val="Textkomente"/>
    <w:rPr>
      <w:b/>
    </w:rPr>
  </w:style>
  <w:style w:type="character" w:customStyle="1" w:styleId="CommentTextChar">
    <w:name w:val="Comment Text Char"/>
    <w:rPr>
      <w:noProof w:val="0"/>
      <w:lang w:val="x-none"/>
    </w:rPr>
  </w:style>
  <w:style w:type="character" w:customStyle="1" w:styleId="CommentSubjectChar">
    <w:name w:val="Comment Subject Char"/>
    <w:rPr>
      <w:b/>
      <w:noProof w:val="0"/>
      <w:lang w:val="x-none"/>
    </w:rPr>
  </w:style>
  <w:style w:type="paragraph" w:customStyle="1" w:styleId="BalloonText1">
    <w:name w:val="Balloon Text1"/>
    <w:basedOn w:val="Normln"/>
    <w:pPr>
      <w:spacing w:after="0"/>
    </w:pPr>
    <w:rPr>
      <w:sz w:val="18"/>
    </w:rPr>
  </w:style>
  <w:style w:type="character" w:customStyle="1" w:styleId="TextbublinyChar1">
    <w:name w:val="Text bubliny Char1"/>
    <w:rPr>
      <w:sz w:val="18"/>
    </w:rPr>
  </w:style>
  <w:style w:type="paragraph" w:customStyle="1" w:styleId="annotationsubject1">
    <w:name w:val="annotation subject1"/>
    <w:basedOn w:val="Textkomente"/>
    <w:next w:val="Textkomente"/>
    <w:rPr>
      <w:b/>
    </w:rPr>
  </w:style>
  <w:style w:type="character" w:customStyle="1" w:styleId="TextkomenteChar1">
    <w:name w:val="Text komentáře Char1"/>
    <w:basedOn w:val="Standardnpsmoodstavce"/>
  </w:style>
  <w:style w:type="character" w:customStyle="1" w:styleId="PedmtkomenteChar1">
    <w:name w:val="Předmět komentáře Char1"/>
    <w:rPr>
      <w:b/>
    </w:rPr>
  </w:style>
  <w:style w:type="paragraph" w:customStyle="1" w:styleId="ListParagraph0">
    <w:name w:val="List Paragraph0"/>
    <w:basedOn w:val="Normln"/>
    <w:pPr>
      <w:ind w:left="720"/>
    </w:pPr>
  </w:style>
  <w:style w:type="paragraph" w:customStyle="1" w:styleId="Odstavecseseznamem20">
    <w:name w:val="Odstavec se seznamem20"/>
    <w:basedOn w:val="Normln"/>
    <w:pPr>
      <w:ind w:left="720"/>
    </w:pPr>
  </w:style>
  <w:style w:type="paragraph" w:styleId="Textpoznpodarou">
    <w:name w:val="footnote text"/>
    <w:basedOn w:val="Normln"/>
    <w:semiHidden/>
    <w:pPr>
      <w:spacing w:after="0"/>
    </w:pPr>
  </w:style>
  <w:style w:type="paragraph" w:customStyle="1" w:styleId="Textbubliny3">
    <w:name w:val="Text bubliny3"/>
    <w:basedOn w:val="Normln"/>
    <w:pPr>
      <w:spacing w:after="0"/>
    </w:pPr>
    <w:rPr>
      <w:rFonts w:ascii="Segoe UI" w:hAnsi="Segoe UI"/>
      <w:sz w:val="18"/>
    </w:rPr>
  </w:style>
  <w:style w:type="character" w:customStyle="1" w:styleId="BalloonTextChar1">
    <w:name w:val="Balloon Text Char1"/>
    <w:rPr>
      <w:rFonts w:ascii="Segoe UI" w:hAnsi="Segoe UI"/>
      <w:noProof w:val="0"/>
      <w:sz w:val="18"/>
      <w:lang w:val="x-none"/>
    </w:rPr>
  </w:style>
  <w:style w:type="paragraph" w:customStyle="1" w:styleId="Pedmtkomente3">
    <w:name w:val="Předmět komentáře3"/>
    <w:basedOn w:val="Textkomente"/>
    <w:next w:val="Textkomente"/>
    <w:rPr>
      <w:b/>
    </w:rPr>
  </w:style>
  <w:style w:type="character" w:customStyle="1" w:styleId="CommentTextChar1">
    <w:name w:val="Comment Text Char1"/>
    <w:rPr>
      <w:noProof w:val="0"/>
      <w:lang w:val="x-none"/>
    </w:rPr>
  </w:style>
  <w:style w:type="character" w:customStyle="1" w:styleId="CommentSubjectChar1">
    <w:name w:val="Comment Subject Char1"/>
    <w:rPr>
      <w:b/>
      <w:noProof w:val="0"/>
      <w:lang w:val="x-none"/>
    </w:rPr>
  </w:style>
  <w:style w:type="paragraph" w:customStyle="1" w:styleId="Odstavecseseznamem3">
    <w:name w:val="Odstavec se seznamem3"/>
    <w:basedOn w:val="Normln"/>
    <w:pPr>
      <w:ind w:left="720"/>
    </w:pPr>
  </w:style>
  <w:style w:type="paragraph" w:customStyle="1" w:styleId="Revize2">
    <w:name w:val="Revize2"/>
    <w:hidden/>
  </w:style>
  <w:style w:type="character" w:styleId="Hypertextovodkaz">
    <w:name w:val="Hyperlink"/>
    <w:semiHidden/>
    <w:rPr>
      <w:color w:val="008080"/>
      <w:u w:val="single"/>
    </w:rPr>
  </w:style>
  <w:style w:type="character" w:customStyle="1" w:styleId="UnresolvedMention1">
    <w:name w:val="Unresolved Mention1"/>
    <w:rPr>
      <w:color w:val="808080"/>
      <w:shd w:val="clear" w:color="auto" w:fill="C0C0C0"/>
    </w:rPr>
  </w:style>
  <w:style w:type="character" w:styleId="Sledovanodkaz">
    <w:name w:val="FollowedHyperlink"/>
    <w:semiHidden/>
    <w:rPr>
      <w:color w:val="808080"/>
      <w:u w:val="single"/>
    </w:rPr>
  </w:style>
  <w:style w:type="paragraph" w:styleId="Textbubliny">
    <w:name w:val="Balloon Text"/>
    <w:basedOn w:val="Normln"/>
    <w:link w:val="TextbublinyChar2"/>
    <w:uiPriority w:val="99"/>
    <w:semiHidden/>
    <w:unhideWhenUsed/>
    <w:rsid w:val="000B318E"/>
    <w:pPr>
      <w:spacing w:after="0"/>
    </w:pPr>
    <w:rPr>
      <w:rFonts w:ascii="Segoe UI" w:hAnsi="Segoe UI" w:cs="Segoe UI"/>
      <w:sz w:val="18"/>
      <w:szCs w:val="18"/>
    </w:rPr>
  </w:style>
  <w:style w:type="character" w:customStyle="1" w:styleId="TextbublinyChar2">
    <w:name w:val="Text bubliny Char2"/>
    <w:link w:val="Textbubliny"/>
    <w:uiPriority w:val="99"/>
    <w:semiHidden/>
    <w:rsid w:val="000B318E"/>
    <w:rPr>
      <w:rFonts w:ascii="Segoe UI" w:hAnsi="Segoe UI" w:cs="Segoe UI"/>
      <w:sz w:val="18"/>
      <w:szCs w:val="18"/>
    </w:rPr>
  </w:style>
  <w:style w:type="paragraph" w:styleId="Pedmtkomente">
    <w:name w:val="annotation subject"/>
    <w:basedOn w:val="Textkomente"/>
    <w:next w:val="Textkomente"/>
    <w:link w:val="PedmtkomenteChar2"/>
    <w:uiPriority w:val="99"/>
    <w:semiHidden/>
    <w:unhideWhenUsed/>
    <w:rsid w:val="00B64FC1"/>
    <w:rPr>
      <w:b/>
      <w:bCs/>
    </w:rPr>
  </w:style>
  <w:style w:type="character" w:customStyle="1" w:styleId="TextkomenteChar2">
    <w:name w:val="Text komentáře Char2"/>
    <w:basedOn w:val="Standardnpsmoodstavce"/>
    <w:link w:val="Textkomente"/>
    <w:semiHidden/>
    <w:rsid w:val="00B64FC1"/>
  </w:style>
  <w:style w:type="character" w:customStyle="1" w:styleId="PedmtkomenteChar2">
    <w:name w:val="Předmět komentáře Char2"/>
    <w:link w:val="Pedmtkomente"/>
    <w:uiPriority w:val="99"/>
    <w:semiHidden/>
    <w:rsid w:val="00B64FC1"/>
    <w:rPr>
      <w:b/>
      <w:bCs/>
    </w:rPr>
  </w:style>
  <w:style w:type="paragraph" w:styleId="Revize">
    <w:name w:val="Revision"/>
    <w:hidden/>
    <w:uiPriority w:val="99"/>
    <w:semiHidden/>
    <w:rsid w:val="0037181E"/>
  </w:style>
  <w:style w:type="paragraph" w:customStyle="1" w:styleId="Default">
    <w:name w:val="Default"/>
    <w:rsid w:val="009516E3"/>
    <w:pPr>
      <w:autoSpaceDE w:val="0"/>
      <w:autoSpaceDN w:val="0"/>
      <w:adjustRightInd w:val="0"/>
    </w:pPr>
    <w:rPr>
      <w:color w:val="000000"/>
      <w:sz w:val="24"/>
      <w:szCs w:val="24"/>
    </w:rPr>
  </w:style>
  <w:style w:type="paragraph" w:customStyle="1" w:styleId="Normlnweb1">
    <w:name w:val="Normální (web)1"/>
    <w:basedOn w:val="Normln"/>
    <w:rsid w:val="0071472E"/>
    <w:pPr>
      <w:spacing w:before="100" w:after="100"/>
      <w:ind w:firstLine="0"/>
      <w:jc w:val="left"/>
    </w:pPr>
    <w:rPr>
      <w:sz w:val="24"/>
    </w:rPr>
  </w:style>
  <w:style w:type="paragraph" w:customStyle="1" w:styleId="Novelizanbod">
    <w:name w:val="Novelizační bod"/>
    <w:basedOn w:val="Normln"/>
    <w:next w:val="Normln"/>
    <w:rsid w:val="00FF34E9"/>
    <w:pPr>
      <w:keepNext/>
      <w:keepLines/>
      <w:numPr>
        <w:numId w:val="7"/>
      </w:numPr>
      <w:tabs>
        <w:tab w:val="left" w:pos="851"/>
      </w:tabs>
      <w:spacing w:before="480"/>
    </w:pPr>
    <w:rPr>
      <w:rFonts w:eastAsia="MS Mincho"/>
      <w:sz w:val="24"/>
    </w:rPr>
  </w:style>
  <w:style w:type="paragraph" w:customStyle="1" w:styleId="Normlnweb10">
    <w:name w:val="Normální (web)1"/>
    <w:basedOn w:val="Normln"/>
    <w:rsid w:val="00FF34E9"/>
    <w:pPr>
      <w:spacing w:before="100" w:after="100"/>
      <w:ind w:firstLine="0"/>
      <w:jc w:val="left"/>
    </w:pPr>
    <w:rPr>
      <w:rFonts w:ascii="Calibri" w:hAnsi="Calibri"/>
      <w:sz w:val="24"/>
    </w:rPr>
  </w:style>
  <w:style w:type="paragraph" w:styleId="Odstavecseseznamem">
    <w:name w:val="List Paragraph"/>
    <w:basedOn w:val="Normln"/>
    <w:uiPriority w:val="34"/>
    <w:qFormat/>
    <w:rsid w:val="003D5EF4"/>
    <w:pPr>
      <w:spacing w:after="0"/>
      <w:ind w:left="720" w:firstLine="0"/>
      <w:contextualSpacing/>
      <w:jc w:val="left"/>
    </w:pPr>
    <w:rPr>
      <w:rFonts w:ascii="Calibri" w:eastAsia="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42CEDA797FC28468492466745F7DAA8" ma:contentTypeVersion="2" ma:contentTypeDescription="Vytvoří nový dokument" ma:contentTypeScope="" ma:versionID="dfb5c040e6dcdc84112f4e09b4e9294c">
  <xsd:schema xmlns:xsd="http://www.w3.org/2001/XMLSchema" xmlns:xs="http://www.w3.org/2001/XMLSchema" xmlns:p="http://schemas.microsoft.com/office/2006/metadata/properties" xmlns:ns2="3f8d37ca-195b-40a2-b483-b04b4f2193e9" targetNamespace="http://schemas.microsoft.com/office/2006/metadata/properties" ma:root="true" ma:fieldsID="2524ddb2e4251f0e18987409c18f95e7" ns2:_="">
    <xsd:import namespace="3f8d37ca-195b-40a2-b483-b04b4f2193e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d37ca-195b-40a2-b483-b04b4f219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8CF81-439A-4CFB-98BE-2AA34FB85AAE}">
  <ds:schemaRefs>
    <ds:schemaRef ds:uri="http://schemas.microsoft.com/sharepoint/v3/contenttype/forms"/>
  </ds:schemaRefs>
</ds:datastoreItem>
</file>

<file path=customXml/itemProps2.xml><?xml version="1.0" encoding="utf-8"?>
<ds:datastoreItem xmlns:ds="http://schemas.openxmlformats.org/officeDocument/2006/customXml" ds:itemID="{1D2F940F-C099-4F39-8512-48CE37BBD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d37ca-195b-40a2-b483-b04b4f219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D29F6-9E70-4BCC-B878-5C752B9401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1A3F74-40AC-4B00-9A3D-67B36E7236AF}">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ap:Template>
  <ap:TotalTime>13</ap:TotalTime>
  <ap:Pages>26</ap:Pages>
  <ap:Words>8795</ap:Words>
  <ap:Characters>51894</ap:Characters>
  <ap:Application>Microsoft Office Word</ap:Application>
  <ap:DocSecurity>0</ap:DocSecurity>
  <ap:Lines>432</ap:Lines>
  <ap:Paragraphs>121</ap:Paragraphs>
  <ap:ScaleCrop>false</ap:ScaleCrop>
  <ap:HeadingPairs>
    <vt:vector baseType="variant" size="4">
      <vt:variant>
        <vt:lpstr>Název</vt:lpstr>
      </vt:variant>
      <vt:variant>
        <vt:i4>1</vt:i4>
      </vt:variant>
      <vt:variant>
        <vt:lpstr>Title</vt:lpstr>
      </vt:variant>
      <vt:variant>
        <vt:i4>1</vt:i4>
      </vt:variant>
    </vt:vector>
  </ap:HeadingPairs>
  <ap:TitlesOfParts>
    <vt:vector baseType="lpstr" size="2">
      <vt:lpstr>S T A T U T</vt:lpstr>
      <vt:lpstr>S T A T U T</vt:lpstr>
    </vt:vector>
  </ap:TitlesOfParts>
  <ap:Company>SU</ap:Company>
  <ap:LinksUpToDate>false</ap:LinksUpToDate>
  <ap:CharactersWithSpaces>60568</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S T A T U T</dc:title>
  <dc:subject/>
  <dc:creator>Ranald Laryš</dc:creator>
  <keywords>, docId:1724BDBC9DFD7D0BDAE5EBAE5ECF2972</keywords>
  <lastModifiedBy>Sabina Březinová</lastModifiedBy>
  <revision>7</revision>
  <lastPrinted>2017-08-24T16:24:00.0000000Z</lastPrinted>
  <dcterms:created xsi:type="dcterms:W3CDTF">2022-01-06T07:46:00.0000000Z</dcterms:created>
  <dcterms:modified xsi:type="dcterms:W3CDTF">2022-01-06T07:59:00.0000000Z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0x010100642CEDA797FC28468492466745F7DAA8</vt:lpwstr>
  </property>
  <property fmtid="{D5CDD505-2E9C-101B-9397-08002B2CF9AE}" pid="3" name="Aktuální">
    <vt:lpwstr>1</vt:lpwstr>
  </property>
</Properties>
</file>