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1F76" w14:textId="77777777" w:rsidR="00FF48A3" w:rsidRDefault="00FF48A3" w:rsidP="003B442F">
      <w:pPr>
        <w:jc w:val="center"/>
        <w:rPr>
          <w:b/>
          <w:sz w:val="32"/>
          <w:szCs w:val="32"/>
        </w:rPr>
      </w:pPr>
    </w:p>
    <w:p w14:paraId="3FEF99FD" w14:textId="77777777" w:rsidR="00FF48A3" w:rsidRDefault="00FF48A3" w:rsidP="003B442F">
      <w:pPr>
        <w:jc w:val="center"/>
        <w:rPr>
          <w:b/>
          <w:noProof/>
          <w:sz w:val="28"/>
          <w:szCs w:val="28"/>
        </w:rPr>
      </w:pPr>
    </w:p>
    <w:p w14:paraId="44868513" w14:textId="77777777" w:rsidR="00FF48A3" w:rsidRDefault="00FF48A3" w:rsidP="003B442F">
      <w:pPr>
        <w:jc w:val="center"/>
        <w:rPr>
          <w:b/>
          <w:sz w:val="32"/>
          <w:szCs w:val="32"/>
        </w:rPr>
      </w:pPr>
    </w:p>
    <w:p w14:paraId="6E9919A9" w14:textId="65F35EBE" w:rsidR="003B442F" w:rsidRPr="00A607B6" w:rsidRDefault="00FF48A3" w:rsidP="003B442F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C0FDA2" wp14:editId="5A34CA3E">
            <wp:simplePos x="0" y="0"/>
            <wp:positionH relativeFrom="margin">
              <wp:posOffset>-635</wp:posOffset>
            </wp:positionH>
            <wp:positionV relativeFrom="page">
              <wp:posOffset>617220</wp:posOffset>
            </wp:positionV>
            <wp:extent cx="1036320" cy="630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42F" w:rsidRPr="00A607B6">
        <w:rPr>
          <w:b/>
          <w:sz w:val="32"/>
          <w:szCs w:val="32"/>
        </w:rPr>
        <w:t xml:space="preserve">Smlouva o </w:t>
      </w:r>
      <w:r w:rsidR="00070359" w:rsidRPr="00A607B6">
        <w:rPr>
          <w:b/>
          <w:sz w:val="32"/>
          <w:szCs w:val="32"/>
        </w:rPr>
        <w:t>umístění a provozování prodejních automatů</w:t>
      </w:r>
    </w:p>
    <w:p w14:paraId="027A5A24" w14:textId="77777777" w:rsidR="00AD22F8" w:rsidRPr="00A607B6" w:rsidRDefault="00AD22F8" w:rsidP="00AD22F8">
      <w:pPr>
        <w:pStyle w:val="Normalizovan"/>
        <w:overflowPunct/>
        <w:autoSpaceDE/>
        <w:spacing w:line="240" w:lineRule="auto"/>
        <w:textAlignment w:val="auto"/>
        <w:rPr>
          <w:szCs w:val="24"/>
        </w:rPr>
      </w:pPr>
    </w:p>
    <w:p w14:paraId="2AE0CE27" w14:textId="77777777" w:rsidR="00AD22F8" w:rsidRPr="00A607B6" w:rsidRDefault="00AD22F8" w:rsidP="00AD22F8">
      <w:pPr>
        <w:tabs>
          <w:tab w:val="left" w:pos="2700"/>
        </w:tabs>
        <w:jc w:val="both"/>
      </w:pPr>
      <w:r w:rsidRPr="00A607B6">
        <w:t>Níže uvedeného dne, měsíce a roku byla mezi smluvními stranami uzavřena podle ustanovení § 2201 a následujících zákona č. 89/2012 Sb. občanský zákoník</w:t>
      </w:r>
      <w:r w:rsidR="00A213D0" w:rsidRPr="00A607B6">
        <w:t xml:space="preserve"> v platném znění</w:t>
      </w:r>
      <w:r w:rsidRPr="00A607B6">
        <w:t>, nájemní smlouva tohoto znění:</w:t>
      </w:r>
    </w:p>
    <w:p w14:paraId="0D51750E" w14:textId="77777777" w:rsidR="00AD22F8" w:rsidRPr="00A607B6" w:rsidRDefault="00AD22F8" w:rsidP="00AD22F8">
      <w:pPr>
        <w:tabs>
          <w:tab w:val="left" w:pos="2700"/>
        </w:tabs>
        <w:jc w:val="both"/>
      </w:pPr>
      <w:r w:rsidRPr="00A607B6">
        <w:t>(dále jen „smlouva“)</w:t>
      </w:r>
    </w:p>
    <w:p w14:paraId="09045E20" w14:textId="77777777" w:rsidR="00AD22F8" w:rsidRPr="00A607B6" w:rsidRDefault="00AD22F8" w:rsidP="00AD22F8">
      <w:pPr>
        <w:tabs>
          <w:tab w:val="left" w:pos="2700"/>
        </w:tabs>
        <w:jc w:val="center"/>
        <w:rPr>
          <w:b/>
        </w:rPr>
      </w:pPr>
    </w:p>
    <w:p w14:paraId="079BA268" w14:textId="77777777" w:rsidR="00AD22F8" w:rsidRPr="00A607B6" w:rsidRDefault="00AD22F8" w:rsidP="00AD22F8">
      <w:pPr>
        <w:jc w:val="center"/>
        <w:rPr>
          <w:b/>
          <w:sz w:val="28"/>
          <w:szCs w:val="28"/>
        </w:rPr>
      </w:pPr>
      <w:r w:rsidRPr="00A607B6">
        <w:rPr>
          <w:b/>
          <w:sz w:val="28"/>
          <w:szCs w:val="28"/>
        </w:rPr>
        <w:t>Smluvní strany</w:t>
      </w:r>
    </w:p>
    <w:p w14:paraId="78B22CC5" w14:textId="77777777" w:rsidR="00AD22F8" w:rsidRPr="00A607B6" w:rsidRDefault="00AD22F8" w:rsidP="00AD22F8">
      <w:pPr>
        <w:tabs>
          <w:tab w:val="left" w:pos="2700"/>
        </w:tabs>
      </w:pPr>
    </w:p>
    <w:tbl>
      <w:tblPr>
        <w:tblW w:w="9214" w:type="dxa"/>
        <w:shd w:val="clear" w:color="auto" w:fill="FFFFFF"/>
        <w:tblLook w:val="04A0" w:firstRow="1" w:lastRow="0" w:firstColumn="1" w:lastColumn="0" w:noHBand="0" w:noVBand="1"/>
      </w:tblPr>
      <w:tblGrid>
        <w:gridCol w:w="4253"/>
        <w:gridCol w:w="4961"/>
      </w:tblGrid>
      <w:tr w:rsidR="00495642" w:rsidRPr="00A607B6" w14:paraId="4743E755" w14:textId="77777777" w:rsidTr="0089700D">
        <w:tc>
          <w:tcPr>
            <w:tcW w:w="4253" w:type="dxa"/>
            <w:shd w:val="clear" w:color="auto" w:fill="FFFFFF"/>
            <w:vAlign w:val="center"/>
          </w:tcPr>
          <w:p w14:paraId="6AE67DE2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7782583" w14:textId="77777777" w:rsidR="00495642" w:rsidRPr="00A607B6" w:rsidRDefault="00495642" w:rsidP="0089700D">
            <w:pPr>
              <w:pStyle w:val="Obyejn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Slezská univerzita v Opavě</w:t>
            </w:r>
          </w:p>
        </w:tc>
      </w:tr>
      <w:tr w:rsidR="00495642" w:rsidRPr="00A607B6" w14:paraId="719B7BF5" w14:textId="77777777" w:rsidTr="0089700D">
        <w:tc>
          <w:tcPr>
            <w:tcW w:w="4253" w:type="dxa"/>
            <w:shd w:val="clear" w:color="auto" w:fill="FFFFFF"/>
            <w:vAlign w:val="center"/>
          </w:tcPr>
          <w:p w14:paraId="130E926E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11444AD" w14:textId="77777777" w:rsidR="00495642" w:rsidRPr="00A607B6" w:rsidRDefault="00495642" w:rsidP="0089700D">
            <w:pPr>
              <w:pStyle w:val="Obyejn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Na Rybníčku 626/1, 746 01 Opava</w:t>
            </w:r>
          </w:p>
        </w:tc>
      </w:tr>
      <w:tr w:rsidR="00495642" w:rsidRPr="00A607B6" w14:paraId="1D34546F" w14:textId="77777777" w:rsidTr="0089700D">
        <w:tc>
          <w:tcPr>
            <w:tcW w:w="4253" w:type="dxa"/>
            <w:shd w:val="clear" w:color="auto" w:fill="FFFFFF"/>
            <w:vAlign w:val="center"/>
          </w:tcPr>
          <w:p w14:paraId="74EF616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E78D948" w14:textId="77777777" w:rsidR="00495642" w:rsidRPr="00A607B6" w:rsidRDefault="00495642" w:rsidP="0089700D">
            <w:pPr>
              <w:pStyle w:val="Obyejn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47813059</w:t>
            </w:r>
          </w:p>
        </w:tc>
      </w:tr>
      <w:tr w:rsidR="00495642" w:rsidRPr="00A607B6" w14:paraId="4B6EEDB5" w14:textId="77777777" w:rsidTr="0089700D">
        <w:tc>
          <w:tcPr>
            <w:tcW w:w="4253" w:type="dxa"/>
            <w:shd w:val="clear" w:color="auto" w:fill="FFFFFF"/>
            <w:vAlign w:val="center"/>
          </w:tcPr>
          <w:p w14:paraId="7B97DF6B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ID datové schránky: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C62F573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qw6j9hq</w:t>
            </w:r>
          </w:p>
        </w:tc>
      </w:tr>
      <w:tr w:rsidR="00495642" w:rsidRPr="00A607B6" w14:paraId="1C7B0E0E" w14:textId="77777777" w:rsidTr="0089700D">
        <w:tc>
          <w:tcPr>
            <w:tcW w:w="4253" w:type="dxa"/>
            <w:shd w:val="clear" w:color="auto" w:fill="FFFFFF"/>
            <w:vAlign w:val="center"/>
          </w:tcPr>
          <w:p w14:paraId="79A203AE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7741CA0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601 – vysoká škola</w:t>
            </w:r>
          </w:p>
        </w:tc>
      </w:tr>
      <w:tr w:rsidR="00495642" w:rsidRPr="00A607B6" w14:paraId="752D198B" w14:textId="77777777" w:rsidTr="0089700D">
        <w:tc>
          <w:tcPr>
            <w:tcW w:w="4253" w:type="dxa"/>
            <w:shd w:val="clear" w:color="auto" w:fill="FFFFFF"/>
            <w:vAlign w:val="center"/>
          </w:tcPr>
          <w:p w14:paraId="37D6E017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95FA440" w14:textId="2FB4432F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</w:t>
            </w:r>
            <w:r w:rsidR="00977A16">
              <w:rPr>
                <w:rFonts w:ascii="Times New Roman" w:eastAsia="Calibri" w:hAnsi="Times New Roman" w:cs="Times New Roman"/>
                <w:sz w:val="24"/>
                <w:szCs w:val="24"/>
              </w:rPr>
              <w:t>Mgr. Tomáš Gongol</w:t>
            </w: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, Ph.D., rektor</w:t>
            </w:r>
          </w:p>
        </w:tc>
      </w:tr>
      <w:tr w:rsidR="00495642" w:rsidRPr="00A607B6" w14:paraId="1661B447" w14:textId="77777777" w:rsidTr="0089700D">
        <w:tc>
          <w:tcPr>
            <w:tcW w:w="4253" w:type="dxa"/>
            <w:shd w:val="clear" w:color="auto" w:fill="FFFFFF"/>
            <w:vAlign w:val="center"/>
          </w:tcPr>
          <w:p w14:paraId="5E39D1B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B2F7328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Česká spořitelna, a.s.</w:t>
            </w:r>
          </w:p>
        </w:tc>
      </w:tr>
      <w:tr w:rsidR="00495642" w:rsidRPr="00A607B6" w14:paraId="4E9CCCCF" w14:textId="77777777" w:rsidTr="0089700D">
        <w:tc>
          <w:tcPr>
            <w:tcW w:w="4253" w:type="dxa"/>
            <w:shd w:val="clear" w:color="auto" w:fill="FFFFFF"/>
            <w:vAlign w:val="center"/>
          </w:tcPr>
          <w:p w14:paraId="3D4DCD4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CC7F8B3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3118442/0800</w:t>
            </w:r>
          </w:p>
        </w:tc>
      </w:tr>
      <w:tr w:rsidR="00495642" w:rsidRPr="00A607B6" w14:paraId="4FE42352" w14:textId="77777777" w:rsidTr="0089700D">
        <w:tc>
          <w:tcPr>
            <w:tcW w:w="4253" w:type="dxa"/>
            <w:shd w:val="clear" w:color="auto" w:fill="FFFFFF"/>
            <w:vAlign w:val="center"/>
          </w:tcPr>
          <w:p w14:paraId="7069FCAF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obchodních a smluvních dodatků: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D0FBD76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Ing. Ivana Růžičková, MPA</w:t>
            </w:r>
          </w:p>
        </w:tc>
      </w:tr>
      <w:tr w:rsidR="00495642" w:rsidRPr="00A607B6" w14:paraId="276A7548" w14:textId="77777777" w:rsidTr="0089700D">
        <w:tc>
          <w:tcPr>
            <w:tcW w:w="4253" w:type="dxa"/>
            <w:shd w:val="clear" w:color="auto" w:fill="FFFFFF"/>
            <w:vAlign w:val="center"/>
          </w:tcPr>
          <w:p w14:paraId="7E2BD74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technických: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2EDC9FA" w14:textId="5C7A14D4" w:rsidR="00495642" w:rsidRPr="00A607B6" w:rsidRDefault="00D869DE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uvedeno v čl. IV, odst. 4.</w:t>
            </w:r>
          </w:p>
        </w:tc>
      </w:tr>
    </w:tbl>
    <w:p w14:paraId="3A220F91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  <w:r w:rsidRPr="00A607B6">
        <w:rPr>
          <w:rFonts w:ascii="Times New Roman" w:hAnsi="Times New Roman" w:cs="Times New Roman"/>
          <w:sz w:val="24"/>
          <w:szCs w:val="24"/>
        </w:rPr>
        <w:t>(dále jen „</w:t>
      </w:r>
      <w:r w:rsidRPr="00A607B6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A607B6">
        <w:rPr>
          <w:rFonts w:ascii="Times New Roman" w:hAnsi="Times New Roman" w:cs="Times New Roman"/>
          <w:sz w:val="24"/>
          <w:szCs w:val="24"/>
        </w:rPr>
        <w:t>“)</w:t>
      </w:r>
    </w:p>
    <w:p w14:paraId="47BC014C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</w:p>
    <w:p w14:paraId="128A8F5D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  <w:r w:rsidRPr="00A607B6">
        <w:rPr>
          <w:rFonts w:ascii="Times New Roman" w:hAnsi="Times New Roman" w:cs="Times New Roman"/>
          <w:sz w:val="24"/>
          <w:szCs w:val="24"/>
        </w:rPr>
        <w:t>a</w:t>
      </w:r>
    </w:p>
    <w:p w14:paraId="68AA9296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819"/>
      </w:tblGrid>
      <w:tr w:rsidR="00495642" w:rsidRPr="00A607B6" w14:paraId="028428FA" w14:textId="77777777" w:rsidTr="0089700D">
        <w:tc>
          <w:tcPr>
            <w:tcW w:w="4253" w:type="dxa"/>
            <w:shd w:val="clear" w:color="auto" w:fill="auto"/>
            <w:vAlign w:val="center"/>
          </w:tcPr>
          <w:p w14:paraId="72C68059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36B9D6" w14:textId="72E1EE3B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495642" w:rsidRPr="00A607B6" w14:paraId="64687439" w14:textId="77777777" w:rsidTr="0089700D">
        <w:tc>
          <w:tcPr>
            <w:tcW w:w="4253" w:type="dxa"/>
            <w:shd w:val="clear" w:color="auto" w:fill="auto"/>
            <w:vAlign w:val="center"/>
          </w:tcPr>
          <w:p w14:paraId="2324B75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99769E" w14:textId="3E976050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bookmarkStart w:id="0" w:name="_Hlk146629321"/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bookmarkEnd w:id="0"/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3C348658" w14:textId="77777777" w:rsidTr="0089700D">
        <w:tc>
          <w:tcPr>
            <w:tcW w:w="4253" w:type="dxa"/>
            <w:shd w:val="clear" w:color="auto" w:fill="auto"/>
            <w:vAlign w:val="center"/>
          </w:tcPr>
          <w:p w14:paraId="163F8CF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0FCCE7" w14:textId="27E4C26A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292D9A19" w14:textId="77777777" w:rsidTr="0089700D">
        <w:tc>
          <w:tcPr>
            <w:tcW w:w="4253" w:type="dxa"/>
            <w:shd w:val="clear" w:color="auto" w:fill="auto"/>
            <w:vAlign w:val="center"/>
          </w:tcPr>
          <w:p w14:paraId="4612C24C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B4BFC4" w14:textId="2829D578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114ABA8C" w14:textId="77777777" w:rsidTr="0089700D">
        <w:tc>
          <w:tcPr>
            <w:tcW w:w="4253" w:type="dxa"/>
            <w:shd w:val="clear" w:color="auto" w:fill="auto"/>
            <w:vAlign w:val="center"/>
          </w:tcPr>
          <w:p w14:paraId="557D670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ID datové schránky: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E66F5A" w14:textId="5BA6D8EC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D9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[doplní </w:t>
            </w:r>
            <w:r w:rsidR="00BA4DED" w:rsidRPr="00D73D9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15ABB14F" w14:textId="77777777" w:rsidTr="0089700D">
        <w:tc>
          <w:tcPr>
            <w:tcW w:w="4253" w:type="dxa"/>
            <w:shd w:val="clear" w:color="auto" w:fill="auto"/>
            <w:vAlign w:val="center"/>
          </w:tcPr>
          <w:p w14:paraId="7AE34115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44B39E" w14:textId="7122B6BC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57B6B3BA" w14:textId="77777777" w:rsidTr="0089700D">
        <w:tc>
          <w:tcPr>
            <w:tcW w:w="4253" w:type="dxa"/>
            <w:shd w:val="clear" w:color="auto" w:fill="auto"/>
            <w:vAlign w:val="center"/>
          </w:tcPr>
          <w:p w14:paraId="76BDCF6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Zápis v OR: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C9B878" w14:textId="3B151484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OR vedený 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], oddíl 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], vložka 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6E0B11B0" w14:textId="77777777" w:rsidTr="0089700D">
        <w:tc>
          <w:tcPr>
            <w:tcW w:w="4253" w:type="dxa"/>
            <w:shd w:val="clear" w:color="auto" w:fill="auto"/>
            <w:vAlign w:val="center"/>
          </w:tcPr>
          <w:p w14:paraId="1719C236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3C4AB6" w14:textId="2B84A235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637477F7" w14:textId="77777777" w:rsidTr="0089700D">
        <w:tc>
          <w:tcPr>
            <w:tcW w:w="4253" w:type="dxa"/>
            <w:shd w:val="clear" w:color="auto" w:fill="auto"/>
            <w:vAlign w:val="center"/>
          </w:tcPr>
          <w:p w14:paraId="39B28A85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78D448" w14:textId="792D618A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13CBE99C" w14:textId="77777777" w:rsidTr="0089700D">
        <w:tc>
          <w:tcPr>
            <w:tcW w:w="4253" w:type="dxa"/>
            <w:shd w:val="clear" w:color="auto" w:fill="auto"/>
            <w:vAlign w:val="center"/>
          </w:tcPr>
          <w:p w14:paraId="062B2636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65932D" w14:textId="788DC966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773C7D23" w14:textId="77777777" w:rsidTr="0089700D">
        <w:tc>
          <w:tcPr>
            <w:tcW w:w="4253" w:type="dxa"/>
            <w:shd w:val="clear" w:color="auto" w:fill="auto"/>
            <w:vAlign w:val="center"/>
          </w:tcPr>
          <w:p w14:paraId="10CDCB5C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obchodních a smluvních dodatků: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FF390D" w14:textId="735B26C0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46629349"/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bookmarkEnd w:id="1"/>
          </w:p>
        </w:tc>
      </w:tr>
      <w:tr w:rsidR="00495642" w:rsidRPr="00A607B6" w14:paraId="36B0A752" w14:textId="77777777" w:rsidTr="0089700D">
        <w:tc>
          <w:tcPr>
            <w:tcW w:w="4253" w:type="dxa"/>
            <w:shd w:val="clear" w:color="auto" w:fill="auto"/>
            <w:vAlign w:val="center"/>
          </w:tcPr>
          <w:p w14:paraId="6699AA9D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technických: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332F77" w14:textId="652C3E86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 jméno, telefon, e-mail</w:t>
            </w:r>
          </w:p>
        </w:tc>
      </w:tr>
    </w:tbl>
    <w:p w14:paraId="320FCC62" w14:textId="6D677A23" w:rsidR="00495642" w:rsidRDefault="00495642" w:rsidP="00495642">
      <w:pPr>
        <w:tabs>
          <w:tab w:val="left" w:pos="2700"/>
        </w:tabs>
      </w:pPr>
      <w:r w:rsidRPr="00A607B6">
        <w:t>(dále jen „</w:t>
      </w:r>
      <w:r w:rsidRPr="00A607B6">
        <w:rPr>
          <w:b/>
        </w:rPr>
        <w:t>Nájemce</w:t>
      </w:r>
      <w:r w:rsidRPr="00A607B6">
        <w:t>“)</w:t>
      </w:r>
    </w:p>
    <w:p w14:paraId="35C57A4A" w14:textId="73F1402C" w:rsidR="00BA4DED" w:rsidRDefault="00BA4DED" w:rsidP="00495642">
      <w:pPr>
        <w:tabs>
          <w:tab w:val="left" w:pos="2700"/>
        </w:tabs>
      </w:pPr>
    </w:p>
    <w:p w14:paraId="0937C948" w14:textId="3C3174D9" w:rsidR="00BA4DED" w:rsidRDefault="00BA4DED" w:rsidP="00495642">
      <w:pPr>
        <w:tabs>
          <w:tab w:val="left" w:pos="2700"/>
        </w:tabs>
      </w:pPr>
    </w:p>
    <w:p w14:paraId="505C6A52" w14:textId="77777777" w:rsidR="00BA4DED" w:rsidRPr="00A607B6" w:rsidRDefault="00BA4DED" w:rsidP="00495642">
      <w:pPr>
        <w:tabs>
          <w:tab w:val="left" w:pos="2700"/>
        </w:tabs>
      </w:pPr>
    </w:p>
    <w:p w14:paraId="23208C0B" w14:textId="77777777" w:rsidR="00495642" w:rsidRPr="00A607B6" w:rsidRDefault="00495642" w:rsidP="00AD22F8">
      <w:pPr>
        <w:tabs>
          <w:tab w:val="left" w:pos="2700"/>
        </w:tabs>
        <w:jc w:val="center"/>
        <w:rPr>
          <w:b/>
        </w:rPr>
      </w:pPr>
    </w:p>
    <w:p w14:paraId="21ABA6AA" w14:textId="0FF5285F" w:rsidR="00AD22F8" w:rsidRPr="00A607B6" w:rsidRDefault="00AD22F8" w:rsidP="005F468A">
      <w:pPr>
        <w:tabs>
          <w:tab w:val="left" w:pos="2700"/>
        </w:tabs>
        <w:spacing w:before="240"/>
        <w:jc w:val="center"/>
        <w:rPr>
          <w:b/>
        </w:rPr>
      </w:pPr>
      <w:r w:rsidRPr="00A607B6">
        <w:rPr>
          <w:b/>
        </w:rPr>
        <w:lastRenderedPageBreak/>
        <w:t>I.</w:t>
      </w:r>
      <w:r w:rsidR="00A607B6">
        <w:rPr>
          <w:b/>
        </w:rPr>
        <w:br/>
      </w:r>
      <w:r w:rsidRPr="00A607B6">
        <w:rPr>
          <w:b/>
        </w:rPr>
        <w:t>Předmět a účel nájmu</w:t>
      </w:r>
    </w:p>
    <w:p w14:paraId="51258A12" w14:textId="71FC7481" w:rsidR="001B72B6" w:rsidRPr="00A607B6" w:rsidRDefault="23DE9975" w:rsidP="009C5907">
      <w:pPr>
        <w:numPr>
          <w:ilvl w:val="0"/>
          <w:numId w:val="2"/>
        </w:numPr>
        <w:tabs>
          <w:tab w:val="clear" w:pos="360"/>
        </w:tabs>
        <w:spacing w:before="120"/>
        <w:jc w:val="both"/>
      </w:pPr>
      <w:r>
        <w:t xml:space="preserve">Předmětem této smlouvy je umístění prodejních nápojových a potravinových automatů specifikovaných v příloze č. 1 (dále jen „automaty“) do </w:t>
      </w:r>
      <w:r w:rsidR="00BF5DD7">
        <w:t>vnitřních</w:t>
      </w:r>
      <w:r>
        <w:t xml:space="preserve"> prostor v nemovitostech Pronajímatele, jejich zapojení a uvedení do provozu a zajišťování jejich provozu po celou dobu trvání nájemní smlouvy, tj. pravidelné zásobování (doplňování sortimentu) </w:t>
      </w:r>
      <w:r w:rsidR="00D846F9">
        <w:br/>
      </w:r>
      <w:r>
        <w:t xml:space="preserve">a provádění periodických odborných servisních služeb tak, aby prodejní automaty byly neustále provozuschopné a byla zajištěna plná nabídka produktů podle podmínek Vyhlášení veřejné soutěže o nejvhodnější nabídku na umístění a provoz nápojových a potravinových automatů na Slezské univerzitě v Opavě a v Karviné. </w:t>
      </w:r>
    </w:p>
    <w:p w14:paraId="282EA4DD" w14:textId="2173C743" w:rsidR="001B72B6" w:rsidRPr="00A607B6" w:rsidRDefault="00070359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 w:rsidRPr="00A607B6">
        <w:t xml:space="preserve">Pronajímatel se zavazuje umožnit </w:t>
      </w:r>
      <w:r w:rsidR="0043795D">
        <w:t>N</w:t>
      </w:r>
      <w:r w:rsidRPr="00A607B6">
        <w:t xml:space="preserve">ájemci za podmínek stanovených v této Smlouvě umístění, zprovoznění a provozování </w:t>
      </w:r>
      <w:r w:rsidR="00BE3E5E" w:rsidRPr="00A607B6">
        <w:t xml:space="preserve">automatů </w:t>
      </w:r>
      <w:r w:rsidRPr="00A607B6">
        <w:t xml:space="preserve">v prostorách Nájemce, přičemž Nájemce toto oprávnění přijímá. </w:t>
      </w:r>
    </w:p>
    <w:p w14:paraId="20778156" w14:textId="7D0E7DA2" w:rsidR="00485BF0" w:rsidRPr="00A607B6" w:rsidRDefault="23DE9975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>
        <w:t xml:space="preserve">Nájemce je oprávněn za úplatu dle Smlouvy automaty umístit do vnitřních prostor nemovitostí Pronajímatele uvedených v příloze č. 2 – Požadavky na umístění a počty automatů, připojit k odpovídajícímu zdroji a po dobu trvání Smlouvy provozovat </w:t>
      </w:r>
      <w:r w:rsidR="00D846F9">
        <w:br/>
      </w:r>
      <w:r>
        <w:t xml:space="preserve">a po skončení doby trvání Smlouvy automaty odinstalovat a odvézt z nemovitostí Pronajímatele. </w:t>
      </w:r>
    </w:p>
    <w:p w14:paraId="23A98BEC" w14:textId="714B52E3" w:rsidR="00AA14D7" w:rsidRPr="00A607B6" w:rsidRDefault="00AA14D7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 w:rsidRPr="00A607B6">
        <w:t xml:space="preserve">Pronajímatel prohlašuje, že je oprávněn Smlouvu tohoto znění uzavřít, tj. zejména poskytnout </w:t>
      </w:r>
      <w:r w:rsidR="0043795D">
        <w:t>N</w:t>
      </w:r>
      <w:r w:rsidRPr="00A607B6">
        <w:t xml:space="preserve">ájemci předmětná oprávnění, přičemž současně prohlašuje, že </w:t>
      </w:r>
      <w:r w:rsidR="0043795D">
        <w:t>N</w:t>
      </w:r>
      <w:r w:rsidRPr="00A607B6">
        <w:t xml:space="preserve">ájemci uhradí veškerou škodu a ušlý zisk vzniklý z nepravdivosti tohoto prohlášení. </w:t>
      </w:r>
    </w:p>
    <w:p w14:paraId="3A69A1BE" w14:textId="5481A1F9" w:rsidR="00256DBA" w:rsidRPr="00A607B6" w:rsidRDefault="001A44D4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 w:rsidRPr="00A607B6">
        <w:t xml:space="preserve">Automaty </w:t>
      </w:r>
      <w:r w:rsidR="00AA14D7" w:rsidRPr="00A607B6">
        <w:t>zůstáv</w:t>
      </w:r>
      <w:r w:rsidRPr="00A607B6">
        <w:t>ají</w:t>
      </w:r>
      <w:r w:rsidR="00AA14D7" w:rsidRPr="00A607B6">
        <w:t xml:space="preserve"> ve výlučném vlastnictví Nájemce.  </w:t>
      </w:r>
    </w:p>
    <w:p w14:paraId="5B2A8C1A" w14:textId="64BCFEF2" w:rsidR="00AA14D7" w:rsidRPr="00A607B6" w:rsidRDefault="00AD22F8" w:rsidP="005F468A">
      <w:pPr>
        <w:tabs>
          <w:tab w:val="left" w:pos="2700"/>
        </w:tabs>
        <w:spacing w:before="240"/>
        <w:jc w:val="center"/>
        <w:rPr>
          <w:b/>
        </w:rPr>
      </w:pPr>
      <w:r w:rsidRPr="00A607B6">
        <w:rPr>
          <w:b/>
        </w:rPr>
        <w:t>II.</w:t>
      </w:r>
      <w:r w:rsidR="00A607B6">
        <w:rPr>
          <w:b/>
        </w:rPr>
        <w:br/>
      </w:r>
      <w:r w:rsidR="00AA14D7" w:rsidRPr="00A607B6">
        <w:rPr>
          <w:b/>
        </w:rPr>
        <w:t xml:space="preserve">Doba umístění </w:t>
      </w:r>
      <w:r w:rsidR="00746CA0">
        <w:rPr>
          <w:b/>
        </w:rPr>
        <w:t>automatů</w:t>
      </w:r>
    </w:p>
    <w:p w14:paraId="0A4DACA2" w14:textId="07E40FB8" w:rsidR="00AA14D7" w:rsidRPr="00A607B6" w:rsidRDefault="23DE9975" w:rsidP="003A321C">
      <w:pPr>
        <w:spacing w:before="120"/>
        <w:jc w:val="both"/>
      </w:pPr>
      <w:r>
        <w:t xml:space="preserve">Doba umístění a provozování automatů v rozsahu dle čl. I. se sjednává na dobu určitou </w:t>
      </w:r>
      <w:r w:rsidR="00D846F9">
        <w:br/>
      </w:r>
      <w:r>
        <w:t>48 měsíců, s počátkem provozování od 1.</w:t>
      </w:r>
      <w:r w:rsidR="006434B5">
        <w:t>11</w:t>
      </w:r>
      <w:r w:rsidR="00D0775E">
        <w:t>.</w:t>
      </w:r>
      <w:r>
        <w:t>202</w:t>
      </w:r>
      <w:r w:rsidR="006434B5">
        <w:t>3</w:t>
      </w:r>
      <w:r>
        <w:t xml:space="preserve">. </w:t>
      </w:r>
    </w:p>
    <w:p w14:paraId="75A6401C" w14:textId="44F1723A" w:rsidR="00AD22F8" w:rsidRPr="00A607B6" w:rsidRDefault="00AA14D7" w:rsidP="005F468A">
      <w:pPr>
        <w:tabs>
          <w:tab w:val="left" w:pos="2700"/>
        </w:tabs>
        <w:spacing w:before="240"/>
        <w:ind w:left="426" w:hanging="426"/>
        <w:jc w:val="center"/>
        <w:rPr>
          <w:b/>
        </w:rPr>
      </w:pPr>
      <w:r w:rsidRPr="00A607B6">
        <w:rPr>
          <w:b/>
        </w:rPr>
        <w:t>I</w:t>
      </w:r>
      <w:r w:rsidR="00CB08FC" w:rsidRPr="00A607B6">
        <w:rPr>
          <w:b/>
        </w:rPr>
        <w:t>II</w:t>
      </w:r>
      <w:r w:rsidRPr="00A607B6">
        <w:rPr>
          <w:b/>
        </w:rPr>
        <w:t>.</w:t>
      </w:r>
      <w:r w:rsidR="00A607B6">
        <w:rPr>
          <w:b/>
        </w:rPr>
        <w:br/>
      </w:r>
      <w:r w:rsidR="00CB08FC" w:rsidRPr="00A607B6">
        <w:rPr>
          <w:b/>
        </w:rPr>
        <w:t>Platební podmínky</w:t>
      </w:r>
    </w:p>
    <w:p w14:paraId="7A9C741C" w14:textId="7D3A4924" w:rsidR="00476CB0" w:rsidRPr="00476CB0" w:rsidRDefault="00B13062" w:rsidP="009B4B61">
      <w:pPr>
        <w:numPr>
          <w:ilvl w:val="0"/>
          <w:numId w:val="28"/>
        </w:numPr>
        <w:spacing w:before="120"/>
        <w:ind w:left="426" w:hanging="426"/>
        <w:jc w:val="both"/>
      </w:pPr>
      <w:r w:rsidRPr="00A607B6">
        <w:t xml:space="preserve">Nájemce se zavazuje platit za </w:t>
      </w:r>
      <w:r w:rsidR="00CB08FC" w:rsidRPr="00A607B6">
        <w:t xml:space="preserve">poskytnutá oprávnění dle Smlouvy </w:t>
      </w:r>
      <w:r w:rsidR="0043795D">
        <w:t>P</w:t>
      </w:r>
      <w:r w:rsidR="00CB08FC" w:rsidRPr="00A607B6">
        <w:t xml:space="preserve">ronajímateli </w:t>
      </w:r>
      <w:r w:rsidR="00852099">
        <w:t xml:space="preserve">paušální měsíční </w:t>
      </w:r>
      <w:r w:rsidR="00CB08FC" w:rsidRPr="00A607B6">
        <w:t>nájemné, které bylo stanoveno dohodou smluvních stran</w:t>
      </w:r>
      <w:r w:rsidR="004E760A">
        <w:t xml:space="preserve"> na základě</w:t>
      </w:r>
      <w:r w:rsidR="009B4B61">
        <w:t xml:space="preserve"> přílohy č. 3 – N</w:t>
      </w:r>
      <w:r w:rsidR="00476CB0" w:rsidRPr="00476CB0">
        <w:t>abídk</w:t>
      </w:r>
      <w:r w:rsidR="009B4B61">
        <w:t>a</w:t>
      </w:r>
      <w:r w:rsidR="00476CB0" w:rsidRPr="00476CB0">
        <w:t xml:space="preserve"> umístění automatů a </w:t>
      </w:r>
      <w:r w:rsidR="001F197C">
        <w:t>výše nájemného</w:t>
      </w:r>
      <w:r w:rsidR="00F23F8C" w:rsidRPr="00A607B6">
        <w:t>,</w:t>
      </w:r>
      <w:r w:rsidR="00F23F8C" w:rsidRPr="00A66D0F">
        <w:t xml:space="preserve"> </w:t>
      </w:r>
      <w:r w:rsidR="00F23F8C">
        <w:t xml:space="preserve">a to </w:t>
      </w:r>
      <w:r w:rsidR="00F23F8C" w:rsidRPr="00A66D0F">
        <w:t>za každý měsíc umístění automatů s výjimkou měsíců července a srpna, kdy po dobu nepřítomnosti studentů (prázdnin) bude od úhrady osvobozen</w:t>
      </w:r>
      <w:r w:rsidR="009B4B61">
        <w:t>.</w:t>
      </w:r>
    </w:p>
    <w:p w14:paraId="58F0B13E" w14:textId="602FA549" w:rsidR="00580746" w:rsidRPr="00A607B6" w:rsidRDefault="00F23F8C" w:rsidP="009B4B61">
      <w:pPr>
        <w:numPr>
          <w:ilvl w:val="0"/>
          <w:numId w:val="28"/>
        </w:numPr>
        <w:spacing w:before="120"/>
        <w:ind w:left="426" w:hanging="426"/>
        <w:jc w:val="both"/>
      </w:pPr>
      <w:r>
        <w:t>Paušální měsíční n</w:t>
      </w:r>
      <w:r w:rsidR="00617BD4" w:rsidRPr="00A607B6">
        <w:t xml:space="preserve">ájemné </w:t>
      </w:r>
      <w:r w:rsidR="00343E95" w:rsidRPr="00A607B6">
        <w:t xml:space="preserve">za umístění a provozování všech automatů </w:t>
      </w:r>
      <w:r w:rsidR="00617BD4" w:rsidRPr="00A607B6">
        <w:t xml:space="preserve">činí </w:t>
      </w:r>
      <w:r w:rsidR="006F7D35" w:rsidRPr="00A607B6">
        <w:t>měsíčně</w:t>
      </w:r>
      <w:r w:rsidR="00B36F95" w:rsidRPr="00A607B6">
        <w:t xml:space="preserve"> </w:t>
      </w:r>
      <w:r w:rsidR="00BB331D" w:rsidRPr="00D73D9E">
        <w:rPr>
          <w:rFonts w:eastAsia="Calibri"/>
          <w:highlight w:val="yellow"/>
        </w:rPr>
        <w:t>[doplní navrhovatel]</w:t>
      </w:r>
      <w:r w:rsidR="00D73D9E">
        <w:rPr>
          <w:rFonts w:eastAsia="Calibri"/>
        </w:rPr>
        <w:t xml:space="preserve"> </w:t>
      </w:r>
      <w:r w:rsidR="006F7D35" w:rsidRPr="00A607B6">
        <w:t xml:space="preserve">Kč </w:t>
      </w:r>
      <w:r w:rsidR="00580746" w:rsidRPr="00A607B6">
        <w:t>bez DPH</w:t>
      </w:r>
      <w:r w:rsidR="00070983">
        <w:t xml:space="preserve">, tj. </w:t>
      </w:r>
      <w:r w:rsidR="00BB331D" w:rsidRPr="00D73D9E">
        <w:rPr>
          <w:rFonts w:eastAsia="Calibri"/>
          <w:highlight w:val="yellow"/>
        </w:rPr>
        <w:t>[doplní navrhovatel]</w:t>
      </w:r>
      <w:r w:rsidR="00D73D9E">
        <w:rPr>
          <w:rFonts w:eastAsia="Calibri"/>
        </w:rPr>
        <w:t xml:space="preserve"> </w:t>
      </w:r>
      <w:r w:rsidR="00070983" w:rsidRPr="00A607B6">
        <w:t xml:space="preserve">Kč </w:t>
      </w:r>
      <w:r w:rsidR="00070983">
        <w:t xml:space="preserve">včetně </w:t>
      </w:r>
      <w:r w:rsidR="00070983" w:rsidRPr="00A607B6">
        <w:t>DPH</w:t>
      </w:r>
      <w:r w:rsidR="00B36F95" w:rsidRPr="00A607B6">
        <w:t>.</w:t>
      </w:r>
    </w:p>
    <w:p w14:paraId="4FDE2B46" w14:textId="4DD89342" w:rsidR="003A321C" w:rsidRDefault="003A321C" w:rsidP="009B4B61">
      <w:pPr>
        <w:numPr>
          <w:ilvl w:val="0"/>
          <w:numId w:val="28"/>
        </w:numPr>
        <w:spacing w:before="120"/>
        <w:ind w:left="426" w:hanging="426"/>
        <w:jc w:val="both"/>
      </w:pPr>
      <w:r>
        <w:t>Nájemce se zavazuje jednat s Pronajímatelem o změně ceny za služby (za provoz) v případě meziročního zdražení energií, vodného a stočného o více než 10 %</w:t>
      </w:r>
      <w:r w:rsidR="00D94A0C">
        <w:t>,</w:t>
      </w:r>
      <w:r>
        <w:t xml:space="preserve"> nebo </w:t>
      </w:r>
      <w:r w:rsidR="00D94A0C">
        <w:t xml:space="preserve">při </w:t>
      </w:r>
      <w:r>
        <w:t>změn</w:t>
      </w:r>
      <w:r w:rsidR="00D94A0C">
        <w:t>ě</w:t>
      </w:r>
      <w:r>
        <w:t xml:space="preserve"> sazby DPH. </w:t>
      </w:r>
    </w:p>
    <w:p w14:paraId="766C605B" w14:textId="7D8E1C3C" w:rsidR="00890A34" w:rsidRPr="00A607B6" w:rsidRDefault="00890A34" w:rsidP="009B4B61">
      <w:pPr>
        <w:numPr>
          <w:ilvl w:val="0"/>
          <w:numId w:val="28"/>
        </w:numPr>
        <w:spacing w:before="120"/>
        <w:ind w:left="426" w:hanging="426"/>
        <w:jc w:val="both"/>
      </w:pPr>
      <w:r w:rsidRPr="00A607B6">
        <w:t xml:space="preserve">Úhrada </w:t>
      </w:r>
      <w:r w:rsidR="003772A1">
        <w:t xml:space="preserve">nájemného </w:t>
      </w:r>
      <w:r w:rsidRPr="00A607B6">
        <w:t xml:space="preserve">je splatná ve čtvrtletních splátkách, </w:t>
      </w:r>
      <w:r w:rsidR="00B36F95" w:rsidRPr="00A607B6">
        <w:t xml:space="preserve">a to </w:t>
      </w:r>
      <w:r w:rsidRPr="00A607B6">
        <w:t xml:space="preserve">vždy do pátého dne prvního měsíce příslušného čtvrtletí na účet označený v daňovém dokladu </w:t>
      </w:r>
      <w:r w:rsidR="00B36F95" w:rsidRPr="00A607B6">
        <w:t xml:space="preserve">vystaveném </w:t>
      </w:r>
      <w:r w:rsidR="0043795D">
        <w:t>P</w:t>
      </w:r>
      <w:r w:rsidR="00B36F95" w:rsidRPr="00A607B6">
        <w:t>ronajímatelem</w:t>
      </w:r>
      <w:r w:rsidRPr="00A607B6">
        <w:t xml:space="preserve">. </w:t>
      </w:r>
    </w:p>
    <w:p w14:paraId="7C9BC348" w14:textId="4993EBFB" w:rsidR="007C53C5" w:rsidRDefault="23DE9975" w:rsidP="005F468A">
      <w:pPr>
        <w:numPr>
          <w:ilvl w:val="0"/>
          <w:numId w:val="28"/>
        </w:numPr>
        <w:spacing w:before="120"/>
        <w:ind w:left="426" w:hanging="426"/>
        <w:jc w:val="both"/>
      </w:pPr>
      <w:r>
        <w:t xml:space="preserve">V případě prodlení Nájemce s placením nájemného Pronajímateli dle tohoto článku Smlouvy, sjednávají smluvní strany smluvní pokutu ve výši 0,5 % z dlužné částky za každý započatý den prodlení až do úplného zaplacení dlužné částky. </w:t>
      </w:r>
    </w:p>
    <w:p w14:paraId="4ECEF508" w14:textId="77777777" w:rsidR="001A75C9" w:rsidRDefault="001A75C9" w:rsidP="00A607B6">
      <w:pPr>
        <w:tabs>
          <w:tab w:val="left" w:pos="2700"/>
        </w:tabs>
        <w:spacing w:before="120"/>
        <w:jc w:val="center"/>
        <w:rPr>
          <w:b/>
        </w:rPr>
      </w:pPr>
    </w:p>
    <w:p w14:paraId="694110C0" w14:textId="2579DAE3" w:rsidR="008A7D7E" w:rsidRPr="00A607B6" w:rsidRDefault="008A7D7E" w:rsidP="00A607B6">
      <w:pPr>
        <w:tabs>
          <w:tab w:val="left" w:pos="2700"/>
        </w:tabs>
        <w:spacing w:before="120"/>
        <w:jc w:val="center"/>
        <w:rPr>
          <w:b/>
        </w:rPr>
      </w:pPr>
      <w:r w:rsidRPr="00A607B6">
        <w:rPr>
          <w:b/>
        </w:rPr>
        <w:t>IV.</w:t>
      </w:r>
      <w:r w:rsidR="00A607B6">
        <w:rPr>
          <w:b/>
        </w:rPr>
        <w:br/>
      </w:r>
      <w:r w:rsidRPr="00A607B6">
        <w:rPr>
          <w:b/>
        </w:rPr>
        <w:t xml:space="preserve">Práva a povinnosti </w:t>
      </w:r>
      <w:r w:rsidR="00890A34" w:rsidRPr="00A607B6">
        <w:rPr>
          <w:b/>
        </w:rPr>
        <w:t>smluvních stran</w:t>
      </w:r>
    </w:p>
    <w:p w14:paraId="002C882B" w14:textId="3470E4BE" w:rsidR="00F70661" w:rsidRPr="00A607B6" w:rsidRDefault="00F70661" w:rsidP="00BD4047">
      <w:pPr>
        <w:numPr>
          <w:ilvl w:val="0"/>
          <w:numId w:val="36"/>
        </w:numPr>
        <w:spacing w:before="120"/>
        <w:ind w:left="426" w:hanging="426"/>
        <w:jc w:val="both"/>
        <w:rPr>
          <w:u w:val="single"/>
        </w:rPr>
      </w:pPr>
      <w:r w:rsidRPr="00A607B6">
        <w:t>Pronajímatel</w:t>
      </w:r>
      <w:r w:rsidR="00E64B2B" w:rsidRPr="00A607B6">
        <w:t xml:space="preserve"> Nájemci</w:t>
      </w:r>
      <w:r w:rsidR="00AE6D5F" w:rsidRPr="00A607B6">
        <w:t xml:space="preserve"> </w:t>
      </w:r>
      <w:r w:rsidR="00AE6D5F" w:rsidRPr="002E2457">
        <w:t>umožní</w:t>
      </w:r>
      <w:r w:rsidRPr="002E2457">
        <w:t>:</w:t>
      </w:r>
    </w:p>
    <w:p w14:paraId="47709B1C" w14:textId="250963A1" w:rsidR="008A7D7E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za podmínek uvedených ve Smlouvě umístění, zapojení, uvedení do provozu </w:t>
      </w:r>
      <w:r w:rsidR="00D846F9">
        <w:br/>
      </w:r>
      <w:r>
        <w:t>a zajišťování provozu automatů specifikovaných v příloze č. 1 v objektech uvedených v příloze č. 2, popř. zvýšení počtu prodejních automatů, jestliže to kapacita místa dovoluje a Nájemce o to Pronajímatele požádá,</w:t>
      </w:r>
    </w:p>
    <w:p w14:paraId="03585A40" w14:textId="743FDD2B" w:rsidR="005253D8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využívat pro každý automat prostor o výměře cca </w:t>
      </w:r>
      <w:r w:rsidR="007355A2">
        <w:t>1</w:t>
      </w:r>
      <w:r>
        <w:t xml:space="preserve"> m</w:t>
      </w:r>
      <w:r w:rsidRPr="23DE9975">
        <w:rPr>
          <w:vertAlign w:val="superscript"/>
        </w:rPr>
        <w:t>2</w:t>
      </w:r>
      <w:r>
        <w:t xml:space="preserve"> podlahové plochy </w:t>
      </w:r>
      <w:r w:rsidR="00D846F9">
        <w:br/>
      </w:r>
      <w:r>
        <w:t>a odpovídající manipulační prostor pro jejich obsluhu, výdej produktů a provozování, vč. nutných nebo pravidelných servisních prací,</w:t>
      </w:r>
    </w:p>
    <w:p w14:paraId="0C1D022E" w14:textId="2850A268" w:rsidR="008A7D7E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napojení automatů na stávající přípojky elektrické energie a vody, event. vybudování případných nových přípojek, </w:t>
      </w:r>
      <w:r w:rsidR="00756A53">
        <w:t>a</w:t>
      </w:r>
      <w:r>
        <w:t xml:space="preserve"> přístup pracovníků Nájemce v případě provádění oprav k uzávěrům přívodu vody a rozvodné skříni elektrické energie</w:t>
      </w:r>
      <w:r w:rsidR="00756A53">
        <w:t>, a to</w:t>
      </w:r>
      <w:r w:rsidR="00AE3666">
        <w:t xml:space="preserve"> pouze za účasti kontaktní osoby pronajímatele</w:t>
      </w:r>
      <w:r>
        <w:t>,</w:t>
      </w:r>
    </w:p>
    <w:p w14:paraId="4FE94C1E" w14:textId="7C9FA736" w:rsidR="008A7D7E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vstup do prostor umístění automatů pro pracovníky Nájemce za účelem doplňování automatů a jejich údržby, nejméně v pracovních dnech od 8.00 do 18.00 hodin nebo </w:t>
      </w:r>
      <w:r w:rsidR="00D846F9">
        <w:br/>
      </w:r>
      <w:r>
        <w:t>i v jiné době, pokud to odstranění poruch či závad na automatech vyžaduje,</w:t>
      </w:r>
    </w:p>
    <w:p w14:paraId="1D6C7990" w14:textId="54416E43" w:rsidR="00773BA8" w:rsidRPr="00A607B6" w:rsidRDefault="00773BA8" w:rsidP="00773BA8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 w:rsidRPr="00A607B6">
        <w:t>umístění přiměřené reklamy vztahující se k provozu automatů, zejména formou grafických upoutávek, reklamních tabulí a neonových poutačů obsahujících grafické vyobrazení chráněné obchodní známky a související informační texty včetně jejich připojení na energetické přípojky,</w:t>
      </w:r>
    </w:p>
    <w:p w14:paraId="5D5D2A5B" w14:textId="0682ED0A" w:rsidR="00506E07" w:rsidRPr="00A607B6" w:rsidRDefault="23DE9975" w:rsidP="00506E07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>přemístění automatu v objektu, kde je umístěn, popř. do jiných objektů Pronajímatele, které budou vhodnější z hlediska odbytu dle obchodní strategie Nájemce, pokud s tím Pronajímatel bude souhlasit.</w:t>
      </w:r>
    </w:p>
    <w:p w14:paraId="1EE72B5F" w14:textId="70DD0D0B" w:rsidR="00506E07" w:rsidRPr="00A607B6" w:rsidRDefault="00506E07" w:rsidP="00506E07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 w:rsidRPr="00A607B6">
        <w:t>po skončení této smlouvy odvoz automatů.</w:t>
      </w:r>
    </w:p>
    <w:p w14:paraId="407AFA6E" w14:textId="7CCCD55D" w:rsidR="00E87603" w:rsidRPr="00A607B6" w:rsidRDefault="00E87603" w:rsidP="00E87603">
      <w:pPr>
        <w:numPr>
          <w:ilvl w:val="0"/>
          <w:numId w:val="36"/>
        </w:numPr>
        <w:spacing w:before="120"/>
        <w:ind w:left="426" w:hanging="426"/>
        <w:jc w:val="both"/>
      </w:pPr>
      <w:r w:rsidRPr="00A607B6">
        <w:t>Kromě toho</w:t>
      </w:r>
      <w:r w:rsidR="00AD2593" w:rsidRPr="00A607B6">
        <w:t xml:space="preserve"> se</w:t>
      </w:r>
      <w:r w:rsidRPr="00A607B6">
        <w:t xml:space="preserve"> Pronajímatel</w:t>
      </w:r>
      <w:r w:rsidR="00AD2593" w:rsidRPr="00A607B6">
        <w:t xml:space="preserve"> zavazuje, že</w:t>
      </w:r>
      <w:r w:rsidRPr="00A607B6">
        <w:t>:</w:t>
      </w:r>
    </w:p>
    <w:p w14:paraId="6BA3CB5A" w14:textId="63FAC7BC" w:rsidR="00B0610A" w:rsidRPr="00A607B6" w:rsidRDefault="00E97B43" w:rsidP="00E87603">
      <w:pPr>
        <w:numPr>
          <w:ilvl w:val="0"/>
          <w:numId w:val="37"/>
        </w:numPr>
        <w:tabs>
          <w:tab w:val="clear" w:pos="502"/>
        </w:tabs>
        <w:spacing w:before="120"/>
        <w:ind w:left="851"/>
        <w:jc w:val="both"/>
      </w:pPr>
      <w:r w:rsidRPr="00A607B6">
        <w:t xml:space="preserve">zajistí základní ochranu </w:t>
      </w:r>
      <w:r w:rsidR="006E21CD" w:rsidRPr="00A607B6">
        <w:t>automat</w:t>
      </w:r>
      <w:r w:rsidRPr="00A607B6">
        <w:t>ů</w:t>
      </w:r>
      <w:r w:rsidR="00827351" w:rsidRPr="00A607B6">
        <w:t xml:space="preserve"> před poškozením, zničením, ztrátou či</w:t>
      </w:r>
      <w:r w:rsidR="00F70661" w:rsidRPr="00A607B6">
        <w:t xml:space="preserve"> zcizení</w:t>
      </w:r>
      <w:r w:rsidR="00827351" w:rsidRPr="00A607B6">
        <w:t>m</w:t>
      </w:r>
      <w:r w:rsidR="006E21CD" w:rsidRPr="00A607B6">
        <w:t>;</w:t>
      </w:r>
      <w:r w:rsidR="00311ED7" w:rsidRPr="00A607B6">
        <w:t xml:space="preserve"> </w:t>
      </w:r>
    </w:p>
    <w:p w14:paraId="4419F796" w14:textId="687FB536" w:rsidR="00C14D52" w:rsidRPr="00A607B6" w:rsidRDefault="23DE9975" w:rsidP="00E87603">
      <w:pPr>
        <w:numPr>
          <w:ilvl w:val="0"/>
          <w:numId w:val="37"/>
        </w:numPr>
        <w:spacing w:before="120"/>
        <w:ind w:left="851"/>
        <w:jc w:val="both"/>
      </w:pPr>
      <w:r>
        <w:t xml:space="preserve">bude provádět zběžnou kontrolu provozu automatů a o případné poruše nebo jiných nedostatcích bezodkladně vyrozumí kontaktní osobu Nájemce; v případě vážné závady, poruchy, poškození, ztráty, zničení či odcizení automatu neprodleně oznámí tuto skutečnost prokazatelným způsobem Nájemci, případně i označí osobu, která toto zavinila, pokud bude prokazatelně vědět, o koho se jedná, a v takovém případě umožní přístup Nájemci na místo umístění automatu kdykoliv, </w:t>
      </w:r>
    </w:p>
    <w:p w14:paraId="333C036B" w14:textId="4E31E4F8" w:rsidR="006C02B0" w:rsidRPr="00D009FB" w:rsidRDefault="23DE9975" w:rsidP="23DE9975">
      <w:pPr>
        <w:numPr>
          <w:ilvl w:val="0"/>
          <w:numId w:val="37"/>
        </w:numPr>
        <w:spacing w:before="120"/>
        <w:ind w:left="851"/>
        <w:jc w:val="both"/>
      </w:pPr>
      <w:r>
        <w:t xml:space="preserve">v případě zájmu o rozšíření sortimentu včetně umístění dalších či jiných automatů se obrátí přednostně na Nájemce; pokud Nájemce nedisponuje poptávaným sortimentem, zařízením, či není-li způsobilý k poskytnutí služby, která je předmětem poptávky </w:t>
      </w:r>
      <w:r w:rsidR="00D846F9">
        <w:br/>
      </w:r>
      <w:r>
        <w:t xml:space="preserve">a nepředloží-li nabídku v termínu do deseti pracovních dnů, je Pronajímatel oprávněn poptávku postoupit dalším subjektům; tato </w:t>
      </w:r>
      <w:r w:rsidRPr="00D009FB">
        <w:t xml:space="preserve">povinnost se nevztahuje na </w:t>
      </w:r>
      <w:r w:rsidRPr="00D009FB">
        <w:rPr>
          <w:color w:val="000000" w:themeColor="text1"/>
        </w:rPr>
        <w:t xml:space="preserve">zařízení </w:t>
      </w:r>
      <w:r w:rsidR="00D846F9">
        <w:rPr>
          <w:color w:val="000000" w:themeColor="text1"/>
        </w:rPr>
        <w:br/>
      </w:r>
      <w:r w:rsidRPr="00D009FB">
        <w:rPr>
          <w:color w:val="000000" w:themeColor="text1"/>
        </w:rPr>
        <w:t xml:space="preserve">na </w:t>
      </w:r>
      <w:r w:rsidR="00340F0A" w:rsidRPr="00D009FB">
        <w:rPr>
          <w:color w:val="000000" w:themeColor="text1"/>
        </w:rPr>
        <w:t xml:space="preserve">výdej </w:t>
      </w:r>
      <w:r w:rsidRPr="00D009FB">
        <w:rPr>
          <w:color w:val="000000" w:themeColor="text1"/>
        </w:rPr>
        <w:t>perliv</w:t>
      </w:r>
      <w:r w:rsidR="00340F0A" w:rsidRPr="00D009FB">
        <w:rPr>
          <w:color w:val="000000" w:themeColor="text1"/>
        </w:rPr>
        <w:t>é</w:t>
      </w:r>
      <w:r w:rsidRPr="00D009FB">
        <w:rPr>
          <w:color w:val="000000" w:themeColor="text1"/>
        </w:rPr>
        <w:t xml:space="preserve"> </w:t>
      </w:r>
      <w:r w:rsidR="00340F0A" w:rsidRPr="00D009FB">
        <w:rPr>
          <w:color w:val="000000" w:themeColor="text1"/>
        </w:rPr>
        <w:t>a</w:t>
      </w:r>
      <w:r w:rsidRPr="00D009FB">
        <w:rPr>
          <w:color w:val="000000" w:themeColor="text1"/>
        </w:rPr>
        <w:t xml:space="preserve"> neperliv</w:t>
      </w:r>
      <w:r w:rsidR="00340F0A" w:rsidRPr="00D009FB">
        <w:rPr>
          <w:color w:val="000000" w:themeColor="text1"/>
        </w:rPr>
        <w:t>é</w:t>
      </w:r>
      <w:r w:rsidRPr="00D009FB">
        <w:rPr>
          <w:color w:val="000000" w:themeColor="text1"/>
        </w:rPr>
        <w:t xml:space="preserve"> filtrovan</w:t>
      </w:r>
      <w:r w:rsidR="00340F0A" w:rsidRPr="00D009FB">
        <w:rPr>
          <w:color w:val="000000" w:themeColor="text1"/>
        </w:rPr>
        <w:t>é</w:t>
      </w:r>
      <w:r w:rsidRPr="00D009FB">
        <w:rPr>
          <w:color w:val="000000" w:themeColor="text1"/>
        </w:rPr>
        <w:t xml:space="preserve"> vod</w:t>
      </w:r>
      <w:r w:rsidR="00340F0A" w:rsidRPr="00D009FB">
        <w:rPr>
          <w:color w:val="000000" w:themeColor="text1"/>
        </w:rPr>
        <w:t>y</w:t>
      </w:r>
      <w:r w:rsidRPr="00D009FB">
        <w:rPr>
          <w:color w:val="000000" w:themeColor="text1"/>
        </w:rPr>
        <w:t xml:space="preserve"> dodávan</w:t>
      </w:r>
      <w:r w:rsidR="00340F0A" w:rsidRPr="00D009FB">
        <w:rPr>
          <w:color w:val="000000" w:themeColor="text1"/>
        </w:rPr>
        <w:t>á</w:t>
      </w:r>
      <w:r w:rsidRPr="00D009FB">
        <w:rPr>
          <w:color w:val="000000" w:themeColor="text1"/>
        </w:rPr>
        <w:t xml:space="preserve"> jiným poskytovatelem</w:t>
      </w:r>
      <w:r w:rsidRPr="00D009FB">
        <w:t>,</w:t>
      </w:r>
    </w:p>
    <w:p w14:paraId="013AC7B4" w14:textId="2279772D" w:rsidR="00506E07" w:rsidRDefault="23DE9975" w:rsidP="00E87603">
      <w:pPr>
        <w:numPr>
          <w:ilvl w:val="0"/>
          <w:numId w:val="37"/>
        </w:numPr>
        <w:spacing w:before="120"/>
        <w:ind w:left="851"/>
        <w:jc w:val="both"/>
      </w:pPr>
      <w:r>
        <w:t xml:space="preserve">bez souhlasu Nájemce s automaty nebude fyzicky disponovat, zejména je nebude přemisťovat. </w:t>
      </w:r>
    </w:p>
    <w:p w14:paraId="02A2E6B3" w14:textId="77777777" w:rsidR="00A31117" w:rsidRDefault="00A31117" w:rsidP="00A31117">
      <w:pPr>
        <w:spacing w:before="120"/>
        <w:jc w:val="both"/>
      </w:pPr>
    </w:p>
    <w:p w14:paraId="457091E9" w14:textId="77777777" w:rsidR="00A31117" w:rsidRPr="00A607B6" w:rsidRDefault="00A31117" w:rsidP="00A31117">
      <w:pPr>
        <w:spacing w:before="120"/>
        <w:jc w:val="both"/>
      </w:pPr>
    </w:p>
    <w:p w14:paraId="54FD2005" w14:textId="77777777" w:rsidR="003B55D0" w:rsidRPr="00A607B6" w:rsidRDefault="003B55D0" w:rsidP="00BD4047">
      <w:pPr>
        <w:numPr>
          <w:ilvl w:val="0"/>
          <w:numId w:val="36"/>
        </w:numPr>
        <w:spacing w:before="120"/>
        <w:ind w:left="426" w:hanging="426"/>
        <w:jc w:val="both"/>
      </w:pPr>
      <w:r w:rsidRPr="00A607B6">
        <w:lastRenderedPageBreak/>
        <w:t>Nájemce:</w:t>
      </w:r>
    </w:p>
    <w:p w14:paraId="0579E5E4" w14:textId="25CC4F7E" w:rsidR="00995201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zajistí umístění, zapojení, uvedení do provozu a provoz automatů dle této Smlouvy s tím, že bude dodržovat veškeré protipožární, bezpečnostní a hygienické předpisy; umístění automatů musí splňovat bezpečnostní požadavky z hlediska chráněných únikových cest, kdy na tato místa lze umístit pouze závěsný automat dle vyhlášky </w:t>
      </w:r>
      <w:r w:rsidR="00D846F9">
        <w:br/>
      </w:r>
      <w:r>
        <w:t xml:space="preserve">č. 23/2008 Sb., o technických podmínkách požární ochrany staveb, ve znění pozdějších předpisů, </w:t>
      </w:r>
    </w:p>
    <w:p w14:paraId="0DC2426E" w14:textId="715A2F68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>je povinen během provozování automatů na své náklady zajistit pravidelné revize spotřebičů dle platných norem ČSN 33 1600 a ČSN 33 1610 a doložit ke každému provozovanému automatu revizní zprávu,</w:t>
      </w:r>
    </w:p>
    <w:p w14:paraId="707B1B93" w14:textId="1777FE0E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použije pro umístění automatů stávající dostupné přípojky vody a elektrické energie; v místě, kde to nebude možné, provede Pronajímatel po dohodě s Nájemcem úpravu přípojek na své náklady za dodržení všech právních norem a předpisů, </w:t>
      </w:r>
    </w:p>
    <w:p w14:paraId="1FFE3EAC" w14:textId="1E8FC8B6" w:rsidR="00260412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>bude pravidelně doplňovat prodejní sortiment v automatech sortimentem uvedeným v příloze č. 1 tak, aby byla zajištěna úplná nabídka produktů,</w:t>
      </w:r>
    </w:p>
    <w:p w14:paraId="57FFDB46" w14:textId="27CD1056" w:rsidR="00B25201" w:rsidRPr="00A607B6" w:rsidRDefault="00260412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 w:rsidRPr="00A607B6">
        <w:t xml:space="preserve">bude pravidelně provádět </w:t>
      </w:r>
      <w:r w:rsidR="003B55D0" w:rsidRPr="00A607B6">
        <w:t>údržbu a servis</w:t>
      </w:r>
      <w:r w:rsidRPr="00A607B6">
        <w:t xml:space="preserve"> automatů</w:t>
      </w:r>
      <w:r w:rsidR="00B25201" w:rsidRPr="00A607B6">
        <w:t xml:space="preserve"> tak, aby</w:t>
      </w:r>
      <w:r w:rsidRPr="00A607B6">
        <w:t xml:space="preserve"> byly neustále provozuschopné</w:t>
      </w:r>
      <w:r w:rsidR="00BE15E4" w:rsidRPr="00A607B6">
        <w:t>,</w:t>
      </w:r>
      <w:r w:rsidRPr="00A607B6">
        <w:t xml:space="preserve"> </w:t>
      </w:r>
    </w:p>
    <w:p w14:paraId="4ECC81BF" w14:textId="5DA6942E" w:rsidR="00553294" w:rsidRPr="00A607B6" w:rsidRDefault="00553294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 w:rsidRPr="00A607B6">
        <w:rPr>
          <w:iCs/>
        </w:rPr>
        <w:t xml:space="preserve">umožní </w:t>
      </w:r>
      <w:r w:rsidRPr="00A607B6">
        <w:t>hlášení mimořádných poruch na servisní lince</w:t>
      </w:r>
      <w:r w:rsidR="00945D24">
        <w:t xml:space="preserve"> </w:t>
      </w:r>
      <w:r w:rsidR="00BB331D" w:rsidRPr="00945D24">
        <w:rPr>
          <w:highlight w:val="yellow"/>
        </w:rPr>
        <w:t>[doplní navrhovatel]</w:t>
      </w:r>
      <w:r w:rsidR="00945D24">
        <w:t xml:space="preserve"> </w:t>
      </w:r>
      <w:r w:rsidRPr="00A607B6">
        <w:t>a to 24</w:t>
      </w:r>
      <w:r w:rsidR="001C480C" w:rsidRPr="00A607B6">
        <w:t xml:space="preserve"> hodin denně a </w:t>
      </w:r>
      <w:r w:rsidRPr="00A607B6">
        <w:t>7</w:t>
      </w:r>
      <w:r w:rsidR="001C480C" w:rsidRPr="00A607B6">
        <w:t xml:space="preserve"> dní v týdnu,</w:t>
      </w:r>
    </w:p>
    <w:p w14:paraId="3DDDB749" w14:textId="6A91D401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zajistí nezbytné opravy automatů nejpozději do </w:t>
      </w:r>
      <w:r w:rsidR="0015753E">
        <w:t>3 pracovních dnů</w:t>
      </w:r>
      <w:r>
        <w:t xml:space="preserve"> od oznámení poruchy uživatelem nebo zjištění závady při provádění doplňování nebo provádění servisních prací; při vážnější poruše, která nebude v tomto termínu odstranitelná </w:t>
      </w:r>
      <w:r w:rsidR="00D846F9">
        <w:br/>
      </w:r>
      <w:r>
        <w:t>a bude vyžadovat složitější servisní zásah, bude informovat o této skutečnosti zástupce Pronajímatele.</w:t>
      </w:r>
    </w:p>
    <w:p w14:paraId="7DCD401C" w14:textId="777F247E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zajistí pojištění automatů či jiným vhodným způsobem zabrání vzniku škod </w:t>
      </w:r>
      <w:r w:rsidR="00D846F9">
        <w:br/>
      </w:r>
      <w:r>
        <w:t xml:space="preserve">na umístěných automatech, </w:t>
      </w:r>
    </w:p>
    <w:p w14:paraId="46217525" w14:textId="15F8ADCB" w:rsidR="00827351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na vlastní náklady zajistí doplňování surovin a zboží do automatů, údržbu a servis automatů a má právo inkasovat tržby za prodej zboží z automatů; ceny za stejné produkty musí být ve všech automatech umístěných v objektech pronajímatele jednotné. </w:t>
      </w:r>
    </w:p>
    <w:p w14:paraId="551F61C9" w14:textId="001C75B8" w:rsidR="0A453B24" w:rsidRDefault="331A4828" w:rsidP="3F9DED70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>odpovídá za škody způsobené pronajímateli provozem automatů.</w:t>
      </w:r>
    </w:p>
    <w:p w14:paraId="2292D94B" w14:textId="5FAD6BB1" w:rsidR="00932282" w:rsidRDefault="00932282" w:rsidP="00932282">
      <w:pPr>
        <w:numPr>
          <w:ilvl w:val="0"/>
          <w:numId w:val="36"/>
        </w:numPr>
        <w:spacing w:before="120"/>
        <w:ind w:left="426" w:hanging="426"/>
        <w:jc w:val="both"/>
      </w:pPr>
      <w:r>
        <w:t>Kontaktními osobami jsou na straně</w:t>
      </w:r>
      <w:r w:rsidRPr="00A607B6">
        <w:t>:</w:t>
      </w:r>
    </w:p>
    <w:p w14:paraId="1B095685" w14:textId="3F54A1E8" w:rsidR="00BE7E27" w:rsidRPr="00815459" w:rsidRDefault="00BE7E27" w:rsidP="005F0663">
      <w:pPr>
        <w:tabs>
          <w:tab w:val="left" w:pos="2268"/>
        </w:tabs>
        <w:spacing w:before="120"/>
        <w:ind w:left="851" w:hanging="425"/>
        <w:jc w:val="both"/>
      </w:pPr>
      <w:r w:rsidRPr="00815459">
        <w:t>a)</w:t>
      </w:r>
      <w:r w:rsidRPr="00815459">
        <w:tab/>
      </w:r>
      <w:r w:rsidR="0043795D" w:rsidRPr="00815459">
        <w:rPr>
          <w:b/>
          <w:bCs/>
        </w:rPr>
        <w:t>N</w:t>
      </w:r>
      <w:r w:rsidRPr="00815459">
        <w:rPr>
          <w:b/>
          <w:bCs/>
        </w:rPr>
        <w:t>ájemce</w:t>
      </w:r>
      <w:r w:rsidR="006576CF" w:rsidRPr="00815459">
        <w:t>:</w:t>
      </w:r>
      <w:r w:rsidR="00DC4E1F">
        <w:tab/>
      </w:r>
      <w:r w:rsidR="00230AFD" w:rsidRPr="00D73D9E">
        <w:rPr>
          <w:highlight w:val="yellow"/>
        </w:rPr>
        <w:t>[doplní navrhovatel]</w:t>
      </w:r>
      <w:r w:rsidR="00D73D9E" w:rsidRPr="00D73D9E">
        <w:rPr>
          <w:highlight w:val="yellow"/>
        </w:rPr>
        <w:t xml:space="preserve"> </w:t>
      </w:r>
      <w:r w:rsidR="006576CF" w:rsidRPr="00D73D9E">
        <w:rPr>
          <w:highlight w:val="yellow"/>
        </w:rPr>
        <w:t>jméno a příjmen</w:t>
      </w:r>
      <w:r w:rsidR="00D73D9E" w:rsidRPr="00D73D9E">
        <w:rPr>
          <w:highlight w:val="yellow"/>
        </w:rPr>
        <w:t xml:space="preserve">í, </w:t>
      </w:r>
      <w:r w:rsidR="005F0663" w:rsidRPr="00D73D9E">
        <w:rPr>
          <w:highlight w:val="yellow"/>
        </w:rPr>
        <w:t>telefon</w:t>
      </w:r>
      <w:r w:rsidR="00D73D9E" w:rsidRPr="00D73D9E">
        <w:rPr>
          <w:highlight w:val="yellow"/>
        </w:rPr>
        <w:t>,</w:t>
      </w:r>
      <w:r w:rsidR="005F0663" w:rsidRPr="00D73D9E">
        <w:rPr>
          <w:highlight w:val="yellow"/>
        </w:rPr>
        <w:t xml:space="preserve"> e</w:t>
      </w:r>
      <w:r w:rsidR="00D73D9E" w:rsidRPr="00D73D9E">
        <w:rPr>
          <w:highlight w:val="yellow"/>
        </w:rPr>
        <w:t>-</w:t>
      </w:r>
      <w:r w:rsidR="005F0663" w:rsidRPr="00D73D9E">
        <w:rPr>
          <w:highlight w:val="yellow"/>
        </w:rPr>
        <w:t>mai</w:t>
      </w:r>
      <w:r w:rsidR="00D73D9E" w:rsidRPr="00D73D9E">
        <w:rPr>
          <w:highlight w:val="yellow"/>
        </w:rPr>
        <w:t>l</w:t>
      </w:r>
    </w:p>
    <w:p w14:paraId="7C73DA96" w14:textId="33076FB1" w:rsidR="004508AC" w:rsidRPr="00815459" w:rsidRDefault="002958F8" w:rsidP="00603769">
      <w:pPr>
        <w:tabs>
          <w:tab w:val="left" w:pos="2268"/>
        </w:tabs>
        <w:spacing w:before="120"/>
        <w:ind w:left="851"/>
        <w:jc w:val="both"/>
      </w:pPr>
      <w:r w:rsidRPr="00815459">
        <w:tab/>
      </w:r>
      <w:r w:rsidR="00230AFD" w:rsidRPr="00D73D9E">
        <w:rPr>
          <w:highlight w:val="yellow"/>
        </w:rPr>
        <w:t>[doplní navrhovatel]</w:t>
      </w:r>
      <w:r w:rsidR="00D73D9E" w:rsidRPr="00D73D9E">
        <w:rPr>
          <w:highlight w:val="yellow"/>
        </w:rPr>
        <w:t xml:space="preserve"> jméno a příjmení, telefon, e-mail</w:t>
      </w:r>
    </w:p>
    <w:p w14:paraId="5F51877B" w14:textId="785A018F" w:rsidR="00A42C39" w:rsidRPr="00815459" w:rsidRDefault="005F0663" w:rsidP="006576CF">
      <w:pPr>
        <w:spacing w:before="120"/>
        <w:ind w:left="851" w:hanging="425"/>
        <w:jc w:val="both"/>
      </w:pPr>
      <w:r w:rsidRPr="00815459">
        <w:t>b)</w:t>
      </w:r>
      <w:r w:rsidRPr="00815459">
        <w:tab/>
      </w:r>
      <w:r w:rsidR="0043795D" w:rsidRPr="00815459">
        <w:rPr>
          <w:b/>
          <w:bCs/>
        </w:rPr>
        <w:t>P</w:t>
      </w:r>
      <w:r w:rsidRPr="00815459">
        <w:rPr>
          <w:b/>
          <w:bCs/>
        </w:rPr>
        <w:t>ronajímatele</w:t>
      </w:r>
      <w:r w:rsidR="00993714" w:rsidRPr="00815459">
        <w:t xml:space="preserve"> </w:t>
      </w:r>
      <w:r w:rsidR="00BD31D6" w:rsidRPr="00815459">
        <w:t>za</w:t>
      </w:r>
      <w:r w:rsidRPr="00815459">
        <w:t xml:space="preserve">: </w:t>
      </w:r>
    </w:p>
    <w:p w14:paraId="48670A00" w14:textId="77777777" w:rsidR="004508AC" w:rsidRPr="00815459" w:rsidRDefault="00BD31D6" w:rsidP="004508AC">
      <w:pPr>
        <w:spacing w:before="120"/>
        <w:ind w:left="851"/>
        <w:jc w:val="both"/>
      </w:pPr>
      <w:r w:rsidRPr="00815459">
        <w:rPr>
          <w:u w:val="single"/>
        </w:rPr>
        <w:t>Filozoficko-přírodovědeckou fakultu</w:t>
      </w:r>
      <w:r w:rsidR="001768AA" w:rsidRPr="00815459">
        <w:t>:</w:t>
      </w:r>
      <w:r w:rsidRPr="00815459">
        <w:t xml:space="preserve"> </w:t>
      </w:r>
    </w:p>
    <w:p w14:paraId="1004D688" w14:textId="73EF1348" w:rsidR="005F0663" w:rsidRPr="00815459" w:rsidRDefault="3E766E94" w:rsidP="00364400">
      <w:pPr>
        <w:tabs>
          <w:tab w:val="left" w:pos="2268"/>
        </w:tabs>
        <w:spacing w:before="60"/>
        <w:ind w:left="1134"/>
        <w:jc w:val="both"/>
      </w:pPr>
      <w:r w:rsidRPr="00815459">
        <w:t>Jarolím Skřejpek</w:t>
      </w:r>
      <w:r w:rsidR="002C40E0" w:rsidRPr="00815459">
        <w:t xml:space="preserve">, telefon: </w:t>
      </w:r>
      <w:r w:rsidR="4668581C" w:rsidRPr="00815459">
        <w:t>776 640 924</w:t>
      </w:r>
      <w:r w:rsidR="002C40E0" w:rsidRPr="00815459">
        <w:t xml:space="preserve">, email: </w:t>
      </w:r>
      <w:r w:rsidR="64E79478" w:rsidRPr="00815459">
        <w:t>jarolim.skrejpek@fpf.slu.cz</w:t>
      </w:r>
    </w:p>
    <w:p w14:paraId="39DAC752" w14:textId="77777777" w:rsidR="004508AC" w:rsidRPr="00815459" w:rsidRDefault="001768AA" w:rsidP="004508AC">
      <w:pPr>
        <w:spacing w:before="120"/>
        <w:ind w:left="851"/>
        <w:jc w:val="both"/>
      </w:pPr>
      <w:r w:rsidRPr="00815459">
        <w:rPr>
          <w:u w:val="single"/>
        </w:rPr>
        <w:t>Obchodně podnikatelskou fakultu</w:t>
      </w:r>
      <w:r w:rsidRPr="00815459">
        <w:t xml:space="preserve">: </w:t>
      </w:r>
    </w:p>
    <w:p w14:paraId="27E08F0F" w14:textId="2C0474FE" w:rsidR="001768AA" w:rsidRPr="00A607B6" w:rsidRDefault="32B80549" w:rsidP="00364400">
      <w:pPr>
        <w:tabs>
          <w:tab w:val="left" w:pos="2268"/>
        </w:tabs>
        <w:spacing w:before="60"/>
        <w:ind w:left="1134"/>
        <w:jc w:val="both"/>
      </w:pPr>
      <w:r w:rsidRPr="00815459">
        <w:t>Dagmar Kloknerová, telefon:602 709 975, email: kloknerova@opf.slu.cz</w:t>
      </w:r>
    </w:p>
    <w:p w14:paraId="1635EA2D" w14:textId="77777777" w:rsidR="004508AC" w:rsidRDefault="00BD31D6" w:rsidP="004508AC">
      <w:pPr>
        <w:spacing w:before="120"/>
        <w:ind w:left="851"/>
        <w:jc w:val="both"/>
      </w:pPr>
      <w:r w:rsidRPr="004508AC">
        <w:rPr>
          <w:u w:val="single"/>
        </w:rPr>
        <w:t>Fakult</w:t>
      </w:r>
      <w:r w:rsidR="001768AA" w:rsidRPr="004508AC">
        <w:rPr>
          <w:u w:val="single"/>
        </w:rPr>
        <w:t>u</w:t>
      </w:r>
      <w:r w:rsidRPr="004508AC">
        <w:rPr>
          <w:u w:val="single"/>
        </w:rPr>
        <w:t xml:space="preserve"> veřejných politik</w:t>
      </w:r>
      <w:r w:rsidR="001768AA">
        <w:t xml:space="preserve">: </w:t>
      </w:r>
    </w:p>
    <w:p w14:paraId="48BA94B8" w14:textId="710021D6" w:rsidR="002C40E0" w:rsidRDefault="331A4828" w:rsidP="00364400">
      <w:pPr>
        <w:tabs>
          <w:tab w:val="left" w:pos="2268"/>
        </w:tabs>
        <w:spacing w:before="60"/>
        <w:ind w:left="1134"/>
        <w:jc w:val="both"/>
      </w:pPr>
      <w:r>
        <w:t>David Žižlavský, telefon: 775 059 008</w:t>
      </w:r>
      <w:r>
        <w:t>‬, email: david.zizlavsky@fvp.slu.cz</w:t>
      </w:r>
    </w:p>
    <w:p w14:paraId="605706DB" w14:textId="77777777" w:rsidR="00A31117" w:rsidRDefault="00A31117" w:rsidP="004508AC">
      <w:pPr>
        <w:spacing w:before="120"/>
        <w:ind w:left="851"/>
        <w:jc w:val="both"/>
        <w:rPr>
          <w:u w:val="single"/>
        </w:rPr>
      </w:pPr>
    </w:p>
    <w:p w14:paraId="297AC76B" w14:textId="0A9A6666" w:rsidR="004508AC" w:rsidRDefault="00BD31D6" w:rsidP="004508AC">
      <w:pPr>
        <w:spacing w:before="120"/>
        <w:ind w:left="851"/>
        <w:jc w:val="both"/>
      </w:pPr>
      <w:r w:rsidRPr="004508AC">
        <w:rPr>
          <w:u w:val="single"/>
        </w:rPr>
        <w:lastRenderedPageBreak/>
        <w:t>Fyzikální ústav</w:t>
      </w:r>
      <w:r w:rsidR="001768AA">
        <w:t xml:space="preserve">: </w:t>
      </w:r>
    </w:p>
    <w:p w14:paraId="08D90F58" w14:textId="0BEB80F0" w:rsidR="00BD31D6" w:rsidRPr="00BD31D6" w:rsidRDefault="3B7719B8" w:rsidP="00364400">
      <w:pPr>
        <w:tabs>
          <w:tab w:val="left" w:pos="2268"/>
        </w:tabs>
        <w:spacing w:before="60"/>
        <w:ind w:left="1134"/>
        <w:jc w:val="both"/>
      </w:pPr>
      <w:r>
        <w:t>Hana</w:t>
      </w:r>
      <w:r w:rsidR="00D830EB">
        <w:t xml:space="preserve"> </w:t>
      </w:r>
      <w:r>
        <w:t>Černínová</w:t>
      </w:r>
      <w:r w:rsidR="00D830EB">
        <w:t>,</w:t>
      </w:r>
      <w:r w:rsidR="002C40E0">
        <w:t xml:space="preserve"> telefon: </w:t>
      </w:r>
      <w:r w:rsidR="5E5DDAF8">
        <w:t>732 767 142</w:t>
      </w:r>
      <w:r w:rsidR="002C40E0">
        <w:t>, email:</w:t>
      </w:r>
      <w:r w:rsidR="00D830EB">
        <w:t xml:space="preserve"> </w:t>
      </w:r>
      <w:r w:rsidR="0FC7B512">
        <w:t>hana.cerninova@physics.slu.cz</w:t>
      </w:r>
      <w:r w:rsidR="002C40E0">
        <w:t xml:space="preserve"> </w:t>
      </w:r>
    </w:p>
    <w:p w14:paraId="6C38DFA9" w14:textId="77777777" w:rsidR="004508AC" w:rsidRDefault="00EE5074" w:rsidP="004508AC">
      <w:pPr>
        <w:spacing w:before="120"/>
        <w:ind w:left="851"/>
        <w:jc w:val="both"/>
      </w:pPr>
      <w:r w:rsidRPr="004508AC">
        <w:rPr>
          <w:u w:val="single"/>
        </w:rPr>
        <w:t>rektorát</w:t>
      </w:r>
      <w:r w:rsidR="001768AA">
        <w:t xml:space="preserve">: </w:t>
      </w:r>
    </w:p>
    <w:p w14:paraId="4AF13534" w14:textId="36066E5C" w:rsidR="00932282" w:rsidRPr="00A607B6" w:rsidRDefault="00D830EB" w:rsidP="00B87979">
      <w:pPr>
        <w:tabs>
          <w:tab w:val="left" w:pos="2268"/>
        </w:tabs>
        <w:spacing w:before="60" w:after="240"/>
        <w:ind w:left="1134"/>
        <w:jc w:val="both"/>
      </w:pPr>
      <w:r>
        <w:t>Jiří Pokora</w:t>
      </w:r>
      <w:r w:rsidR="002C40E0">
        <w:t xml:space="preserve">, telefon: </w:t>
      </w:r>
      <w:r w:rsidR="009B0562">
        <w:t xml:space="preserve">733 567 978 </w:t>
      </w:r>
      <w:r w:rsidR="002C40E0">
        <w:t xml:space="preserve">email: </w:t>
      </w:r>
      <w:r w:rsidR="00815459">
        <w:t>jiri.pokora@slu.cz</w:t>
      </w:r>
    </w:p>
    <w:p w14:paraId="3D558834" w14:textId="2CA113F8" w:rsidR="008A7D7E" w:rsidRPr="00A607B6" w:rsidRDefault="008A7D7E" w:rsidP="003B55D0">
      <w:pPr>
        <w:tabs>
          <w:tab w:val="left" w:pos="2700"/>
        </w:tabs>
        <w:spacing w:before="120"/>
        <w:jc w:val="center"/>
        <w:rPr>
          <w:b/>
        </w:rPr>
      </w:pPr>
      <w:r w:rsidRPr="00A607B6">
        <w:rPr>
          <w:b/>
        </w:rPr>
        <w:t>V.</w:t>
      </w:r>
      <w:r w:rsidR="00A607B6">
        <w:rPr>
          <w:b/>
        </w:rPr>
        <w:br/>
      </w:r>
      <w:r w:rsidR="00BC6297" w:rsidRPr="00A607B6">
        <w:rPr>
          <w:b/>
        </w:rPr>
        <w:t>S</w:t>
      </w:r>
      <w:r w:rsidRPr="00A607B6">
        <w:rPr>
          <w:b/>
        </w:rPr>
        <w:t xml:space="preserve">končení nájmu </w:t>
      </w:r>
    </w:p>
    <w:p w14:paraId="15570EFB" w14:textId="77777777" w:rsidR="008A7D7E" w:rsidRPr="00A607B6" w:rsidRDefault="008A7D7E" w:rsidP="00BC3288">
      <w:pPr>
        <w:numPr>
          <w:ilvl w:val="0"/>
          <w:numId w:val="11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Smluvní strany mohou </w:t>
      </w:r>
      <w:r w:rsidR="00DF2910" w:rsidRPr="00A607B6">
        <w:t xml:space="preserve">kdykoliv </w:t>
      </w:r>
      <w:r w:rsidRPr="00A607B6">
        <w:t xml:space="preserve">písemně ukončit smluvní vztah dohodou. </w:t>
      </w:r>
    </w:p>
    <w:p w14:paraId="47E66FBA" w14:textId="40471F95" w:rsidR="008A7D7E" w:rsidRPr="00A607B6" w:rsidRDefault="23DE9975" w:rsidP="00BC3288">
      <w:pPr>
        <w:numPr>
          <w:ilvl w:val="0"/>
          <w:numId w:val="11"/>
        </w:numPr>
        <w:tabs>
          <w:tab w:val="clear" w:pos="720"/>
        </w:tabs>
        <w:spacing w:before="120"/>
        <w:ind w:left="426" w:hanging="426"/>
        <w:jc w:val="both"/>
      </w:pPr>
      <w:r>
        <w:t xml:space="preserve">Jednostranně může každá ze stran Smlouvu písemně vypovědět s tříměsíční výpovědní lhůtou, a to i bez udání důvodu. Výpovědní doba začíná plynout od prvního dne měsíce následujícího po doručení výpovědi.  </w:t>
      </w:r>
    </w:p>
    <w:p w14:paraId="018E482A" w14:textId="0174148D" w:rsidR="000D60C8" w:rsidRDefault="23DE9975" w:rsidP="23DE9975">
      <w:pPr>
        <w:numPr>
          <w:ilvl w:val="0"/>
          <w:numId w:val="11"/>
        </w:numPr>
        <w:tabs>
          <w:tab w:val="clear" w:pos="720"/>
        </w:tabs>
        <w:spacing w:before="120"/>
        <w:ind w:left="426" w:hanging="426"/>
        <w:jc w:val="both"/>
      </w:pPr>
      <w:r>
        <w:t>V p</w:t>
      </w:r>
      <w:r w:rsidRPr="23DE9975">
        <w:t>řípadě hrubého porušení smluvních podmínek Smlouvy, za které se považuje zejména</w:t>
      </w:r>
    </w:p>
    <w:p w14:paraId="7715E9CA" w14:textId="50B64ADE" w:rsidR="000D60C8" w:rsidRPr="0050753A" w:rsidRDefault="23DE9975" w:rsidP="00DF1061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753A">
        <w:rPr>
          <w:rFonts w:ascii="Times New Roman" w:eastAsia="Times New Roman" w:hAnsi="Times New Roman" w:cs="Times New Roman"/>
          <w:sz w:val="24"/>
          <w:szCs w:val="24"/>
        </w:rPr>
        <w:t xml:space="preserve">neprovedení úhrady nájmu za umístění automatů ze strany Nájemce dle čl. III. odst. 1. Smlouvy, </w:t>
      </w:r>
    </w:p>
    <w:p w14:paraId="67851B8C" w14:textId="0D13ABB6" w:rsidR="000D60C8" w:rsidRPr="0050753A" w:rsidRDefault="23DE9975" w:rsidP="23DE9975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A">
        <w:rPr>
          <w:rFonts w:ascii="Times New Roman" w:hAnsi="Times New Roman" w:cs="Times New Roman"/>
          <w:sz w:val="24"/>
          <w:szCs w:val="24"/>
        </w:rPr>
        <w:t>nezaplacení smluvní pokuty dle čl. III.</w:t>
      </w:r>
      <w:r w:rsidR="00814EC8">
        <w:rPr>
          <w:rFonts w:ascii="Times New Roman" w:hAnsi="Times New Roman" w:cs="Times New Roman"/>
          <w:sz w:val="24"/>
          <w:szCs w:val="24"/>
        </w:rPr>
        <w:t xml:space="preserve"> </w:t>
      </w:r>
      <w:r w:rsidRPr="0050753A">
        <w:rPr>
          <w:rFonts w:ascii="Times New Roman" w:hAnsi="Times New Roman" w:cs="Times New Roman"/>
          <w:sz w:val="24"/>
          <w:szCs w:val="24"/>
        </w:rPr>
        <w:t xml:space="preserve">odst.  5., či </w:t>
      </w:r>
    </w:p>
    <w:p w14:paraId="4601FE15" w14:textId="0CE6B622" w:rsidR="00603769" w:rsidRPr="005F468A" w:rsidRDefault="23DE9975" w:rsidP="00603769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A">
        <w:rPr>
          <w:rFonts w:ascii="Times New Roman" w:eastAsia="Times New Roman" w:hAnsi="Times New Roman" w:cs="Times New Roman"/>
          <w:sz w:val="24"/>
          <w:szCs w:val="24"/>
        </w:rPr>
        <w:t xml:space="preserve">porušení povinností uvedených v čl. IV. odst.  1. a 3., lze Smlouvu vypovědět s jednoměsíční výpovědní lhůtou bez předchozího písemného upozornění. </w:t>
      </w:r>
    </w:p>
    <w:p w14:paraId="2A67A910" w14:textId="2A5BF52F" w:rsidR="00BC6297" w:rsidRPr="00A607B6" w:rsidRDefault="000D60C8" w:rsidP="00A607B6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 w:rsidRPr="00A607B6">
        <w:rPr>
          <w:b/>
        </w:rPr>
        <w:t>VI.</w:t>
      </w:r>
      <w:r w:rsidR="00A607B6">
        <w:rPr>
          <w:b/>
        </w:rPr>
        <w:br/>
      </w:r>
      <w:r w:rsidR="00BC6297" w:rsidRPr="00A607B6">
        <w:rPr>
          <w:b/>
          <w:lang w:eastAsia="cs-CZ"/>
        </w:rPr>
        <w:t>Doložka ke zveřejnění smlouvy dle zákona č. 340/2015</w:t>
      </w:r>
    </w:p>
    <w:p w14:paraId="65CD8EEC" w14:textId="07DB86F0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</w:t>
      </w:r>
      <w:r w:rsidR="00815C80" w:rsidRPr="00A607B6">
        <w:t>S</w:t>
      </w:r>
      <w:r w:rsidRPr="00A607B6">
        <w:t>mlouva bude zveřejněna v registru smluv dle zákona č. 340/2015 Sb., v platném znění (dále jen „Registr smluv“)</w:t>
      </w:r>
      <w:r w:rsidR="00163A6B" w:rsidRPr="00A607B6">
        <w:t>.</w:t>
      </w:r>
    </w:p>
    <w:p w14:paraId="19F0D1D9" w14:textId="6CD5DDDE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>Zveřejnění smlouvy provede</w:t>
      </w:r>
      <w:r w:rsidR="00163A6B" w:rsidRPr="00A607B6">
        <w:t xml:space="preserve"> Pronajímatel.</w:t>
      </w:r>
    </w:p>
    <w:p w14:paraId="46AF2AB4" w14:textId="5E0DE531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O datu zveřejnění smlouvy bude druhá smluvní strana informována prostřednictvím emailu na adresu </w:t>
      </w:r>
      <w:r w:rsidR="00034AD8" w:rsidRPr="00034AD8">
        <w:t>[doplní navrhovatel]</w:t>
      </w:r>
      <w:r w:rsidRPr="00A607B6">
        <w:t xml:space="preserve">. </w:t>
      </w:r>
    </w:p>
    <w:p w14:paraId="4906100F" w14:textId="77777777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Účinnost této </w:t>
      </w:r>
      <w:r w:rsidR="00815C80" w:rsidRPr="00A607B6">
        <w:t>S</w:t>
      </w:r>
      <w:r w:rsidRPr="00A607B6">
        <w:t>mlouvy nastává dnem zveřejnění této smlouvy v Registru smluv.</w:t>
      </w:r>
    </w:p>
    <w:p w14:paraId="08A2F308" w14:textId="77777777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 případě, že povinná strana nezveřejní tuto </w:t>
      </w:r>
      <w:r w:rsidR="00815C80" w:rsidRPr="00A607B6">
        <w:t>S</w:t>
      </w:r>
      <w:r w:rsidRPr="00A607B6">
        <w:t xml:space="preserve">mlouvu v Registru smluv do 20 dnů od jejího podpisu, má právo tuto </w:t>
      </w:r>
      <w:r w:rsidR="00815C80" w:rsidRPr="00A607B6">
        <w:t>S</w:t>
      </w:r>
      <w:r w:rsidRPr="00A607B6">
        <w:t>mlouvu zveřejnit v Registru smluv druhá smluvní strana.</w:t>
      </w:r>
    </w:p>
    <w:p w14:paraId="42ED121C" w14:textId="051F0245" w:rsidR="00603769" w:rsidRPr="00A607B6" w:rsidRDefault="00BC6297" w:rsidP="00603769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 případě, že tato </w:t>
      </w:r>
      <w:r w:rsidR="00815C80" w:rsidRPr="00A607B6">
        <w:t>S</w:t>
      </w:r>
      <w:r w:rsidRPr="00A607B6">
        <w:t xml:space="preserve">mlouva nebude zveřejněna ani do 90 dnů od jejího podpisu, stává se tato </w:t>
      </w:r>
      <w:r w:rsidR="00815C80" w:rsidRPr="00A607B6">
        <w:t>S</w:t>
      </w:r>
      <w:r w:rsidRPr="00A607B6">
        <w:t>mlouva neplatnou od samého počátku.</w:t>
      </w:r>
    </w:p>
    <w:p w14:paraId="5521C7F3" w14:textId="5223BAE3" w:rsidR="008A7D7E" w:rsidRPr="00A607B6" w:rsidRDefault="00BC6297" w:rsidP="00A607B6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 w:rsidRPr="00A607B6">
        <w:rPr>
          <w:b/>
        </w:rPr>
        <w:t>VII.</w:t>
      </w:r>
      <w:r w:rsidR="00A607B6">
        <w:rPr>
          <w:b/>
        </w:rPr>
        <w:br/>
      </w:r>
      <w:r w:rsidR="008A7D7E" w:rsidRPr="00A607B6">
        <w:rPr>
          <w:b/>
        </w:rPr>
        <w:t>Závěrečná ujednání</w:t>
      </w:r>
    </w:p>
    <w:p w14:paraId="0C00AA3E" w14:textId="5CD77B88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</w:t>
      </w:r>
      <w:r w:rsidR="00815C80" w:rsidRPr="00A607B6">
        <w:t>S</w:t>
      </w:r>
      <w:r w:rsidRPr="00A607B6">
        <w:t xml:space="preserve">mlouva byla </w:t>
      </w:r>
      <w:r w:rsidR="00BC3288" w:rsidRPr="00A607B6">
        <w:t xml:space="preserve">vyhotovena </w:t>
      </w:r>
      <w:r w:rsidRPr="00166DBD">
        <w:rPr>
          <w:highlight w:val="yellow"/>
        </w:rPr>
        <w:t xml:space="preserve">ve </w:t>
      </w:r>
      <w:r w:rsidR="00BC3288" w:rsidRPr="00166DBD">
        <w:rPr>
          <w:highlight w:val="yellow"/>
        </w:rPr>
        <w:t xml:space="preserve">dvou </w:t>
      </w:r>
      <w:r w:rsidRPr="00166DBD">
        <w:rPr>
          <w:highlight w:val="yellow"/>
        </w:rPr>
        <w:t xml:space="preserve">stejnopisech, z nichž </w:t>
      </w:r>
      <w:r w:rsidR="00BC3288" w:rsidRPr="00166DBD">
        <w:rPr>
          <w:highlight w:val="yellow"/>
        </w:rPr>
        <w:t>každá strana obdrží</w:t>
      </w:r>
      <w:r w:rsidR="00815C80" w:rsidRPr="00166DBD">
        <w:rPr>
          <w:highlight w:val="yellow"/>
        </w:rPr>
        <w:t xml:space="preserve"> </w:t>
      </w:r>
      <w:r w:rsidR="00D846F9" w:rsidRPr="00166DBD">
        <w:rPr>
          <w:highlight w:val="yellow"/>
        </w:rPr>
        <w:br/>
      </w:r>
      <w:r w:rsidR="00BC3288" w:rsidRPr="00166DBD">
        <w:rPr>
          <w:highlight w:val="yellow"/>
        </w:rPr>
        <w:t>1 vyhotovení</w:t>
      </w:r>
      <w:r w:rsidR="00166DBD" w:rsidRPr="00166DBD">
        <w:rPr>
          <w:highlight w:val="yellow"/>
        </w:rPr>
        <w:t>/</w:t>
      </w:r>
      <w:r w:rsidR="00BC3288" w:rsidRPr="00166DBD">
        <w:rPr>
          <w:highlight w:val="yellow"/>
        </w:rPr>
        <w:t>v elektronické podobě</w:t>
      </w:r>
      <w:r w:rsidR="00034AD8">
        <w:rPr>
          <w:rStyle w:val="Znakapoznpodarou"/>
          <w:highlight w:val="yellow"/>
        </w:rPr>
        <w:footnoteReference w:id="1"/>
      </w:r>
      <w:r w:rsidR="00BC3288" w:rsidRPr="00A607B6">
        <w:t xml:space="preserve">. Platnost smlouvy nastává okamžikem podpisu oběma smluvními stranami, účinnost okamžikem uveřejnění v Registru smluv. </w:t>
      </w:r>
    </w:p>
    <w:p w14:paraId="108FD4C2" w14:textId="77777777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</w:t>
      </w:r>
      <w:r w:rsidR="00815C80" w:rsidRPr="00A607B6">
        <w:t>S</w:t>
      </w:r>
      <w:r w:rsidRPr="00A607B6">
        <w:t>mlouva může být měněna nebo zrušena pouze písemnou formou</w:t>
      </w:r>
      <w:r w:rsidR="00815C80" w:rsidRPr="00A607B6">
        <w:t xml:space="preserve">, Pronajímatel si vyhrazuje právo o ní před jejím uzavřením jednat. </w:t>
      </w:r>
    </w:p>
    <w:p w14:paraId="78E1CDD8" w14:textId="77777777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Veškeré dodatky k této </w:t>
      </w:r>
      <w:r w:rsidR="00815C80" w:rsidRPr="00A607B6">
        <w:t>S</w:t>
      </w:r>
      <w:r w:rsidRPr="00A607B6">
        <w:t xml:space="preserve">mlouvě budou provedeny písemně, označeny pořadovými čísly </w:t>
      </w:r>
      <w:r w:rsidR="00BC3288" w:rsidRPr="00A607B6">
        <w:br/>
      </w:r>
      <w:r w:rsidRPr="00A607B6">
        <w:t>a podepsány oběma smluvními stranami.</w:t>
      </w:r>
    </w:p>
    <w:p w14:paraId="09A2E097" w14:textId="414FECA6" w:rsidR="00BC3288" w:rsidRPr="00A607B6" w:rsidRDefault="00BC3288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lastRenderedPageBreak/>
        <w:t xml:space="preserve">Práva a povinnosti vyplývající z této </w:t>
      </w:r>
      <w:r w:rsidR="00815C80" w:rsidRPr="00A607B6">
        <w:t>S</w:t>
      </w:r>
      <w:r w:rsidRPr="00A607B6">
        <w:t xml:space="preserve">mlouvy přechází na právní nástupce smluvních stran. Nájemce se zavazuje písemně s předstihem informovat Pronajímatele o přechodu práv a povinností na případného právního nástupce. </w:t>
      </w:r>
    </w:p>
    <w:p w14:paraId="488EC3EB" w14:textId="77777777" w:rsidR="00BC3288" w:rsidRPr="00A607B6" w:rsidRDefault="00BC3288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 případě, že některá ustanovení této Smlouvy se stanou neúčinnými, zůstávají ostatní ustanovení této Smlouvy účinná. Smluvní strany se zavazují nahradit neúčinné ustanovení této </w:t>
      </w:r>
      <w:r w:rsidR="00B31B91" w:rsidRPr="00A607B6">
        <w:t>S</w:t>
      </w:r>
      <w:r w:rsidRPr="00A607B6">
        <w:t xml:space="preserve">mlouvy ustanovením jiným, účinným, které svým obsahem a smyslem odpovídá nejlépe obsahu a smyslu ustanovení původního, neúčinného. </w:t>
      </w:r>
    </w:p>
    <w:p w14:paraId="27FED7A7" w14:textId="77777777" w:rsidR="008A7D7E" w:rsidRPr="00A607B6" w:rsidRDefault="00BC3288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smlouva podléhá režimu zákona č. 89/2012 Sb., občanský zákoník. Případné vzniklé spory, které by mohly vzniknout z plnění podle této </w:t>
      </w:r>
      <w:r w:rsidR="00B31B91" w:rsidRPr="00A607B6">
        <w:t>S</w:t>
      </w:r>
      <w:r w:rsidRPr="00A607B6">
        <w:t xml:space="preserve">mlouvy, budou řešeny především smírnou cestou. Nedojde-li k vzájemné dohodě, pak případné spory budou řešeny před obecnými soudy. Smluvní strany se vzájemně dohodly, že příslušným soudem bude obecný soud v sídle </w:t>
      </w:r>
      <w:r w:rsidR="002971E4" w:rsidRPr="00A607B6">
        <w:t>Pronajímatele</w:t>
      </w:r>
      <w:r w:rsidRPr="00A607B6">
        <w:t xml:space="preserve">. </w:t>
      </w:r>
    </w:p>
    <w:p w14:paraId="76A3EDDE" w14:textId="3FF958A4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Smluvní strany shodně prohlašují, že si tuto </w:t>
      </w:r>
      <w:r w:rsidR="00B31B91" w:rsidRPr="00A607B6">
        <w:t>S</w:t>
      </w:r>
      <w:r w:rsidRPr="00A607B6">
        <w:t>mlouvu před jejím podpisem přečetly, že byla uzavřena po vzájemném projednání podle jejich pravé a svobodné vůle</w:t>
      </w:r>
      <w:r w:rsidR="00BC3288" w:rsidRPr="00A607B6">
        <w:t>.</w:t>
      </w:r>
      <w:r w:rsidRPr="00A607B6">
        <w:t xml:space="preserve"> Na důkaz svého souhlasu s jejím obsahem připojují své </w:t>
      </w:r>
      <w:r w:rsidRPr="00166DBD">
        <w:rPr>
          <w:highlight w:val="yellow"/>
        </w:rPr>
        <w:t>vlastnoruční</w:t>
      </w:r>
      <w:r w:rsidR="00166DBD" w:rsidRPr="00166DBD">
        <w:rPr>
          <w:highlight w:val="yellow"/>
        </w:rPr>
        <w:t>/</w:t>
      </w:r>
      <w:r w:rsidR="009F4E34" w:rsidRPr="00166DBD">
        <w:rPr>
          <w:highlight w:val="yellow"/>
        </w:rPr>
        <w:t>e</w:t>
      </w:r>
      <w:r w:rsidR="00BC3288" w:rsidRPr="00166DBD">
        <w:rPr>
          <w:highlight w:val="yellow"/>
        </w:rPr>
        <w:t xml:space="preserve">lektronické </w:t>
      </w:r>
      <w:r w:rsidRPr="00166DBD">
        <w:rPr>
          <w:highlight w:val="yellow"/>
        </w:rPr>
        <w:t>podpisy</w:t>
      </w:r>
      <w:r w:rsidR="00DC4E1F">
        <w:rPr>
          <w:rStyle w:val="Znakapoznpodarou"/>
          <w:highlight w:val="yellow"/>
        </w:rPr>
        <w:footnoteReference w:id="2"/>
      </w:r>
      <w:r w:rsidRPr="00A607B6">
        <w:t>.</w:t>
      </w:r>
    </w:p>
    <w:p w14:paraId="70C5966B" w14:textId="77777777" w:rsidR="002A0FC8" w:rsidRDefault="002A0FC8" w:rsidP="009F4E34">
      <w:pPr>
        <w:tabs>
          <w:tab w:val="left" w:pos="284"/>
        </w:tabs>
        <w:spacing w:before="120"/>
        <w:jc w:val="both"/>
      </w:pPr>
    </w:p>
    <w:p w14:paraId="09E95370" w14:textId="16CDD087" w:rsidR="009F4E34" w:rsidRPr="002A0FC8" w:rsidRDefault="002A0FC8" w:rsidP="009F4E34">
      <w:pPr>
        <w:tabs>
          <w:tab w:val="left" w:pos="284"/>
        </w:tabs>
        <w:spacing w:before="120"/>
        <w:jc w:val="both"/>
        <w:rPr>
          <w:b/>
          <w:bCs/>
        </w:rPr>
      </w:pPr>
      <w:r w:rsidRPr="002A0FC8">
        <w:rPr>
          <w:b/>
          <w:bCs/>
        </w:rPr>
        <w:t>Seznam p</w:t>
      </w:r>
      <w:r w:rsidR="00C55587" w:rsidRPr="002A0FC8">
        <w:rPr>
          <w:b/>
          <w:bCs/>
        </w:rPr>
        <w:t>říloh:</w:t>
      </w:r>
    </w:p>
    <w:p w14:paraId="6BF609F5" w14:textId="06AF2FBE" w:rsidR="00C55587" w:rsidRDefault="00E80D85" w:rsidP="009F4E34">
      <w:pPr>
        <w:tabs>
          <w:tab w:val="left" w:pos="284"/>
        </w:tabs>
        <w:spacing w:before="120"/>
        <w:jc w:val="both"/>
      </w:pPr>
      <w:r>
        <w:t>Příloha č. 1 – Technická specifikace</w:t>
      </w:r>
    </w:p>
    <w:p w14:paraId="4156873A" w14:textId="04718DE0" w:rsidR="00D9537D" w:rsidRDefault="00E80D85" w:rsidP="00D9537D">
      <w:pPr>
        <w:tabs>
          <w:tab w:val="left" w:pos="284"/>
        </w:tabs>
        <w:spacing w:before="120"/>
        <w:jc w:val="both"/>
      </w:pPr>
      <w:r>
        <w:t xml:space="preserve">Příloha č. 2 </w:t>
      </w:r>
      <w:r w:rsidR="002A0FC8">
        <w:t>–</w:t>
      </w:r>
      <w:r>
        <w:t xml:space="preserve"> </w:t>
      </w:r>
      <w:r w:rsidR="00D9537D" w:rsidRPr="00074B49">
        <w:t>Požadavky na umístění a počt</w:t>
      </w:r>
      <w:r w:rsidR="00D9537D">
        <w:t>y</w:t>
      </w:r>
      <w:r w:rsidR="00D9537D" w:rsidRPr="00074B49">
        <w:t xml:space="preserve"> automatů </w:t>
      </w:r>
    </w:p>
    <w:p w14:paraId="2F8E8BDF" w14:textId="39BBF28C" w:rsidR="00D9537D" w:rsidRDefault="00D9537D" w:rsidP="00D9537D">
      <w:pPr>
        <w:tabs>
          <w:tab w:val="left" w:pos="284"/>
        </w:tabs>
        <w:spacing w:before="120"/>
        <w:jc w:val="both"/>
      </w:pPr>
      <w:r>
        <w:t xml:space="preserve">Příloha č. 3 </w:t>
      </w:r>
      <w:r w:rsidR="002A0FC8">
        <w:t>–</w:t>
      </w:r>
      <w:r>
        <w:t xml:space="preserve"> </w:t>
      </w:r>
      <w:r w:rsidRPr="006D3C6B">
        <w:t xml:space="preserve">Nabídka umístění automatů a paušální platby </w:t>
      </w:r>
    </w:p>
    <w:p w14:paraId="09C75322" w14:textId="0A98AEA6" w:rsidR="00E80D85" w:rsidRDefault="00E80D85" w:rsidP="009F4E34">
      <w:pPr>
        <w:tabs>
          <w:tab w:val="left" w:pos="284"/>
        </w:tabs>
        <w:spacing w:before="120"/>
        <w:jc w:val="both"/>
      </w:pPr>
    </w:p>
    <w:p w14:paraId="1BC1D3D9" w14:textId="77777777" w:rsidR="00E80D85" w:rsidRDefault="00E80D85" w:rsidP="009F4E34">
      <w:pPr>
        <w:tabs>
          <w:tab w:val="left" w:pos="284"/>
        </w:tabs>
        <w:spacing w:before="120"/>
        <w:jc w:val="both"/>
      </w:pPr>
    </w:p>
    <w:p w14:paraId="5732B7D8" w14:textId="77777777" w:rsidR="00F95B45" w:rsidRPr="00A607B6" w:rsidRDefault="00F95B45" w:rsidP="008A7D7E">
      <w:pPr>
        <w:tabs>
          <w:tab w:val="left" w:pos="2700"/>
        </w:tabs>
        <w:jc w:val="both"/>
      </w:pPr>
    </w:p>
    <w:p w14:paraId="4FC3B03C" w14:textId="77777777" w:rsidR="008A7D7E" w:rsidRPr="00A607B6" w:rsidRDefault="008A7D7E" w:rsidP="008A7D7E">
      <w:pPr>
        <w:tabs>
          <w:tab w:val="left" w:pos="2700"/>
        </w:tabs>
        <w:jc w:val="both"/>
      </w:pPr>
      <w:r w:rsidRPr="00A607B6">
        <w:t>V </w:t>
      </w:r>
      <w:r w:rsidR="009F4E34" w:rsidRPr="00A607B6">
        <w:t>Opavě</w:t>
      </w:r>
      <w:r w:rsidRPr="00A607B6">
        <w:t xml:space="preserve"> dne ……………… </w:t>
      </w:r>
      <w:r w:rsidR="002615F2" w:rsidRPr="00A607B6">
        <w:tab/>
      </w:r>
      <w:r w:rsidR="002615F2" w:rsidRPr="00A607B6">
        <w:tab/>
      </w:r>
      <w:r w:rsidR="009F4E34" w:rsidRPr="00A607B6">
        <w:tab/>
      </w:r>
      <w:r w:rsidR="009F4E34" w:rsidRPr="00A607B6">
        <w:tab/>
      </w:r>
      <w:r w:rsidR="002615F2" w:rsidRPr="00A607B6">
        <w:t>V </w:t>
      </w:r>
      <w:r w:rsidR="009F4E34" w:rsidRPr="00746CA0">
        <w:rPr>
          <w:highlight w:val="yellow"/>
        </w:rPr>
        <w:t>XXXXX</w:t>
      </w:r>
      <w:r w:rsidR="002615F2" w:rsidRPr="00A607B6">
        <w:t xml:space="preserve"> dne …………</w:t>
      </w:r>
      <w:r w:rsidR="00B31B91" w:rsidRPr="00A607B6">
        <w:t>……</w:t>
      </w:r>
    </w:p>
    <w:p w14:paraId="214CD4AD" w14:textId="77777777" w:rsidR="006B3440" w:rsidRPr="00A607B6" w:rsidRDefault="006B3440" w:rsidP="008A7D7E">
      <w:pPr>
        <w:tabs>
          <w:tab w:val="left" w:pos="2700"/>
        </w:tabs>
        <w:jc w:val="both"/>
      </w:pPr>
    </w:p>
    <w:p w14:paraId="1B87B363" w14:textId="77777777" w:rsidR="008A7D7E" w:rsidRPr="00A607B6" w:rsidRDefault="008A7D7E" w:rsidP="008A7D7E">
      <w:pPr>
        <w:tabs>
          <w:tab w:val="left" w:pos="2700"/>
        </w:tabs>
        <w:jc w:val="both"/>
      </w:pPr>
      <w:r w:rsidRPr="00A607B6">
        <w:t xml:space="preserve">Za </w:t>
      </w:r>
      <w:r w:rsidR="00B31B91" w:rsidRPr="00A607B6">
        <w:t>P</w:t>
      </w:r>
      <w:r w:rsidRPr="00A607B6">
        <w:t>ronajímatele:</w:t>
      </w:r>
      <w:r w:rsidRPr="00A607B6">
        <w:tab/>
      </w:r>
      <w:r w:rsidRPr="00A607B6">
        <w:tab/>
      </w:r>
      <w:r w:rsidRPr="00A607B6">
        <w:tab/>
      </w:r>
      <w:r w:rsidRPr="00A607B6">
        <w:tab/>
      </w:r>
      <w:r w:rsidRPr="00A607B6">
        <w:tab/>
      </w:r>
      <w:r w:rsidR="00453977" w:rsidRPr="00A607B6">
        <w:t xml:space="preserve">Za </w:t>
      </w:r>
      <w:r w:rsidR="00B31B91" w:rsidRPr="00A607B6">
        <w:t>N</w:t>
      </w:r>
      <w:r w:rsidRPr="00A607B6">
        <w:t>ájemce:</w:t>
      </w:r>
    </w:p>
    <w:p w14:paraId="3FF99BD4" w14:textId="77777777" w:rsidR="008A7D7E" w:rsidRPr="00A607B6" w:rsidRDefault="006B3440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  <w:r w:rsidRPr="00A607B6">
        <w:rPr>
          <w:rFonts w:eastAsia="Times New Roman"/>
        </w:rPr>
        <w:tab/>
      </w:r>
    </w:p>
    <w:p w14:paraId="65DBFD10" w14:textId="77777777" w:rsidR="006B3440" w:rsidRPr="00A607B6" w:rsidRDefault="006B3440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</w:p>
    <w:p w14:paraId="438841FA" w14:textId="77777777" w:rsidR="00CF657E" w:rsidRPr="00A607B6" w:rsidRDefault="00CF657E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</w:p>
    <w:p w14:paraId="5D57F4A0" w14:textId="77777777" w:rsidR="00CF657E" w:rsidRPr="00A607B6" w:rsidRDefault="00CF657E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</w:p>
    <w:p w14:paraId="1250920B" w14:textId="77777777" w:rsidR="00A14677" w:rsidRPr="00A607B6" w:rsidRDefault="00B31B91" w:rsidP="008A7D7E">
      <w:pPr>
        <w:pStyle w:val="Prosttext"/>
        <w:tabs>
          <w:tab w:val="left" w:pos="2700"/>
        </w:tabs>
        <w:spacing w:before="0"/>
        <w:rPr>
          <w:rFonts w:eastAsia="Times New Roman"/>
        </w:rPr>
      </w:pPr>
      <w:r w:rsidRPr="00A607B6">
        <w:rPr>
          <w:rFonts w:eastAsia="Times New Roman"/>
        </w:rPr>
        <w:t>………………………………..</w:t>
      </w:r>
      <w:r w:rsidRPr="00A607B6">
        <w:rPr>
          <w:rFonts w:eastAsia="Times New Roman"/>
        </w:rPr>
        <w:tab/>
      </w:r>
      <w:r w:rsidRPr="00A607B6">
        <w:rPr>
          <w:rFonts w:eastAsia="Times New Roman"/>
        </w:rPr>
        <w:tab/>
      </w:r>
      <w:r w:rsidRPr="00A607B6">
        <w:rPr>
          <w:rFonts w:eastAsia="Times New Roman"/>
        </w:rPr>
        <w:tab/>
        <w:t>…………………………………</w:t>
      </w:r>
    </w:p>
    <w:p w14:paraId="301D99C4" w14:textId="77777777" w:rsidR="00B03CE2" w:rsidRDefault="00B03CE2" w:rsidP="00AD22F8">
      <w:pPr>
        <w:pStyle w:val="Prosttext"/>
        <w:tabs>
          <w:tab w:val="left" w:pos="2700"/>
        </w:tabs>
        <w:spacing w:before="0"/>
        <w:rPr>
          <w:rFonts w:eastAsia="Times New Roman"/>
        </w:rPr>
      </w:pPr>
    </w:p>
    <w:p w14:paraId="37FF6366" w14:textId="3FDD83FF" w:rsidR="00B31B91" w:rsidRPr="00A607B6" w:rsidRDefault="00B31B91" w:rsidP="00AD22F8">
      <w:pPr>
        <w:pStyle w:val="Prosttext"/>
        <w:tabs>
          <w:tab w:val="left" w:pos="2700"/>
        </w:tabs>
        <w:spacing w:before="0"/>
        <w:rPr>
          <w:rFonts w:eastAsia="Times New Roman"/>
        </w:rPr>
      </w:pPr>
      <w:r w:rsidRPr="00A607B6">
        <w:rPr>
          <w:rFonts w:eastAsia="Times New Roman"/>
        </w:rPr>
        <w:t xml:space="preserve">Ing. Ivana Růžičková, MPA                                      </w:t>
      </w:r>
      <w:r w:rsidR="002A19C3">
        <w:rPr>
          <w:rFonts w:eastAsia="Times New Roman"/>
        </w:rPr>
        <w:t xml:space="preserve">  </w:t>
      </w:r>
      <w:r w:rsidR="00A25969">
        <w:rPr>
          <w:rFonts w:eastAsia="Times New Roman"/>
        </w:rPr>
        <w:t>jméno, funkce a podpis osoby</w:t>
      </w:r>
      <w:r w:rsidR="00A25969">
        <w:rPr>
          <w:rFonts w:eastAsia="Times New Roman"/>
        </w:rPr>
        <w:tab/>
      </w:r>
      <w:r w:rsidR="00A25969">
        <w:rPr>
          <w:rFonts w:eastAsia="Times New Roman"/>
        </w:rPr>
        <w:tab/>
      </w:r>
      <w:r w:rsidR="00A25969">
        <w:rPr>
          <w:rFonts w:eastAsia="Times New Roman"/>
        </w:rPr>
        <w:tab/>
      </w:r>
      <w:r w:rsidR="00A25969">
        <w:rPr>
          <w:rFonts w:eastAsia="Times New Roman"/>
        </w:rPr>
        <w:tab/>
      </w:r>
      <w:r w:rsidR="00A25969">
        <w:rPr>
          <w:rFonts w:eastAsia="Times New Roman"/>
        </w:rPr>
        <w:tab/>
      </w:r>
      <w:r w:rsidR="002A19C3">
        <w:rPr>
          <w:rFonts w:eastAsia="Times New Roman"/>
        </w:rPr>
        <w:t xml:space="preserve">         </w:t>
      </w:r>
      <w:r w:rsidR="00A25969">
        <w:rPr>
          <w:rFonts w:eastAsia="Times New Roman"/>
        </w:rPr>
        <w:t>oprávněné jednat jménem</w:t>
      </w:r>
      <w:r w:rsidR="00024EF0">
        <w:rPr>
          <w:rFonts w:eastAsia="Times New Roman"/>
        </w:rPr>
        <w:t xml:space="preserve"> Nájemce</w:t>
      </w:r>
    </w:p>
    <w:p w14:paraId="5B950AC2" w14:textId="63E4EE03" w:rsidR="006B3440" w:rsidRPr="00A607B6" w:rsidRDefault="23DE9975" w:rsidP="00AD22F8">
      <w:pPr>
        <w:pStyle w:val="Prosttext"/>
        <w:tabs>
          <w:tab w:val="left" w:pos="2700"/>
        </w:tabs>
        <w:spacing w:before="0"/>
      </w:pPr>
      <w:r w:rsidRPr="23DE9975">
        <w:rPr>
          <w:rFonts w:eastAsia="Times New Roman"/>
        </w:rPr>
        <w:t xml:space="preserve">       </w:t>
      </w:r>
      <w:r w:rsidR="00465E7D">
        <w:rPr>
          <w:rFonts w:eastAsia="Times New Roman"/>
        </w:rPr>
        <w:t xml:space="preserve">     </w:t>
      </w:r>
      <w:r w:rsidRPr="23DE9975">
        <w:rPr>
          <w:rFonts w:eastAsia="Times New Roman"/>
        </w:rPr>
        <w:t xml:space="preserve">kvestorka </w:t>
      </w:r>
      <w:r w:rsidR="00B31B91">
        <w:tab/>
      </w:r>
      <w:r w:rsidR="00B31B91">
        <w:tab/>
      </w:r>
      <w:r w:rsidR="00B31B91">
        <w:tab/>
      </w:r>
      <w:r w:rsidRPr="23DE9975">
        <w:rPr>
          <w:rFonts w:eastAsia="Times New Roman"/>
        </w:rPr>
        <w:t xml:space="preserve">            </w:t>
      </w:r>
      <w:r w:rsidR="00B31B91">
        <w:tab/>
      </w:r>
      <w:r w:rsidRPr="23DE9975">
        <w:rPr>
          <w:rFonts w:eastAsia="Times New Roman"/>
        </w:rPr>
        <w:t xml:space="preserve">          </w:t>
      </w:r>
      <w:r w:rsidR="002A19C3">
        <w:rPr>
          <w:rFonts w:eastAsia="Times New Roman"/>
        </w:rPr>
        <w:t xml:space="preserve">           </w:t>
      </w:r>
      <w:r w:rsidRPr="23DE9975">
        <w:rPr>
          <w:rFonts w:eastAsia="Times New Roman"/>
        </w:rPr>
        <w:t>(jednatel)</w:t>
      </w:r>
    </w:p>
    <w:p w14:paraId="7FCA91FC" w14:textId="77777777" w:rsidR="00CF657E" w:rsidRPr="00A607B6" w:rsidRDefault="00CF657E" w:rsidP="00AD22F8"/>
    <w:p w14:paraId="194F64C3" w14:textId="77777777" w:rsidR="00CF657E" w:rsidRPr="00A607B6" w:rsidRDefault="00CF657E" w:rsidP="00AD22F8"/>
    <w:p w14:paraId="15D95C31" w14:textId="77777777" w:rsidR="00CF657E" w:rsidRPr="00A607B6" w:rsidRDefault="00CF657E" w:rsidP="00AD22F8"/>
    <w:p w14:paraId="4EB284FD" w14:textId="77777777" w:rsidR="00CF657E" w:rsidRPr="00A607B6" w:rsidRDefault="00CF657E" w:rsidP="00AD22F8"/>
    <w:p w14:paraId="31A4B8CD" w14:textId="77777777" w:rsidR="00CF657E" w:rsidRPr="00A607B6" w:rsidRDefault="00CF657E" w:rsidP="00AD22F8"/>
    <w:p w14:paraId="1752509D" w14:textId="77777777" w:rsidR="00076292" w:rsidRPr="00A607B6" w:rsidRDefault="00076292" w:rsidP="00AD22F8"/>
    <w:sectPr w:rsidR="00076292" w:rsidRPr="00A607B6" w:rsidSect="00A31117">
      <w:footerReference w:type="even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F501" w14:textId="77777777" w:rsidR="003735D3" w:rsidRDefault="003735D3">
      <w:r>
        <w:separator/>
      </w:r>
    </w:p>
  </w:endnote>
  <w:endnote w:type="continuationSeparator" w:id="0">
    <w:p w14:paraId="4E5A19A2" w14:textId="77777777" w:rsidR="003735D3" w:rsidRDefault="0037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A14" w14:textId="77777777" w:rsidR="00E106DF" w:rsidRDefault="00E106DF" w:rsidP="00025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B70EA" w14:textId="77777777" w:rsidR="00E106DF" w:rsidRDefault="00E106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E2F1" w14:textId="77777777" w:rsidR="00E106DF" w:rsidRDefault="00E106DF" w:rsidP="00025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5720">
      <w:rPr>
        <w:rStyle w:val="slostrnky"/>
        <w:noProof/>
      </w:rPr>
      <w:t>2</w:t>
    </w:r>
    <w:r>
      <w:rPr>
        <w:rStyle w:val="slostrnky"/>
      </w:rPr>
      <w:fldChar w:fldCharType="end"/>
    </w:r>
  </w:p>
  <w:p w14:paraId="619A1F8D" w14:textId="77777777" w:rsidR="00E106DF" w:rsidRDefault="00E10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720" w14:textId="77777777" w:rsidR="003735D3" w:rsidRDefault="003735D3">
      <w:r>
        <w:separator/>
      </w:r>
    </w:p>
  </w:footnote>
  <w:footnote w:type="continuationSeparator" w:id="0">
    <w:p w14:paraId="25D824B9" w14:textId="77777777" w:rsidR="003735D3" w:rsidRDefault="003735D3">
      <w:r>
        <w:continuationSeparator/>
      </w:r>
    </w:p>
  </w:footnote>
  <w:footnote w:id="1">
    <w:p w14:paraId="51AAFFF9" w14:textId="5C99F4CF" w:rsidR="00034AD8" w:rsidRDefault="00034AD8">
      <w:pPr>
        <w:pStyle w:val="Textpoznpodarou"/>
      </w:pPr>
      <w:r>
        <w:rPr>
          <w:rStyle w:val="Znakapoznpodarou"/>
        </w:rPr>
        <w:footnoteRef/>
      </w:r>
      <w:r>
        <w:t xml:space="preserve"> Bude upraveno dle skutečnosti</w:t>
      </w:r>
    </w:p>
  </w:footnote>
  <w:footnote w:id="2">
    <w:p w14:paraId="5BCA6677" w14:textId="19962273" w:rsidR="00DC4E1F" w:rsidRDefault="00DC4E1F">
      <w:pPr>
        <w:pStyle w:val="Textpoznpodarou"/>
      </w:pPr>
      <w:r>
        <w:rPr>
          <w:rStyle w:val="Znakapoznpodarou"/>
        </w:rPr>
        <w:footnoteRef/>
      </w:r>
      <w:r>
        <w:t xml:space="preserve"> Bude upraveno dle skutečnosti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618"/>
    <w:multiLevelType w:val="multilevel"/>
    <w:tmpl w:val="1132EB0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D8C"/>
    <w:multiLevelType w:val="hybridMultilevel"/>
    <w:tmpl w:val="FFB46192"/>
    <w:lvl w:ilvl="0" w:tplc="922892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7281"/>
    <w:multiLevelType w:val="multilevel"/>
    <w:tmpl w:val="0436EAD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970683"/>
    <w:multiLevelType w:val="hybridMultilevel"/>
    <w:tmpl w:val="123E1FF2"/>
    <w:lvl w:ilvl="0" w:tplc="A7A2A5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D62A1CE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AC2"/>
    <w:multiLevelType w:val="hybridMultilevel"/>
    <w:tmpl w:val="4AC6FC54"/>
    <w:lvl w:ilvl="0" w:tplc="A56CBEE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32D"/>
    <w:multiLevelType w:val="hybridMultilevel"/>
    <w:tmpl w:val="E1E6D310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0177F3"/>
    <w:multiLevelType w:val="hybridMultilevel"/>
    <w:tmpl w:val="8DE28006"/>
    <w:lvl w:ilvl="0" w:tplc="DD1282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01C26"/>
    <w:multiLevelType w:val="hybridMultilevel"/>
    <w:tmpl w:val="43E4E198"/>
    <w:lvl w:ilvl="0" w:tplc="962A5E2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C679C"/>
    <w:multiLevelType w:val="hybridMultilevel"/>
    <w:tmpl w:val="B6464F08"/>
    <w:lvl w:ilvl="0" w:tplc="DA36F0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FB8"/>
    <w:multiLevelType w:val="hybridMultilevel"/>
    <w:tmpl w:val="9F1C69DA"/>
    <w:lvl w:ilvl="0" w:tplc="53181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51415"/>
    <w:multiLevelType w:val="hybridMultilevel"/>
    <w:tmpl w:val="446066B4"/>
    <w:lvl w:ilvl="0" w:tplc="4F84DB2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83888"/>
    <w:multiLevelType w:val="hybridMultilevel"/>
    <w:tmpl w:val="E1E6D3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97118"/>
    <w:multiLevelType w:val="hybridMultilevel"/>
    <w:tmpl w:val="6358A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A7314"/>
    <w:multiLevelType w:val="hybridMultilevel"/>
    <w:tmpl w:val="01EABB98"/>
    <w:lvl w:ilvl="0" w:tplc="DA36F0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24C0066D"/>
    <w:multiLevelType w:val="multilevel"/>
    <w:tmpl w:val="DB7CACEC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5310797"/>
    <w:multiLevelType w:val="hybridMultilevel"/>
    <w:tmpl w:val="9F1C69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269E"/>
    <w:multiLevelType w:val="hybridMultilevel"/>
    <w:tmpl w:val="E51E7282"/>
    <w:lvl w:ilvl="0" w:tplc="7F380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E28EB"/>
    <w:multiLevelType w:val="hybridMultilevel"/>
    <w:tmpl w:val="519C5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333E7"/>
    <w:multiLevelType w:val="multilevel"/>
    <w:tmpl w:val="914C9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5344BB1"/>
    <w:multiLevelType w:val="hybridMultilevel"/>
    <w:tmpl w:val="F8F68FD6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743AC8"/>
    <w:multiLevelType w:val="hybridMultilevel"/>
    <w:tmpl w:val="84E48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75B07"/>
    <w:multiLevelType w:val="hybridMultilevel"/>
    <w:tmpl w:val="486CA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47163"/>
    <w:multiLevelType w:val="multilevel"/>
    <w:tmpl w:val="D9A4E4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14364C4"/>
    <w:multiLevelType w:val="hybridMultilevel"/>
    <w:tmpl w:val="4C1AFF7A"/>
    <w:lvl w:ilvl="0" w:tplc="6D749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D52C88"/>
    <w:multiLevelType w:val="hybridMultilevel"/>
    <w:tmpl w:val="D5888188"/>
    <w:lvl w:ilvl="0" w:tplc="AE045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06110"/>
    <w:multiLevelType w:val="multilevel"/>
    <w:tmpl w:val="123E1FF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221B3"/>
    <w:multiLevelType w:val="hybridMultilevel"/>
    <w:tmpl w:val="F7701E8E"/>
    <w:lvl w:ilvl="0" w:tplc="7228D3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E20"/>
    <w:multiLevelType w:val="hybridMultilevel"/>
    <w:tmpl w:val="6358A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1663B"/>
    <w:multiLevelType w:val="hybridMultilevel"/>
    <w:tmpl w:val="2A72D5F8"/>
    <w:lvl w:ilvl="0" w:tplc="47887C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4682B"/>
    <w:multiLevelType w:val="hybridMultilevel"/>
    <w:tmpl w:val="0F64D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646E"/>
    <w:multiLevelType w:val="hybridMultilevel"/>
    <w:tmpl w:val="13B66B20"/>
    <w:lvl w:ilvl="0" w:tplc="1B10B738">
      <w:start w:val="1"/>
      <w:numFmt w:val="none"/>
      <w:lvlText w:val="II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A3764D"/>
    <w:multiLevelType w:val="hybridMultilevel"/>
    <w:tmpl w:val="AC9A20D4"/>
    <w:lvl w:ilvl="0" w:tplc="A8DEC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772A0"/>
    <w:multiLevelType w:val="multilevel"/>
    <w:tmpl w:val="65A256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F24DB"/>
    <w:multiLevelType w:val="hybridMultilevel"/>
    <w:tmpl w:val="3CBC8B64"/>
    <w:lvl w:ilvl="0" w:tplc="53C03F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9783A"/>
    <w:multiLevelType w:val="hybridMultilevel"/>
    <w:tmpl w:val="2F7E6AEE"/>
    <w:lvl w:ilvl="0" w:tplc="82A20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DAC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2D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A5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C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A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444FD"/>
    <w:multiLevelType w:val="hybridMultilevel"/>
    <w:tmpl w:val="5C30237C"/>
    <w:lvl w:ilvl="0" w:tplc="A08C9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3E3ED0"/>
    <w:multiLevelType w:val="multilevel"/>
    <w:tmpl w:val="CC1034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AA02710"/>
    <w:multiLevelType w:val="hybridMultilevel"/>
    <w:tmpl w:val="DB7252F8"/>
    <w:lvl w:ilvl="0" w:tplc="78EEE7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1E4076"/>
    <w:multiLevelType w:val="hybridMultilevel"/>
    <w:tmpl w:val="1478A46A"/>
    <w:lvl w:ilvl="0" w:tplc="C0701C6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2"/>
  </w:num>
  <w:num w:numId="4">
    <w:abstractNumId w:val="18"/>
  </w:num>
  <w:num w:numId="5">
    <w:abstractNumId w:val="33"/>
  </w:num>
  <w:num w:numId="6">
    <w:abstractNumId w:val="3"/>
  </w:num>
  <w:num w:numId="7">
    <w:abstractNumId w:val="10"/>
  </w:num>
  <w:num w:numId="8">
    <w:abstractNumId w:val="4"/>
  </w:num>
  <w:num w:numId="9">
    <w:abstractNumId w:val="37"/>
  </w:num>
  <w:num w:numId="10">
    <w:abstractNumId w:val="24"/>
  </w:num>
  <w:num w:numId="11">
    <w:abstractNumId w:val="9"/>
  </w:num>
  <w:num w:numId="12">
    <w:abstractNumId w:val="31"/>
  </w:num>
  <w:num w:numId="13">
    <w:abstractNumId w:val="26"/>
  </w:num>
  <w:num w:numId="14">
    <w:abstractNumId w:val="23"/>
  </w:num>
  <w:num w:numId="15">
    <w:abstractNumId w:val="0"/>
  </w:num>
  <w:num w:numId="16">
    <w:abstractNumId w:val="25"/>
  </w:num>
  <w:num w:numId="17">
    <w:abstractNumId w:val="30"/>
  </w:num>
  <w:num w:numId="18">
    <w:abstractNumId w:val="13"/>
  </w:num>
  <w:num w:numId="19">
    <w:abstractNumId w:val="8"/>
  </w:num>
  <w:num w:numId="20">
    <w:abstractNumId w:val="38"/>
  </w:num>
  <w:num w:numId="21">
    <w:abstractNumId w:val="6"/>
  </w:num>
  <w:num w:numId="22">
    <w:abstractNumId w:val="1"/>
  </w:num>
  <w:num w:numId="23">
    <w:abstractNumId w:val="17"/>
  </w:num>
  <w:num w:numId="24">
    <w:abstractNumId w:val="28"/>
  </w:num>
  <w:num w:numId="25">
    <w:abstractNumId w:val="32"/>
  </w:num>
  <w:num w:numId="26">
    <w:abstractNumId w:val="7"/>
  </w:num>
  <w:num w:numId="27">
    <w:abstractNumId w:val="16"/>
  </w:num>
  <w:num w:numId="28">
    <w:abstractNumId w:val="27"/>
  </w:num>
  <w:num w:numId="29">
    <w:abstractNumId w:val="20"/>
  </w:num>
  <w:num w:numId="30">
    <w:abstractNumId w:val="29"/>
  </w:num>
  <w:num w:numId="31">
    <w:abstractNumId w:val="21"/>
  </w:num>
  <w:num w:numId="32">
    <w:abstractNumId w:val="2"/>
  </w:num>
  <w:num w:numId="33">
    <w:abstractNumId w:val="35"/>
  </w:num>
  <w:num w:numId="34">
    <w:abstractNumId w:val="11"/>
  </w:num>
  <w:num w:numId="35">
    <w:abstractNumId w:val="19"/>
  </w:num>
  <w:num w:numId="36">
    <w:abstractNumId w:val="12"/>
  </w:num>
  <w:num w:numId="37">
    <w:abstractNumId w:val="5"/>
  </w:num>
  <w:num w:numId="38">
    <w:abstractNumId w:val="1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48"/>
    <w:rsid w:val="000062C1"/>
    <w:rsid w:val="000117BA"/>
    <w:rsid w:val="000173AD"/>
    <w:rsid w:val="00024EF0"/>
    <w:rsid w:val="00025D95"/>
    <w:rsid w:val="00030802"/>
    <w:rsid w:val="00034AD8"/>
    <w:rsid w:val="00053AC9"/>
    <w:rsid w:val="00053BEC"/>
    <w:rsid w:val="00055CEF"/>
    <w:rsid w:val="00070359"/>
    <w:rsid w:val="00070983"/>
    <w:rsid w:val="00076292"/>
    <w:rsid w:val="00085224"/>
    <w:rsid w:val="00085378"/>
    <w:rsid w:val="00085C94"/>
    <w:rsid w:val="00086B2A"/>
    <w:rsid w:val="000943EE"/>
    <w:rsid w:val="000A7E7B"/>
    <w:rsid w:val="000B0691"/>
    <w:rsid w:val="000C443A"/>
    <w:rsid w:val="000C7C72"/>
    <w:rsid w:val="000D2061"/>
    <w:rsid w:val="000D60C8"/>
    <w:rsid w:val="000E0975"/>
    <w:rsid w:val="000E0E72"/>
    <w:rsid w:val="000E64A8"/>
    <w:rsid w:val="00101769"/>
    <w:rsid w:val="00104527"/>
    <w:rsid w:val="001123AA"/>
    <w:rsid w:val="0013102A"/>
    <w:rsid w:val="00136F85"/>
    <w:rsid w:val="00144FB3"/>
    <w:rsid w:val="00146592"/>
    <w:rsid w:val="00146752"/>
    <w:rsid w:val="00156DE8"/>
    <w:rsid w:val="0015753E"/>
    <w:rsid w:val="00160050"/>
    <w:rsid w:val="00163A6B"/>
    <w:rsid w:val="00166DBD"/>
    <w:rsid w:val="001768AA"/>
    <w:rsid w:val="001A44D4"/>
    <w:rsid w:val="001A75C9"/>
    <w:rsid w:val="001B72B6"/>
    <w:rsid w:val="001C110D"/>
    <w:rsid w:val="001C480C"/>
    <w:rsid w:val="001F197C"/>
    <w:rsid w:val="001F2D2B"/>
    <w:rsid w:val="001F52A7"/>
    <w:rsid w:val="00204F9B"/>
    <w:rsid w:val="00213A83"/>
    <w:rsid w:val="002173BB"/>
    <w:rsid w:val="00222DCF"/>
    <w:rsid w:val="00223B4C"/>
    <w:rsid w:val="002245C0"/>
    <w:rsid w:val="00224B6A"/>
    <w:rsid w:val="00224F27"/>
    <w:rsid w:val="00230AFD"/>
    <w:rsid w:val="00253205"/>
    <w:rsid w:val="002565D9"/>
    <w:rsid w:val="00256DBA"/>
    <w:rsid w:val="00260412"/>
    <w:rsid w:val="00261552"/>
    <w:rsid w:val="002615F2"/>
    <w:rsid w:val="00273A72"/>
    <w:rsid w:val="002958F8"/>
    <w:rsid w:val="002971E4"/>
    <w:rsid w:val="002A0FC8"/>
    <w:rsid w:val="002A19C3"/>
    <w:rsid w:val="002A5213"/>
    <w:rsid w:val="002C40E0"/>
    <w:rsid w:val="002C7C19"/>
    <w:rsid w:val="002E2457"/>
    <w:rsid w:val="002E57F8"/>
    <w:rsid w:val="00311ED7"/>
    <w:rsid w:val="003169D0"/>
    <w:rsid w:val="003244AF"/>
    <w:rsid w:val="00326BD8"/>
    <w:rsid w:val="00327A8D"/>
    <w:rsid w:val="0033573B"/>
    <w:rsid w:val="00340F0A"/>
    <w:rsid w:val="00343E95"/>
    <w:rsid w:val="003504C7"/>
    <w:rsid w:val="00364400"/>
    <w:rsid w:val="0037144C"/>
    <w:rsid w:val="003735D3"/>
    <w:rsid w:val="003772A1"/>
    <w:rsid w:val="0039295B"/>
    <w:rsid w:val="00393C3E"/>
    <w:rsid w:val="00397016"/>
    <w:rsid w:val="003A168F"/>
    <w:rsid w:val="003A321C"/>
    <w:rsid w:val="003A3317"/>
    <w:rsid w:val="003A55E6"/>
    <w:rsid w:val="003A659A"/>
    <w:rsid w:val="003B442F"/>
    <w:rsid w:val="003B55D0"/>
    <w:rsid w:val="003C2C48"/>
    <w:rsid w:val="003E086C"/>
    <w:rsid w:val="003E1A53"/>
    <w:rsid w:val="003F4E2B"/>
    <w:rsid w:val="003F75EF"/>
    <w:rsid w:val="00406450"/>
    <w:rsid w:val="0040696F"/>
    <w:rsid w:val="004123FF"/>
    <w:rsid w:val="00414894"/>
    <w:rsid w:val="0043795D"/>
    <w:rsid w:val="004508AC"/>
    <w:rsid w:val="00452B6C"/>
    <w:rsid w:val="00453977"/>
    <w:rsid w:val="00456437"/>
    <w:rsid w:val="0046035D"/>
    <w:rsid w:val="00465E7D"/>
    <w:rsid w:val="00476CB0"/>
    <w:rsid w:val="00485528"/>
    <w:rsid w:val="00485BF0"/>
    <w:rsid w:val="00491FF1"/>
    <w:rsid w:val="00495642"/>
    <w:rsid w:val="004961B1"/>
    <w:rsid w:val="00496C81"/>
    <w:rsid w:val="004A4E09"/>
    <w:rsid w:val="004A5204"/>
    <w:rsid w:val="004C128A"/>
    <w:rsid w:val="004C3071"/>
    <w:rsid w:val="004D3B4F"/>
    <w:rsid w:val="004D64E6"/>
    <w:rsid w:val="004E35F3"/>
    <w:rsid w:val="004E760A"/>
    <w:rsid w:val="004F2A24"/>
    <w:rsid w:val="005004F3"/>
    <w:rsid w:val="00504417"/>
    <w:rsid w:val="0050451E"/>
    <w:rsid w:val="00505F22"/>
    <w:rsid w:val="00506E07"/>
    <w:rsid w:val="0050753A"/>
    <w:rsid w:val="005142FE"/>
    <w:rsid w:val="0052292A"/>
    <w:rsid w:val="00523862"/>
    <w:rsid w:val="005253D8"/>
    <w:rsid w:val="00525720"/>
    <w:rsid w:val="00532685"/>
    <w:rsid w:val="0054140A"/>
    <w:rsid w:val="00553294"/>
    <w:rsid w:val="00580393"/>
    <w:rsid w:val="00580746"/>
    <w:rsid w:val="005869EA"/>
    <w:rsid w:val="00593004"/>
    <w:rsid w:val="005A0A31"/>
    <w:rsid w:val="005C10B5"/>
    <w:rsid w:val="005D4F03"/>
    <w:rsid w:val="005F0663"/>
    <w:rsid w:val="005F468A"/>
    <w:rsid w:val="005F7E5B"/>
    <w:rsid w:val="006014BA"/>
    <w:rsid w:val="00603769"/>
    <w:rsid w:val="00611C8F"/>
    <w:rsid w:val="00617335"/>
    <w:rsid w:val="00617BD4"/>
    <w:rsid w:val="006203D5"/>
    <w:rsid w:val="00636B4F"/>
    <w:rsid w:val="006434B5"/>
    <w:rsid w:val="006576CF"/>
    <w:rsid w:val="0066556C"/>
    <w:rsid w:val="00670962"/>
    <w:rsid w:val="00675408"/>
    <w:rsid w:val="006819B4"/>
    <w:rsid w:val="006878C4"/>
    <w:rsid w:val="00695653"/>
    <w:rsid w:val="006956CF"/>
    <w:rsid w:val="006B3440"/>
    <w:rsid w:val="006B3D88"/>
    <w:rsid w:val="006B3FE4"/>
    <w:rsid w:val="006B74DB"/>
    <w:rsid w:val="006C02B0"/>
    <w:rsid w:val="006C2EAE"/>
    <w:rsid w:val="006D39FA"/>
    <w:rsid w:val="006E051D"/>
    <w:rsid w:val="006E21CD"/>
    <w:rsid w:val="006E2D01"/>
    <w:rsid w:val="006E727B"/>
    <w:rsid w:val="006F1B09"/>
    <w:rsid w:val="006F44C8"/>
    <w:rsid w:val="006F7D35"/>
    <w:rsid w:val="00702FE4"/>
    <w:rsid w:val="00703DDC"/>
    <w:rsid w:val="00705376"/>
    <w:rsid w:val="007105A5"/>
    <w:rsid w:val="00715C27"/>
    <w:rsid w:val="00722E7C"/>
    <w:rsid w:val="00725AF9"/>
    <w:rsid w:val="007355A2"/>
    <w:rsid w:val="00746498"/>
    <w:rsid w:val="00746CA0"/>
    <w:rsid w:val="00747D85"/>
    <w:rsid w:val="00756A53"/>
    <w:rsid w:val="007629DC"/>
    <w:rsid w:val="007659FE"/>
    <w:rsid w:val="0077027C"/>
    <w:rsid w:val="00773BA8"/>
    <w:rsid w:val="00777562"/>
    <w:rsid w:val="007849D2"/>
    <w:rsid w:val="007852DF"/>
    <w:rsid w:val="007926B0"/>
    <w:rsid w:val="007B6054"/>
    <w:rsid w:val="007B6BDA"/>
    <w:rsid w:val="007C0244"/>
    <w:rsid w:val="007C53C5"/>
    <w:rsid w:val="007C641E"/>
    <w:rsid w:val="007E186F"/>
    <w:rsid w:val="007E19B9"/>
    <w:rsid w:val="007E6079"/>
    <w:rsid w:val="007F1964"/>
    <w:rsid w:val="007F20ED"/>
    <w:rsid w:val="00805C93"/>
    <w:rsid w:val="00814EC8"/>
    <w:rsid w:val="00815459"/>
    <w:rsid w:val="00815C80"/>
    <w:rsid w:val="00827351"/>
    <w:rsid w:val="00830D6D"/>
    <w:rsid w:val="00836172"/>
    <w:rsid w:val="008408D8"/>
    <w:rsid w:val="00852099"/>
    <w:rsid w:val="00856CF3"/>
    <w:rsid w:val="00861158"/>
    <w:rsid w:val="00871846"/>
    <w:rsid w:val="0088109F"/>
    <w:rsid w:val="00890A34"/>
    <w:rsid w:val="0089700D"/>
    <w:rsid w:val="008A7D7E"/>
    <w:rsid w:val="008B247B"/>
    <w:rsid w:val="008C11FB"/>
    <w:rsid w:val="008C4506"/>
    <w:rsid w:val="008C591D"/>
    <w:rsid w:val="008E0868"/>
    <w:rsid w:val="008E1B41"/>
    <w:rsid w:val="008E2DF5"/>
    <w:rsid w:val="008E3682"/>
    <w:rsid w:val="009056D9"/>
    <w:rsid w:val="0090717D"/>
    <w:rsid w:val="009270C1"/>
    <w:rsid w:val="00932282"/>
    <w:rsid w:val="00935D84"/>
    <w:rsid w:val="009375FB"/>
    <w:rsid w:val="00945829"/>
    <w:rsid w:val="00945D24"/>
    <w:rsid w:val="00950AE0"/>
    <w:rsid w:val="00963536"/>
    <w:rsid w:val="00963D21"/>
    <w:rsid w:val="00973532"/>
    <w:rsid w:val="00974E20"/>
    <w:rsid w:val="009754F3"/>
    <w:rsid w:val="00977A16"/>
    <w:rsid w:val="0098077E"/>
    <w:rsid w:val="0098174C"/>
    <w:rsid w:val="00993714"/>
    <w:rsid w:val="00995201"/>
    <w:rsid w:val="009A3F8E"/>
    <w:rsid w:val="009B0562"/>
    <w:rsid w:val="009B4B61"/>
    <w:rsid w:val="009B6672"/>
    <w:rsid w:val="009C5907"/>
    <w:rsid w:val="009E153B"/>
    <w:rsid w:val="009F4E34"/>
    <w:rsid w:val="00A02364"/>
    <w:rsid w:val="00A10AB7"/>
    <w:rsid w:val="00A14677"/>
    <w:rsid w:val="00A1706B"/>
    <w:rsid w:val="00A1725B"/>
    <w:rsid w:val="00A213D0"/>
    <w:rsid w:val="00A257FC"/>
    <w:rsid w:val="00A25969"/>
    <w:rsid w:val="00A3100F"/>
    <w:rsid w:val="00A31117"/>
    <w:rsid w:val="00A42C39"/>
    <w:rsid w:val="00A465DB"/>
    <w:rsid w:val="00A4729A"/>
    <w:rsid w:val="00A607B6"/>
    <w:rsid w:val="00A61A40"/>
    <w:rsid w:val="00A66D0F"/>
    <w:rsid w:val="00A72BB0"/>
    <w:rsid w:val="00A77F20"/>
    <w:rsid w:val="00A828BA"/>
    <w:rsid w:val="00A87548"/>
    <w:rsid w:val="00A941F4"/>
    <w:rsid w:val="00AA0177"/>
    <w:rsid w:val="00AA14D7"/>
    <w:rsid w:val="00AC30BC"/>
    <w:rsid w:val="00AC4101"/>
    <w:rsid w:val="00AD0D43"/>
    <w:rsid w:val="00AD22F8"/>
    <w:rsid w:val="00AD2593"/>
    <w:rsid w:val="00AE3666"/>
    <w:rsid w:val="00AE583E"/>
    <w:rsid w:val="00AE58D1"/>
    <w:rsid w:val="00AE6D5F"/>
    <w:rsid w:val="00AF442F"/>
    <w:rsid w:val="00B01A8F"/>
    <w:rsid w:val="00B02861"/>
    <w:rsid w:val="00B02961"/>
    <w:rsid w:val="00B03CE2"/>
    <w:rsid w:val="00B05762"/>
    <w:rsid w:val="00B0610A"/>
    <w:rsid w:val="00B115D6"/>
    <w:rsid w:val="00B12009"/>
    <w:rsid w:val="00B13062"/>
    <w:rsid w:val="00B16E36"/>
    <w:rsid w:val="00B239D8"/>
    <w:rsid w:val="00B25201"/>
    <w:rsid w:val="00B31B91"/>
    <w:rsid w:val="00B353CD"/>
    <w:rsid w:val="00B36F95"/>
    <w:rsid w:val="00B7757B"/>
    <w:rsid w:val="00B81C79"/>
    <w:rsid w:val="00B82A4A"/>
    <w:rsid w:val="00B87979"/>
    <w:rsid w:val="00B92424"/>
    <w:rsid w:val="00B975B5"/>
    <w:rsid w:val="00BA4DED"/>
    <w:rsid w:val="00BB331D"/>
    <w:rsid w:val="00BC3288"/>
    <w:rsid w:val="00BC6297"/>
    <w:rsid w:val="00BD31D6"/>
    <w:rsid w:val="00BD4047"/>
    <w:rsid w:val="00BD4F35"/>
    <w:rsid w:val="00BE0E9B"/>
    <w:rsid w:val="00BE15E4"/>
    <w:rsid w:val="00BE21DB"/>
    <w:rsid w:val="00BE3E5E"/>
    <w:rsid w:val="00BE7E27"/>
    <w:rsid w:val="00BF388F"/>
    <w:rsid w:val="00BF51CA"/>
    <w:rsid w:val="00BF5DD7"/>
    <w:rsid w:val="00C11928"/>
    <w:rsid w:val="00C14D52"/>
    <w:rsid w:val="00C32ADA"/>
    <w:rsid w:val="00C32DE1"/>
    <w:rsid w:val="00C40EB0"/>
    <w:rsid w:val="00C41526"/>
    <w:rsid w:val="00C46F2B"/>
    <w:rsid w:val="00C5081E"/>
    <w:rsid w:val="00C51377"/>
    <w:rsid w:val="00C51B6B"/>
    <w:rsid w:val="00C55587"/>
    <w:rsid w:val="00C67BA4"/>
    <w:rsid w:val="00C77034"/>
    <w:rsid w:val="00C7780A"/>
    <w:rsid w:val="00C819C0"/>
    <w:rsid w:val="00C8214E"/>
    <w:rsid w:val="00C84689"/>
    <w:rsid w:val="00C94410"/>
    <w:rsid w:val="00C953D0"/>
    <w:rsid w:val="00C96708"/>
    <w:rsid w:val="00CB08FC"/>
    <w:rsid w:val="00CB65BE"/>
    <w:rsid w:val="00CD28F8"/>
    <w:rsid w:val="00CE5EDA"/>
    <w:rsid w:val="00CE6A88"/>
    <w:rsid w:val="00CF28C7"/>
    <w:rsid w:val="00CF2CAB"/>
    <w:rsid w:val="00CF631A"/>
    <w:rsid w:val="00CF657E"/>
    <w:rsid w:val="00CF752F"/>
    <w:rsid w:val="00D009FB"/>
    <w:rsid w:val="00D051C2"/>
    <w:rsid w:val="00D0775E"/>
    <w:rsid w:val="00D14DC9"/>
    <w:rsid w:val="00D2005F"/>
    <w:rsid w:val="00D212CF"/>
    <w:rsid w:val="00D40C4B"/>
    <w:rsid w:val="00D5242B"/>
    <w:rsid w:val="00D53108"/>
    <w:rsid w:val="00D62A48"/>
    <w:rsid w:val="00D637F7"/>
    <w:rsid w:val="00D70688"/>
    <w:rsid w:val="00D73D9E"/>
    <w:rsid w:val="00D741E1"/>
    <w:rsid w:val="00D830EB"/>
    <w:rsid w:val="00D846F9"/>
    <w:rsid w:val="00D869DE"/>
    <w:rsid w:val="00D94A0C"/>
    <w:rsid w:val="00D9537D"/>
    <w:rsid w:val="00D954CB"/>
    <w:rsid w:val="00DA4913"/>
    <w:rsid w:val="00DA5624"/>
    <w:rsid w:val="00DC4E1F"/>
    <w:rsid w:val="00DC4EF6"/>
    <w:rsid w:val="00DD6CB4"/>
    <w:rsid w:val="00DE39FC"/>
    <w:rsid w:val="00DF1061"/>
    <w:rsid w:val="00DF2288"/>
    <w:rsid w:val="00DF2910"/>
    <w:rsid w:val="00E0068D"/>
    <w:rsid w:val="00E03DFC"/>
    <w:rsid w:val="00E04D92"/>
    <w:rsid w:val="00E0628E"/>
    <w:rsid w:val="00E106DF"/>
    <w:rsid w:val="00E20F84"/>
    <w:rsid w:val="00E22AC2"/>
    <w:rsid w:val="00E23BDC"/>
    <w:rsid w:val="00E31881"/>
    <w:rsid w:val="00E6225F"/>
    <w:rsid w:val="00E6394D"/>
    <w:rsid w:val="00E63B79"/>
    <w:rsid w:val="00E64B2B"/>
    <w:rsid w:val="00E735AC"/>
    <w:rsid w:val="00E75911"/>
    <w:rsid w:val="00E80D85"/>
    <w:rsid w:val="00E87603"/>
    <w:rsid w:val="00E87850"/>
    <w:rsid w:val="00E9007B"/>
    <w:rsid w:val="00E97B43"/>
    <w:rsid w:val="00EA2C7C"/>
    <w:rsid w:val="00EA5F54"/>
    <w:rsid w:val="00EA6642"/>
    <w:rsid w:val="00EB0EDB"/>
    <w:rsid w:val="00EC0FFF"/>
    <w:rsid w:val="00ED181D"/>
    <w:rsid w:val="00ED1FA7"/>
    <w:rsid w:val="00ED5960"/>
    <w:rsid w:val="00EE4E18"/>
    <w:rsid w:val="00EE5074"/>
    <w:rsid w:val="00EE77CE"/>
    <w:rsid w:val="00F00887"/>
    <w:rsid w:val="00F04565"/>
    <w:rsid w:val="00F13ADC"/>
    <w:rsid w:val="00F20126"/>
    <w:rsid w:val="00F23F8C"/>
    <w:rsid w:val="00F27EE0"/>
    <w:rsid w:val="00F32467"/>
    <w:rsid w:val="00F33AF5"/>
    <w:rsid w:val="00F5134A"/>
    <w:rsid w:val="00F530D2"/>
    <w:rsid w:val="00F64050"/>
    <w:rsid w:val="00F65592"/>
    <w:rsid w:val="00F65FC7"/>
    <w:rsid w:val="00F70661"/>
    <w:rsid w:val="00F7208F"/>
    <w:rsid w:val="00F73DB4"/>
    <w:rsid w:val="00F8703A"/>
    <w:rsid w:val="00F941A9"/>
    <w:rsid w:val="00F95B45"/>
    <w:rsid w:val="00FA5A1A"/>
    <w:rsid w:val="00FA729D"/>
    <w:rsid w:val="00FC2047"/>
    <w:rsid w:val="00FE4EE9"/>
    <w:rsid w:val="00FE5204"/>
    <w:rsid w:val="00FF48A3"/>
    <w:rsid w:val="0A453B24"/>
    <w:rsid w:val="0FC7B512"/>
    <w:rsid w:val="23DE9975"/>
    <w:rsid w:val="2B26B0CF"/>
    <w:rsid w:val="2B79ED57"/>
    <w:rsid w:val="32B80549"/>
    <w:rsid w:val="331A4828"/>
    <w:rsid w:val="3A1A8159"/>
    <w:rsid w:val="3B7719B8"/>
    <w:rsid w:val="3E766E94"/>
    <w:rsid w:val="3F9DED70"/>
    <w:rsid w:val="4668581C"/>
    <w:rsid w:val="5E5DDAF8"/>
    <w:rsid w:val="64E79478"/>
    <w:rsid w:val="6A429599"/>
    <w:rsid w:val="75F17B35"/>
    <w:rsid w:val="790FC9B1"/>
    <w:rsid w:val="7C4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07DD1"/>
  <w15:chartTrackingRefBased/>
  <w15:docId w15:val="{0D7120C1-FC6D-4CD8-A6B7-A7B6132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41E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62A48"/>
    <w:rPr>
      <w:sz w:val="16"/>
    </w:rPr>
  </w:style>
  <w:style w:type="paragraph" w:customStyle="1" w:styleId="Normalizovan">
    <w:name w:val="Normalizovaný"/>
    <w:rsid w:val="00D62A48"/>
    <w:pPr>
      <w:suppressAutoHyphens/>
      <w:overflowPunct w:val="0"/>
      <w:autoSpaceDE w:val="0"/>
      <w:spacing w:line="360" w:lineRule="auto"/>
      <w:jc w:val="both"/>
      <w:textAlignment w:val="baseline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D62A48"/>
    <w:pPr>
      <w:spacing w:before="120"/>
      <w:jc w:val="both"/>
    </w:pPr>
    <w:rPr>
      <w:rFonts w:eastAsia="MS Mincho"/>
    </w:rPr>
  </w:style>
  <w:style w:type="character" w:customStyle="1" w:styleId="ProsttextChar">
    <w:name w:val="Prostý text Char"/>
    <w:link w:val="Prosttext"/>
    <w:rsid w:val="00D62A48"/>
    <w:rPr>
      <w:rFonts w:eastAsia="MS Mincho"/>
      <w:sz w:val="24"/>
      <w:szCs w:val="24"/>
      <w:lang w:val="cs-CZ" w:eastAsia="ar-SA" w:bidi="ar-SA"/>
    </w:rPr>
  </w:style>
  <w:style w:type="paragraph" w:styleId="Zpat">
    <w:name w:val="footer"/>
    <w:basedOn w:val="Normln"/>
    <w:rsid w:val="00AC30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30BC"/>
  </w:style>
  <w:style w:type="character" w:customStyle="1" w:styleId="CharChar">
    <w:name w:val="Char Char"/>
    <w:rsid w:val="00AF442F"/>
    <w:rPr>
      <w:rFonts w:eastAsia="MS Mincho"/>
      <w:sz w:val="24"/>
      <w:szCs w:val="24"/>
      <w:lang w:val="cs-CZ" w:eastAsia="ar-SA" w:bidi="ar-SA"/>
    </w:rPr>
  </w:style>
  <w:style w:type="paragraph" w:customStyle="1" w:styleId="Seznam21">
    <w:name w:val="Seznam 21"/>
    <w:basedOn w:val="Normln"/>
    <w:rsid w:val="007B6BDA"/>
    <w:pPr>
      <w:ind w:left="566" w:hanging="283"/>
    </w:pPr>
    <w:rPr>
      <w:sz w:val="20"/>
      <w:szCs w:val="20"/>
    </w:rPr>
  </w:style>
  <w:style w:type="character" w:styleId="Odkaznakoment">
    <w:name w:val="annotation reference"/>
    <w:semiHidden/>
    <w:rsid w:val="000E0E72"/>
    <w:rPr>
      <w:sz w:val="16"/>
      <w:szCs w:val="16"/>
    </w:rPr>
  </w:style>
  <w:style w:type="paragraph" w:styleId="Textkomente">
    <w:name w:val="annotation text"/>
    <w:basedOn w:val="Normln"/>
    <w:semiHidden/>
    <w:rsid w:val="000E0E7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E0E72"/>
    <w:rPr>
      <w:b/>
      <w:bCs/>
    </w:rPr>
  </w:style>
  <w:style w:type="paragraph" w:styleId="Textbubliny">
    <w:name w:val="Balloon Text"/>
    <w:basedOn w:val="Normln"/>
    <w:semiHidden/>
    <w:rsid w:val="000E0E72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AD22F8"/>
    <w:rPr>
      <w:rFonts w:eastAsia="MS Mincho"/>
      <w:sz w:val="24"/>
      <w:szCs w:val="24"/>
      <w:lang w:val="cs-CZ" w:eastAsia="ar-SA" w:bidi="ar-SA"/>
    </w:rPr>
  </w:style>
  <w:style w:type="table" w:styleId="Mkatabulky">
    <w:name w:val="Table Grid"/>
    <w:basedOn w:val="Normlntabulka"/>
    <w:uiPriority w:val="59"/>
    <w:rsid w:val="004956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495642"/>
    <w:pPr>
      <w:suppressAutoHyphens w:val="0"/>
    </w:pPr>
    <w:rPr>
      <w:rFonts w:ascii="Arial" w:hAnsi="Arial" w:cs="Arial"/>
      <w:sz w:val="22"/>
      <w:szCs w:val="22"/>
      <w:lang w:eastAsia="cs-CZ"/>
    </w:rPr>
  </w:style>
  <w:style w:type="character" w:customStyle="1" w:styleId="ObyejnChar">
    <w:name w:val="Obyčejný Char"/>
    <w:link w:val="Obyejn"/>
    <w:rsid w:val="00495642"/>
    <w:rPr>
      <w:rFonts w:ascii="Arial" w:hAnsi="Arial" w:cs="Arial"/>
      <w:sz w:val="22"/>
      <w:szCs w:val="22"/>
    </w:rPr>
  </w:style>
  <w:style w:type="paragraph" w:customStyle="1" w:styleId="Vycentrovan">
    <w:name w:val="Vycentrovaný"/>
    <w:basedOn w:val="Obyejn"/>
    <w:link w:val="VycentrovanChar"/>
    <w:qFormat/>
    <w:rsid w:val="00495642"/>
    <w:pPr>
      <w:jc w:val="center"/>
    </w:pPr>
  </w:style>
  <w:style w:type="character" w:customStyle="1" w:styleId="VycentrovanChar">
    <w:name w:val="Vycentrovaný Char"/>
    <w:link w:val="Vycentrovan"/>
    <w:rsid w:val="00495642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3169D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169D0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9056D9"/>
    <w:rPr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rsid w:val="00034A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34AD8"/>
    <w:rPr>
      <w:lang w:eastAsia="ar-SA"/>
    </w:rPr>
  </w:style>
  <w:style w:type="character" w:styleId="Znakapoznpodarou">
    <w:name w:val="footnote reference"/>
    <w:basedOn w:val="Standardnpsmoodstavce"/>
    <w:rsid w:val="00034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5" ma:contentTypeDescription="Vytvoří nový dokument" ma:contentTypeScope="" ma:versionID="d79d653876e4f6fb5163b5f223758aac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6327ca762639635c2b0694c5e17cb023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8DE01-B8EF-4B5A-8206-CD69051AA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60EAD-E9BF-4364-8D89-EEFE6C33D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93D80-E3CC-4681-8858-E69EB85F8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1893</Words>
  <Characters>11172</Characters>
  <Application>Microsoft Office Word</Application>
  <DocSecurity>0</DocSecurity>
  <Lines>93</Lines>
  <Paragraphs>26</Paragraphs>
  <ScaleCrop>false</ScaleCrop>
  <Company>Magistrát města Mladá Boleslav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 sloužících podnikání (vzor)</dc:title>
  <dc:subject/>
  <dc:creator>Lindrová Světlana</dc:creator>
  <cp:keywords/>
  <cp:lastModifiedBy>Pavla Vítková</cp:lastModifiedBy>
  <cp:revision>34</cp:revision>
  <cp:lastPrinted>2016-10-17T06:48:00Z</cp:lastPrinted>
  <dcterms:created xsi:type="dcterms:W3CDTF">2022-02-03T08:42:00Z</dcterms:created>
  <dcterms:modified xsi:type="dcterms:W3CDTF">2023-09-27T05:02:00Z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</Properties>
</file>