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3F7B" w14:textId="77777777" w:rsidR="001962EC" w:rsidRDefault="001962EC" w:rsidP="00A05D66">
      <w:pPr>
        <w:pStyle w:val="Normlnweb"/>
        <w:spacing w:before="0" w:after="0"/>
        <w:ind w:firstLine="0"/>
        <w:jc w:val="center"/>
        <w:rPr>
          <w:b/>
          <w:bCs/>
          <w:sz w:val="27"/>
          <w:szCs w:val="27"/>
        </w:rPr>
      </w:pPr>
      <w:r w:rsidRPr="001C79EE">
        <w:rPr>
          <w:b/>
          <w:bCs/>
          <w:noProof/>
          <w:sz w:val="27"/>
          <w:szCs w:val="27"/>
        </w:rPr>
        <w:drawing>
          <wp:inline distT="0" distB="0" distL="0" distR="0" wp14:anchorId="373DD147" wp14:editId="59926DC7">
            <wp:extent cx="2691525" cy="768811"/>
            <wp:effectExtent l="0" t="0" r="0" b="0"/>
            <wp:docPr id="20" name="Obrázek 9">
              <a:extLst xmlns:a="http://schemas.openxmlformats.org/drawingml/2006/main">
                <a:ext uri="{FF2B5EF4-FFF2-40B4-BE49-F238E27FC236}">
                  <a16:creationId xmlns:a16="http://schemas.microsoft.com/office/drawing/2014/main" id="{7CBA71A0-6960-499D-8D27-74ED04E003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>
                      <a:extLst>
                        <a:ext uri="{FF2B5EF4-FFF2-40B4-BE49-F238E27FC236}">
                          <a16:creationId xmlns:a16="http://schemas.microsoft.com/office/drawing/2014/main" id="{7CBA71A0-6960-499D-8D27-74ED04E003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525" cy="76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  <w:sz w:val="27"/>
          <w:szCs w:val="27"/>
        </w:rPr>
        <w:id w:val="-1648662772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24"/>
          <w:szCs w:val="24"/>
        </w:rPr>
      </w:sdtEndPr>
      <w:sdtContent>
        <w:p w14:paraId="2EFEA1E8" w14:textId="618A5517" w:rsidR="001531DD" w:rsidRDefault="001531DD" w:rsidP="00A05D66">
          <w:pPr>
            <w:pStyle w:val="Normlnweb"/>
            <w:spacing w:before="0" w:after="0"/>
            <w:ind w:firstLine="0"/>
            <w:jc w:val="center"/>
            <w:rPr>
              <w:b/>
              <w:bCs/>
              <w:sz w:val="27"/>
              <w:szCs w:val="27"/>
            </w:rPr>
          </w:pPr>
        </w:p>
        <w:tbl>
          <w:tblPr>
            <w:tblW w:w="8923" w:type="dxa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686"/>
            <w:gridCol w:w="6237"/>
          </w:tblGrid>
          <w:tr w:rsidR="001531DD" w14:paraId="582EF65B" w14:textId="77777777" w:rsidTr="001C79EE">
            <w:trPr>
              <w:trHeight w:val="343"/>
              <w:jc w:val="center"/>
            </w:trPr>
            <w:tc>
              <w:tcPr>
                <w:tcW w:w="26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981E3A"/>
                <w:hideMark/>
              </w:tcPr>
              <w:p w14:paraId="785BB97A" w14:textId="77777777" w:rsidR="001531DD" w:rsidRDefault="001531DD" w:rsidP="001C79E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Times New Roman"/>
                    <w:bCs/>
                    <w:color w:val="FFFFFF" w:themeColor="background1"/>
                    <w:sz w:val="22"/>
                  </w:rPr>
                </w:pPr>
                <w:r>
                  <w:rPr>
                    <w:rFonts w:cs="Times New Roman"/>
                    <w:bCs/>
                    <w:color w:val="FFFFFF" w:themeColor="background1"/>
                  </w:rPr>
                  <w:t>Název projektu</w:t>
                </w:r>
              </w:p>
            </w:tc>
            <w:tc>
              <w:tcPr>
                <w:tcW w:w="62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981E3A"/>
                <w:hideMark/>
              </w:tcPr>
              <w:p w14:paraId="71E7798C" w14:textId="214C290F" w:rsidR="001531DD" w:rsidRPr="001C79EE" w:rsidRDefault="001C79EE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FFFFFF" w:themeColor="background1"/>
                  </w:rPr>
                </w:pPr>
                <w:r w:rsidRPr="001C79EE">
                  <w:rPr>
                    <w:rFonts w:cs="Times New Roman"/>
                    <w:bCs/>
                    <w:iCs/>
                    <w:color w:val="FFFFFF" w:themeColor="background1"/>
                    <w:lang w:val="en-US"/>
                  </w:rPr>
                  <w:t>Interdisciplinarity, multiculturalism and work with the patient in a non-standard situation in the context of conducting didactic classes</w:t>
                </w:r>
                <w:r w:rsidRPr="001C79EE">
                  <w:rPr>
                    <w:rFonts w:cs="Times New Roman"/>
                    <w:bCs/>
                    <w:color w:val="FFFFFF" w:themeColor="background1"/>
                    <w:lang w:val="en-US"/>
                  </w:rPr>
                  <w:t xml:space="preserve"> </w:t>
                </w:r>
                <w:r w:rsidRPr="001C79EE">
                  <w:rPr>
                    <w:rFonts w:cs="Times New Roman"/>
                    <w:bCs/>
                    <w:iCs/>
                    <w:color w:val="FFFFFF" w:themeColor="background1"/>
                    <w:lang w:val="en-US"/>
                  </w:rPr>
                  <w:t>in the field of medical sciences and health sciences in Centers of Medical Simulation</w:t>
                </w:r>
              </w:p>
            </w:tc>
          </w:tr>
          <w:tr w:rsidR="001531DD" w14:paraId="5B2526D6" w14:textId="77777777" w:rsidTr="001C79EE">
            <w:trPr>
              <w:trHeight w:val="343"/>
              <w:jc w:val="center"/>
            </w:trPr>
            <w:tc>
              <w:tcPr>
                <w:tcW w:w="26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CADDCB3" w14:textId="77777777" w:rsidR="001531DD" w:rsidRDefault="001531DD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000000"/>
                  </w:rPr>
                </w:pPr>
                <w:r>
                  <w:rPr>
                    <w:rFonts w:cs="Times New Roman"/>
                    <w:bCs/>
                    <w:color w:val="000000"/>
                  </w:rPr>
                  <w:t>Registrační číslo projektu</w:t>
                </w:r>
              </w:p>
            </w:tc>
            <w:tc>
              <w:tcPr>
                <w:tcW w:w="62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4F8781F" w14:textId="69AD5B40" w:rsidR="001531DD" w:rsidRDefault="001C79EE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000000"/>
                  </w:rPr>
                </w:pPr>
                <w:r w:rsidRPr="001C79EE">
                  <w:rPr>
                    <w:rFonts w:cs="Times New Roman"/>
                    <w:bCs/>
                    <w:color w:val="000000"/>
                  </w:rPr>
                  <w:t>2019-1-PL01-KA203-065205</w:t>
                </w:r>
              </w:p>
            </w:tc>
          </w:tr>
        </w:tbl>
        <w:p w14:paraId="54D68F0D" w14:textId="77777777" w:rsidR="00B60DC8" w:rsidRDefault="00066F09" w:rsidP="00B60DC8">
          <w:pPr>
            <w:pStyle w:val="Normlnweb"/>
            <w:spacing w:before="0" w:after="0"/>
            <w:ind w:firstLine="0"/>
            <w:jc w:val="center"/>
          </w:pPr>
        </w:p>
      </w:sdtContent>
    </w:sdt>
    <w:p w14:paraId="463AD85D" w14:textId="77777777" w:rsidR="00D96223" w:rsidRDefault="00D96223" w:rsidP="00D96223">
      <w:pPr>
        <w:pStyle w:val="Zhlav"/>
        <w:jc w:val="center"/>
        <w:rPr>
          <w:sz w:val="2"/>
        </w:rPr>
      </w:pPr>
    </w:p>
    <w:p w14:paraId="4D745375" w14:textId="32715426" w:rsidR="0049549D" w:rsidRDefault="0049549D" w:rsidP="00E50585">
      <w:pPr>
        <w:pStyle w:val="Bezmezer"/>
      </w:pPr>
    </w:p>
    <w:p w14:paraId="21C8BB0C" w14:textId="77777777" w:rsidR="00E50585" w:rsidRDefault="00E50585" w:rsidP="00E50585">
      <w:pPr>
        <w:pStyle w:val="Bezmezer"/>
      </w:pPr>
    </w:p>
    <w:p w14:paraId="02B2824E" w14:textId="06687491" w:rsidR="0049549D" w:rsidRDefault="0049549D" w:rsidP="00E50585">
      <w:pPr>
        <w:pStyle w:val="Bezmezer"/>
      </w:pPr>
    </w:p>
    <w:p w14:paraId="704C9CF0" w14:textId="462DA138" w:rsidR="00FF3CC8" w:rsidRDefault="00FF3CC8" w:rsidP="00E50585">
      <w:pPr>
        <w:pStyle w:val="Bezmezer"/>
      </w:pPr>
    </w:p>
    <w:p w14:paraId="5F8EA8E6" w14:textId="77777777" w:rsidR="00FF3CC8" w:rsidRDefault="00FF3CC8" w:rsidP="00E50585">
      <w:pPr>
        <w:pStyle w:val="Bezmezer"/>
      </w:pPr>
    </w:p>
    <w:p w14:paraId="125E58B0" w14:textId="77777777" w:rsidR="00E50585" w:rsidRPr="0049549D" w:rsidRDefault="00E50585" w:rsidP="00E50585">
      <w:pPr>
        <w:pStyle w:val="Bezmezer"/>
      </w:pPr>
    </w:p>
    <w:sdt>
      <w:sdtPr>
        <w:rPr>
          <w:rStyle w:val="Nzevknihy"/>
        </w:rPr>
        <w:id w:val="1985426447"/>
        <w:lock w:val="sdtLocked"/>
        <w:placeholder>
          <w:docPart w:val="DefaultPlaceholder_1081868574"/>
        </w:placeholder>
      </w:sdtPr>
      <w:sdtEndPr>
        <w:rPr>
          <w:rStyle w:val="Nzevknihy"/>
        </w:rPr>
      </w:sdtEndPr>
      <w:sdtContent>
        <w:p w14:paraId="153D92CD" w14:textId="4CBE5CFB" w:rsidR="0041362C" w:rsidRPr="001531DD" w:rsidRDefault="006A69A1" w:rsidP="00B60DC8">
          <w:pPr>
            <w:pStyle w:val="Normlnweb"/>
            <w:spacing w:before="0" w:after="0"/>
            <w:ind w:firstLine="0"/>
            <w:jc w:val="center"/>
            <w:rPr>
              <w:rStyle w:val="Nzevknihy"/>
            </w:rPr>
          </w:pPr>
          <w:r>
            <w:rPr>
              <w:rStyle w:val="Nzevknihy"/>
            </w:rPr>
            <w:t>HELLP SYNDROM, eklampsie, poporodní krvácení</w:t>
          </w:r>
        </w:p>
      </w:sdtContent>
    </w:sdt>
    <w:p w14:paraId="7635793F" w14:textId="77777777" w:rsidR="00B60DC8" w:rsidRDefault="00B60DC8" w:rsidP="00E50585">
      <w:pPr>
        <w:pStyle w:val="Bezmezer"/>
      </w:pPr>
    </w:p>
    <w:sdt>
      <w:sdtPr>
        <w:rPr>
          <w:sz w:val="48"/>
          <w:szCs w:val="48"/>
        </w:rPr>
        <w:id w:val="2071690294"/>
        <w:lock w:val="sdtContentLocked"/>
        <w:placeholder>
          <w:docPart w:val="DefaultPlaceholder_1081868574"/>
        </w:placeholder>
      </w:sdtPr>
      <w:sdtEndPr/>
      <w:sdtContent>
        <w:p w14:paraId="7C794E42" w14:textId="26F06883" w:rsidR="00B60DC8" w:rsidRDefault="00FF3CC8" w:rsidP="00B60DC8">
          <w:pPr>
            <w:pStyle w:val="Normlnweb"/>
            <w:spacing w:before="0" w:after="0"/>
            <w:ind w:firstLine="0"/>
            <w:jc w:val="center"/>
          </w:pPr>
          <w:r>
            <w:rPr>
              <w:sz w:val="48"/>
              <w:szCs w:val="48"/>
            </w:rPr>
            <w:t xml:space="preserve">Průvodní list </w:t>
          </w:r>
          <w:r w:rsidR="00B60DC8">
            <w:rPr>
              <w:sz w:val="48"/>
              <w:szCs w:val="48"/>
            </w:rPr>
            <w:t>studijní</w:t>
          </w:r>
          <w:r>
            <w:rPr>
              <w:sz w:val="48"/>
              <w:szCs w:val="48"/>
            </w:rPr>
            <w:t>ho materiálu</w:t>
          </w:r>
        </w:p>
      </w:sdtContent>
    </w:sdt>
    <w:p w14:paraId="543906A5" w14:textId="77777777" w:rsidR="00B60DC8" w:rsidRDefault="00B60DC8" w:rsidP="00E50585">
      <w:pPr>
        <w:pStyle w:val="Bezmezer"/>
      </w:pPr>
    </w:p>
    <w:p w14:paraId="5FE3F633" w14:textId="77777777" w:rsidR="00E50585" w:rsidRDefault="00E50585" w:rsidP="00E50585">
      <w:pPr>
        <w:pStyle w:val="Bezmezer"/>
      </w:pPr>
    </w:p>
    <w:p w14:paraId="066CCC5D" w14:textId="77777777" w:rsidR="00E50585" w:rsidRDefault="00E50585" w:rsidP="00E50585">
      <w:pPr>
        <w:pStyle w:val="Bezmezer"/>
      </w:pPr>
    </w:p>
    <w:p w14:paraId="487D0019" w14:textId="77777777" w:rsidR="00E50585" w:rsidRDefault="00E50585" w:rsidP="00E50585">
      <w:pPr>
        <w:pStyle w:val="Bezmezer"/>
      </w:pPr>
    </w:p>
    <w:p w14:paraId="2AC0DB55" w14:textId="77777777" w:rsidR="00B60DC8" w:rsidRDefault="00B60DC8" w:rsidP="00E50585">
      <w:pPr>
        <w:pStyle w:val="Bezmezer"/>
      </w:pPr>
    </w:p>
    <w:p w14:paraId="2CBC8EAE" w14:textId="77777777" w:rsidR="00E50585" w:rsidRDefault="00E50585" w:rsidP="00E50585">
      <w:pPr>
        <w:pStyle w:val="Bezmezer"/>
      </w:pPr>
    </w:p>
    <w:sdt>
      <w:sdtPr>
        <w:rPr>
          <w:rStyle w:val="autoiChar"/>
        </w:rPr>
        <w:id w:val="-1506675305"/>
        <w:lock w:val="sdtLocked"/>
        <w:placeholder>
          <w:docPart w:val="DefaultPlaceholder_1081868574"/>
        </w:placeholder>
      </w:sdtPr>
      <w:sdtEndPr>
        <w:rPr>
          <w:rStyle w:val="autoiChar"/>
        </w:rPr>
      </w:sdtEndPr>
      <w:sdtContent>
        <w:p w14:paraId="43AB1B3A" w14:textId="62808CB7" w:rsidR="00B60DC8" w:rsidRDefault="006A69A1" w:rsidP="00C244DE">
          <w:pPr>
            <w:pStyle w:val="autoi"/>
          </w:pPr>
          <w:r>
            <w:rPr>
              <w:rStyle w:val="autoiChar"/>
            </w:rPr>
            <w:t>Yvetta Vrublová</w:t>
          </w:r>
        </w:p>
      </w:sdtContent>
    </w:sdt>
    <w:p w14:paraId="75A46972" w14:textId="77777777" w:rsidR="00B60DC8" w:rsidRDefault="00B60DC8" w:rsidP="00E50585">
      <w:pPr>
        <w:pStyle w:val="Bezmezer"/>
      </w:pPr>
    </w:p>
    <w:p w14:paraId="3F6E21BE" w14:textId="77777777" w:rsidR="00B60DC8" w:rsidRDefault="00B60DC8" w:rsidP="00E50585">
      <w:pPr>
        <w:pStyle w:val="Bezmezer"/>
      </w:pPr>
    </w:p>
    <w:p w14:paraId="7F113C14" w14:textId="7C2B0340" w:rsidR="00B60DC8" w:rsidRDefault="00066F09" w:rsidP="00B60DC8">
      <w:pPr>
        <w:pStyle w:val="Normlnweb"/>
        <w:spacing w:before="0" w:after="0"/>
        <w:ind w:firstLine="0"/>
        <w:jc w:val="center"/>
      </w:pPr>
      <w:sdt>
        <w:sdtPr>
          <w:rPr>
            <w:b/>
            <w:bCs/>
            <w:sz w:val="27"/>
            <w:szCs w:val="27"/>
          </w:rPr>
          <w:id w:val="921605386"/>
          <w:lock w:val="sdtContentLocked"/>
          <w:placeholder>
            <w:docPart w:val="DefaultPlaceholder_1081868574"/>
          </w:placeholder>
        </w:sdtPr>
        <w:sdtEndPr/>
        <w:sdtContent>
          <w:r w:rsidR="00D9582E">
            <w:rPr>
              <w:b/>
              <w:bCs/>
              <w:sz w:val="27"/>
              <w:szCs w:val="27"/>
            </w:rPr>
            <w:t>Opava</w:t>
          </w:r>
          <w:r w:rsidR="00B60DC8">
            <w:rPr>
              <w:b/>
              <w:bCs/>
              <w:sz w:val="27"/>
              <w:szCs w:val="27"/>
            </w:rPr>
            <w:t xml:space="preserve"> 20</w:t>
          </w:r>
        </w:sdtContent>
      </w:sdt>
      <w:sdt>
        <w:sdtPr>
          <w:rPr>
            <w:b/>
            <w:bCs/>
            <w:sz w:val="27"/>
            <w:szCs w:val="27"/>
          </w:rPr>
          <w:id w:val="-2042199070"/>
          <w:lock w:val="sdtLocked"/>
          <w:placeholder>
            <w:docPart w:val="DefaultPlaceholder_1081868575"/>
          </w:placeholder>
          <w:dropDownList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</w:dropDownList>
        </w:sdtPr>
        <w:sdtEndPr/>
        <w:sdtContent>
          <w:r w:rsidR="001C79EE">
            <w:rPr>
              <w:b/>
              <w:bCs/>
              <w:sz w:val="27"/>
              <w:szCs w:val="27"/>
            </w:rPr>
            <w:t>22</w:t>
          </w:r>
        </w:sdtContent>
      </w:sdt>
    </w:p>
    <w:p w14:paraId="7962D1B4" w14:textId="77777777" w:rsidR="00F61EE6" w:rsidRDefault="00F61EE6" w:rsidP="00E50585">
      <w:pPr>
        <w:pStyle w:val="Bezmezer"/>
      </w:pPr>
    </w:p>
    <w:p w14:paraId="4768FD42" w14:textId="77777777" w:rsidR="00E50585" w:rsidRDefault="00E50585" w:rsidP="00E50585">
      <w:pPr>
        <w:pStyle w:val="Bezmezer"/>
      </w:pPr>
    </w:p>
    <w:p w14:paraId="4D88713B" w14:textId="77777777" w:rsidR="00E50585" w:rsidRDefault="00E50585" w:rsidP="00E50585">
      <w:pPr>
        <w:pStyle w:val="Bezmezer"/>
      </w:pPr>
    </w:p>
    <w:p w14:paraId="5F13EACA" w14:textId="77777777" w:rsidR="00ED00B2" w:rsidRDefault="00ED00B2" w:rsidP="00E50585">
      <w:pPr>
        <w:pStyle w:val="Bezmezer"/>
      </w:pPr>
    </w:p>
    <w:p w14:paraId="72B08916" w14:textId="77777777" w:rsidR="00E50585" w:rsidRDefault="00E50585" w:rsidP="00E50585">
      <w:pPr>
        <w:pStyle w:val="Bezmezer"/>
      </w:pPr>
    </w:p>
    <w:p w14:paraId="1A231FBA" w14:textId="77777777" w:rsidR="00F61EE6" w:rsidRDefault="00F61EE6" w:rsidP="00E50585">
      <w:pPr>
        <w:pStyle w:val="Bezmezer"/>
      </w:pPr>
    </w:p>
    <w:sdt>
      <w:sdtPr>
        <w:rPr>
          <w:b/>
          <w:bCs/>
          <w:sz w:val="27"/>
          <w:szCs w:val="27"/>
        </w:rPr>
        <w:id w:val="-429581338"/>
        <w:lock w:val="contentLocked"/>
        <w:placeholder>
          <w:docPart w:val="44C596C452024FEE9C13FE3AAE8A92C5"/>
        </w:placeholder>
      </w:sdtPr>
      <w:sdtEndPr>
        <w:rPr>
          <w:b w:val="0"/>
          <w:bCs w:val="0"/>
          <w:sz w:val="24"/>
          <w:szCs w:val="24"/>
        </w:rPr>
      </w:sdtEndPr>
      <w:sdtContent>
        <w:p w14:paraId="5084DBF7" w14:textId="77777777" w:rsidR="00ED00B2" w:rsidRDefault="00ED00B2" w:rsidP="00ED00B2">
          <w:pPr>
            <w:pStyle w:val="Normlnweb"/>
            <w:spacing w:before="0" w:after="0"/>
            <w:ind w:firstLine="0"/>
            <w:jc w:val="center"/>
            <w:rPr>
              <w:b/>
              <w:bCs/>
              <w:sz w:val="27"/>
              <w:szCs w:val="27"/>
            </w:rPr>
          </w:pPr>
        </w:p>
        <w:p w14:paraId="13F771D1" w14:textId="4FC34450" w:rsidR="00ED00B2" w:rsidRDefault="001962EC" w:rsidP="00ED00B2">
          <w:pPr>
            <w:pStyle w:val="Normlnweb"/>
            <w:spacing w:before="0" w:after="0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11208FB3" wp14:editId="29358951">
                <wp:extent cx="2110099" cy="799200"/>
                <wp:effectExtent l="0" t="0" r="5080" b="1270"/>
                <wp:docPr id="3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FVP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0099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D625A9" w14:textId="77777777" w:rsidR="00ED00B2" w:rsidRDefault="00066F09" w:rsidP="00ED00B2">
          <w:pPr>
            <w:pStyle w:val="Normlnweb"/>
            <w:spacing w:after="0"/>
            <w:jc w:val="center"/>
          </w:pPr>
        </w:p>
      </w:sdtContent>
    </w:sdt>
    <w:p w14:paraId="420858A5" w14:textId="77777777" w:rsidR="00717801" w:rsidRDefault="001B16A5">
      <w:pPr>
        <w:sectPr w:rsidR="00717801" w:rsidSect="006A4C4F">
          <w:headerReference w:type="even" r:id="rId14"/>
          <w:footerReference w:type="even" r:id="rId15"/>
          <w:footerReference w:type="first" r:id="rId16"/>
          <w:pgSz w:w="11906" w:h="16838" w:code="9"/>
          <w:pgMar w:top="1440" w:right="1440" w:bottom="1440" w:left="1800" w:header="709" w:footer="709" w:gutter="0"/>
          <w:cols w:space="708"/>
          <w:formProt w:val="0"/>
          <w:docGrid w:linePitch="360"/>
        </w:sectPr>
      </w:pPr>
      <w:r>
        <w:lastRenderedPageBreak/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52765D"/>
          <w:sz w:val="24"/>
          <w:szCs w:val="22"/>
          <w:lang w:eastAsia="en-US"/>
        </w:rPr>
        <w:id w:val="1437408242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="Times New Roman" w:eastAsiaTheme="minorHAnsi" w:hAnsi="Times New Roman" w:cstheme="minorBidi"/>
              <w:b w:val="0"/>
              <w:bCs w:val="0"/>
              <w:color w:val="52765D"/>
              <w:sz w:val="24"/>
              <w:szCs w:val="22"/>
              <w:lang w:eastAsia="en-US"/>
            </w:rPr>
            <w:id w:val="-38902465"/>
            <w:lock w:val="sdtLocked"/>
            <w:placeholder>
              <w:docPart w:val="DefaultPlaceholder_1081868574"/>
            </w:placeholder>
          </w:sdtPr>
          <w:sdtEndPr>
            <w:rPr>
              <w:b/>
              <w:bCs/>
              <w:color w:val="auto"/>
            </w:rPr>
          </w:sdtEndPr>
          <w:sdtContent>
            <w:p w14:paraId="40A64F13" w14:textId="77777777" w:rsidR="005633CC" w:rsidRPr="000C6359" w:rsidRDefault="005633CC">
              <w:pPr>
                <w:pStyle w:val="Nadpisobsahu"/>
                <w:rPr>
                  <w:color w:val="981E3A"/>
                </w:rPr>
              </w:pPr>
              <w:r w:rsidRPr="000C6359">
                <w:rPr>
                  <w:color w:val="981E3A"/>
                </w:rPr>
                <w:t>Obsah</w:t>
              </w:r>
            </w:p>
            <w:p w14:paraId="09BD5AA2" w14:textId="6DF4F36E" w:rsidR="00066F09" w:rsidRDefault="005633CC">
              <w:pPr>
                <w:pStyle w:val="Obsah1"/>
                <w:tabs>
                  <w:tab w:val="left" w:pos="480"/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04897138" w:history="1">
                <w:r w:rsidR="00066F09" w:rsidRPr="00CF5284">
                  <w:rPr>
                    <w:rStyle w:val="Hypertextovodkaz"/>
                    <w:noProof/>
                  </w:rPr>
                  <w:t>1</w:t>
                </w:r>
                <w:r w:rsidR="00066F09">
                  <w:rPr>
                    <w:rFonts w:asciiTheme="minorHAnsi" w:eastAsiaTheme="minorEastAsia" w:hAnsiTheme="minorHAnsi"/>
                    <w:caps w:val="0"/>
                    <w:noProof/>
                    <w:sz w:val="22"/>
                    <w:lang w:eastAsia="cs-CZ"/>
                  </w:rPr>
                  <w:tab/>
                </w:r>
                <w:r w:rsidR="00066F09" w:rsidRPr="00CF5284">
                  <w:rPr>
                    <w:rStyle w:val="Hypertextovodkaz"/>
                    <w:noProof/>
                  </w:rPr>
                  <w:t>HELPP Syndrom, eklampsie, poporodní krvácení</w:t>
                </w:r>
                <w:r w:rsidR="00066F09">
                  <w:rPr>
                    <w:noProof/>
                    <w:webHidden/>
                  </w:rPr>
                  <w:tab/>
                </w:r>
                <w:r w:rsidR="00066F09">
                  <w:rPr>
                    <w:noProof/>
                    <w:webHidden/>
                  </w:rPr>
                  <w:fldChar w:fldCharType="begin"/>
                </w:r>
                <w:r w:rsidR="00066F09">
                  <w:rPr>
                    <w:noProof/>
                    <w:webHidden/>
                  </w:rPr>
                  <w:instrText xml:space="preserve"> PAGEREF _Toc104897138 \h </w:instrText>
                </w:r>
                <w:r w:rsidR="00066F09">
                  <w:rPr>
                    <w:noProof/>
                    <w:webHidden/>
                  </w:rPr>
                </w:r>
                <w:r w:rsidR="00066F09">
                  <w:rPr>
                    <w:noProof/>
                    <w:webHidden/>
                  </w:rPr>
                  <w:fldChar w:fldCharType="separate"/>
                </w:r>
                <w:r w:rsidR="00066F09">
                  <w:rPr>
                    <w:noProof/>
                    <w:webHidden/>
                  </w:rPr>
                  <w:t>3</w:t>
                </w:r>
                <w:r w:rsidR="00066F09">
                  <w:rPr>
                    <w:noProof/>
                    <w:webHidden/>
                  </w:rPr>
                  <w:fldChar w:fldCharType="end"/>
                </w:r>
              </w:hyperlink>
            </w:p>
            <w:p w14:paraId="404AA8BB" w14:textId="54427A6B" w:rsidR="00066F09" w:rsidRDefault="00066F09">
              <w:pPr>
                <w:pStyle w:val="Obsah1"/>
                <w:tabs>
                  <w:tab w:val="left" w:pos="480"/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104897139" w:history="1">
                <w:r w:rsidRPr="00CF5284">
                  <w:rPr>
                    <w:rStyle w:val="Hypertextovodkaz"/>
                    <w:noProof/>
                  </w:rPr>
                  <w:t>2</w:t>
                </w:r>
                <w:r>
                  <w:rPr>
                    <w:rFonts w:asciiTheme="minorHAnsi" w:eastAsiaTheme="minorEastAsia" w:hAnsiTheme="minorHAnsi"/>
                    <w:caps w:val="0"/>
                    <w:noProof/>
                    <w:sz w:val="22"/>
                    <w:lang w:eastAsia="cs-CZ"/>
                  </w:rPr>
                  <w:tab/>
                </w:r>
                <w:r w:rsidRPr="00CF5284">
                  <w:rPr>
                    <w:rStyle w:val="Hypertextovodkaz"/>
                    <w:noProof/>
                  </w:rPr>
                  <w:t>Pedagogicko didaktické poznámky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_Toc104897139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B37EA66" w14:textId="6A392912" w:rsidR="00066F09" w:rsidRDefault="00066F09">
              <w:pPr>
                <w:pStyle w:val="Obsah1"/>
                <w:tabs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104897140" w:history="1">
                <w:r w:rsidRPr="00CF5284">
                  <w:rPr>
                    <w:rStyle w:val="Hypertextovodkaz"/>
                    <w:noProof/>
                  </w:rPr>
                  <w:t>Použitá Literatura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_Toc104897140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B280412" w14:textId="032F1080" w:rsidR="00066F09" w:rsidRDefault="00066F09">
              <w:pPr>
                <w:pStyle w:val="Obsah1"/>
                <w:tabs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104897141" w:history="1">
                <w:r w:rsidRPr="00CF5284">
                  <w:rPr>
                    <w:rStyle w:val="Hypertextovodkaz"/>
                    <w:noProof/>
                  </w:rPr>
                  <w:t>Přehled dostupných ikon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_Toc104897141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62741A1" w14:textId="5EA20C43" w:rsidR="005633CC" w:rsidRDefault="005633C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6B0D9514" w14:textId="6AC37ED5" w:rsidR="00B60DC8" w:rsidRPr="001B16A5" w:rsidRDefault="00B60DC8">
      <w:pPr>
        <w:rPr>
          <w:b/>
        </w:rPr>
      </w:pPr>
      <w:bookmarkStart w:id="0" w:name="_GoBack"/>
      <w:bookmarkEnd w:id="0"/>
    </w:p>
    <w:sdt>
      <w:sdtPr>
        <w:id w:val="-890807699"/>
        <w:lock w:val="sdtContentLocked"/>
        <w:placeholder>
          <w:docPart w:val="DefaultPlaceholder_1081868574"/>
        </w:placeholder>
      </w:sdtPr>
      <w:sdtEndPr/>
      <w:sdtContent>
        <w:p w14:paraId="7DF7A60F" w14:textId="77777777" w:rsidR="0041362C" w:rsidRDefault="0041362C" w:rsidP="002976F6"/>
        <w:p w14:paraId="20AA7C1F" w14:textId="77777777" w:rsidR="0041362C" w:rsidRDefault="00066F09" w:rsidP="002976F6">
          <w:pPr>
            <w:sectPr w:rsidR="0041362C" w:rsidSect="006A4C4F">
              <w:headerReference w:type="even" r:id="rId17"/>
              <w:headerReference w:type="default" r:id="rId18"/>
              <w:footerReference w:type="even" r:id="rId19"/>
              <w:footerReference w:type="default" r:id="rId20"/>
              <w:pgSz w:w="11906" w:h="16838" w:code="9"/>
              <w:pgMar w:top="1440" w:right="1440" w:bottom="1440" w:left="1800" w:header="709" w:footer="709" w:gutter="0"/>
              <w:cols w:space="708"/>
              <w:formProt w:val="0"/>
              <w:docGrid w:linePitch="360"/>
            </w:sectPr>
          </w:pPr>
        </w:p>
      </w:sdtContent>
    </w:sdt>
    <w:p w14:paraId="1831F3CD" w14:textId="4FCBCE28" w:rsidR="00F27CDE" w:rsidRDefault="00EF32EC" w:rsidP="0011538C">
      <w:pPr>
        <w:pStyle w:val="Nadpis1"/>
      </w:pPr>
      <w:bookmarkStart w:id="1" w:name="_Toc104897138"/>
      <w:r>
        <w:lastRenderedPageBreak/>
        <w:t>HELPP Syndrom, eklampsie, poporodní krvácení</w:t>
      </w:r>
      <w:bookmarkEnd w:id="1"/>
    </w:p>
    <w:p w14:paraId="05A244B5" w14:textId="468D1002" w:rsidR="00213E90" w:rsidRPr="004B005B" w:rsidRDefault="00213E90" w:rsidP="00213E90">
      <w:pPr>
        <w:pStyle w:val="parNadpisPrvkuCerveny"/>
      </w:pPr>
      <w:r w:rsidRPr="004B005B">
        <w:t>Průvodce studiem</w:t>
      </w:r>
      <w:r>
        <w:t xml:space="preserve"> – studijní předpoklady</w:t>
      </w:r>
    </w:p>
    <w:p w14:paraId="3D327F23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573F21DA" wp14:editId="2C029704">
            <wp:extent cx="381635" cy="38163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9D02" w14:textId="4A24635C" w:rsidR="00213E90" w:rsidRDefault="00F124A5" w:rsidP="00DA19F4">
      <w:pPr>
        <w:pStyle w:val="parUkonceniPrvku"/>
        <w:spacing w:after="0" w:line="360" w:lineRule="auto"/>
      </w:pPr>
      <w:r>
        <w:t>Student bude seznámen s problematikou HELLP syndromu, eklampsie a poporodního krvácení. K pochopení této problematiky je důležitá znalost anatomie, fyziologie a patofyziologie.</w:t>
      </w:r>
    </w:p>
    <w:p w14:paraId="4CCE77EF" w14:textId="77777777" w:rsidR="00152708" w:rsidRPr="00152708" w:rsidRDefault="00152708" w:rsidP="00152708">
      <w:pPr>
        <w:pStyle w:val="parUkonceniPrvku"/>
      </w:pPr>
    </w:p>
    <w:p w14:paraId="439E4E08" w14:textId="77777777" w:rsidR="00152708" w:rsidRDefault="00152708" w:rsidP="00152708">
      <w:pPr>
        <w:pStyle w:val="parUkonceniPrvku"/>
        <w:pBdr>
          <w:top w:val="threeDEngrave" w:sz="24" w:space="0" w:color="auto"/>
        </w:pBdr>
      </w:pPr>
    </w:p>
    <w:p w14:paraId="0C912574" w14:textId="5B199493" w:rsidR="0044632C" w:rsidRPr="004B005B" w:rsidRDefault="0044632C" w:rsidP="004B005B">
      <w:pPr>
        <w:pStyle w:val="parNadpisPrvkuCerveny"/>
      </w:pPr>
      <w:r w:rsidRPr="004B005B">
        <w:t xml:space="preserve">Rychlý </w:t>
      </w:r>
      <w:r w:rsidR="00213E90">
        <w:t xml:space="preserve">náhled </w:t>
      </w:r>
      <w:r w:rsidR="008F55D1">
        <w:t>studijního materiálu</w:t>
      </w:r>
    </w:p>
    <w:p w14:paraId="3756924E" w14:textId="77777777" w:rsidR="0044632C" w:rsidRDefault="0044632C" w:rsidP="004463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0C93FA5C" wp14:editId="23F84F33">
            <wp:extent cx="381635" cy="381635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0123" w14:textId="77777777" w:rsidR="00C32060" w:rsidRDefault="00C32060" w:rsidP="003B5458">
      <w:pPr>
        <w:spacing w:after="0" w:line="360" w:lineRule="auto"/>
        <w:jc w:val="both"/>
        <w:rPr>
          <w:rFonts w:cs="Times New Roman"/>
          <w:b/>
          <w:szCs w:val="24"/>
        </w:rPr>
      </w:pPr>
    </w:p>
    <w:p w14:paraId="5E040D1C" w14:textId="77777777" w:rsidR="00C32060" w:rsidRPr="004A7DFE" w:rsidRDefault="00C32060" w:rsidP="00C32060">
      <w:pPr>
        <w:spacing w:after="0" w:line="360" w:lineRule="auto"/>
        <w:jc w:val="both"/>
        <w:rPr>
          <w:rFonts w:cs="Times New Roman"/>
          <w:b/>
          <w:szCs w:val="24"/>
        </w:rPr>
      </w:pPr>
      <w:proofErr w:type="gramStart"/>
      <w:r w:rsidRPr="004A7DFE">
        <w:rPr>
          <w:rFonts w:cs="Times New Roman"/>
          <w:b/>
          <w:szCs w:val="24"/>
        </w:rPr>
        <w:t>HELLP  SYNDROM</w:t>
      </w:r>
      <w:proofErr w:type="gramEnd"/>
    </w:p>
    <w:p w14:paraId="5C77D259" w14:textId="77777777" w:rsidR="00C32060" w:rsidRPr="0002714D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7BCD7EBD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Syndrom HELLP (hemolýza, elevace jaterních enzymů, trombocytopenie) patří mezi nejzávažnější komplikace v těhotenství. </w:t>
      </w:r>
      <w:r>
        <w:rPr>
          <w:rFonts w:cs="Times New Roman"/>
          <w:szCs w:val="24"/>
        </w:rPr>
        <w:t xml:space="preserve"> P</w:t>
      </w:r>
      <w:r w:rsidRPr="001F0736">
        <w:rPr>
          <w:rFonts w:cs="Times New Roman"/>
          <w:szCs w:val="24"/>
        </w:rPr>
        <w:t>atří k nejzávažnějším kritickým stavům v graviditě a postihuje přibližně 0,5–0,9 % všech těhotných</w:t>
      </w:r>
      <w:r>
        <w:rPr>
          <w:rFonts w:cs="Times New Roman"/>
          <w:szCs w:val="24"/>
        </w:rPr>
        <w:t xml:space="preserve"> žen</w:t>
      </w:r>
      <w:r w:rsidRPr="001F0736">
        <w:rPr>
          <w:rFonts w:cs="Times New Roman"/>
          <w:szCs w:val="24"/>
        </w:rPr>
        <w:t xml:space="preserve">. Vyvíjí se většinou mezi 27. a 37. týdnem </w:t>
      </w:r>
      <w:r>
        <w:rPr>
          <w:rFonts w:cs="Times New Roman"/>
          <w:szCs w:val="24"/>
        </w:rPr>
        <w:t xml:space="preserve">buď samostatně nebo častěji </w:t>
      </w:r>
      <w:r w:rsidRPr="001F0736">
        <w:rPr>
          <w:rFonts w:cs="Times New Roman"/>
          <w:szCs w:val="24"/>
        </w:rPr>
        <w:t xml:space="preserve">nasedá na těžkou </w:t>
      </w:r>
      <w:proofErr w:type="spellStart"/>
      <w:r w:rsidRPr="001F0736">
        <w:rPr>
          <w:rFonts w:cs="Times New Roman"/>
          <w:szCs w:val="24"/>
        </w:rPr>
        <w:t>preeklampsii</w:t>
      </w:r>
      <w:proofErr w:type="spellEnd"/>
      <w:r w:rsidRPr="001F0736">
        <w:rPr>
          <w:rFonts w:cs="Times New Roman"/>
          <w:szCs w:val="24"/>
        </w:rPr>
        <w:t xml:space="preserve"> (80–90 % případů). </w:t>
      </w:r>
      <w:r>
        <w:rPr>
          <w:rFonts w:cs="Times New Roman"/>
          <w:szCs w:val="24"/>
        </w:rPr>
        <w:t xml:space="preserve">Celkově jde </w:t>
      </w:r>
      <w:r w:rsidRPr="001F0736">
        <w:rPr>
          <w:rFonts w:cs="Times New Roman"/>
          <w:szCs w:val="24"/>
        </w:rPr>
        <w:t>o generalizované onemocnění s multiorgánovým postižením</w:t>
      </w:r>
      <w:r>
        <w:rPr>
          <w:rFonts w:cs="Times New Roman"/>
          <w:szCs w:val="24"/>
        </w:rPr>
        <w:t xml:space="preserve">. </w:t>
      </w:r>
      <w:r w:rsidRPr="001F0736">
        <w:rPr>
          <w:rFonts w:cs="Times New Roman"/>
          <w:szCs w:val="24"/>
        </w:rPr>
        <w:t xml:space="preserve"> Mateřská mortalita se pohybuje kolem 4 %. Vyskytuje se buď v kombinaci s klasickými příznaky </w:t>
      </w:r>
      <w:proofErr w:type="spellStart"/>
      <w:r w:rsidRPr="001F0736">
        <w:rPr>
          <w:rFonts w:cs="Times New Roman"/>
          <w:szCs w:val="24"/>
        </w:rPr>
        <w:t>preeklampsie</w:t>
      </w:r>
      <w:proofErr w:type="spellEnd"/>
      <w:r w:rsidRPr="001F0736">
        <w:rPr>
          <w:rFonts w:cs="Times New Roman"/>
          <w:szCs w:val="24"/>
        </w:rPr>
        <w:t xml:space="preserve">, kde patří hypertenze a proteinurie, otoky, retence tekutin, nebo bez těchto příznaků, kdy s vyskytuje zejména bolest hlavy, porucha </w:t>
      </w:r>
      <w:proofErr w:type="spellStart"/>
      <w:r w:rsidRPr="001F0736">
        <w:rPr>
          <w:rFonts w:cs="Times New Roman"/>
          <w:szCs w:val="24"/>
        </w:rPr>
        <w:t>vizu</w:t>
      </w:r>
      <w:proofErr w:type="spellEnd"/>
      <w:r w:rsidRPr="001F0736">
        <w:rPr>
          <w:rFonts w:cs="Times New Roman"/>
          <w:szCs w:val="24"/>
        </w:rPr>
        <w:t xml:space="preserve">, bolest v epigastriu, nauzea a otoky. Mezi typické laboratorní příznaky patří tzv. trias – hemolýza. Elevace jaterních testů a trombocytopenie. </w:t>
      </w:r>
    </w:p>
    <w:p w14:paraId="158413C5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Charakterizuje jej typický laboratorní nález, podle nějž je také pojmenován:</w:t>
      </w:r>
    </w:p>
    <w:p w14:paraId="06F730D4" w14:textId="77777777" w:rsidR="00C32060" w:rsidRPr="00EC42BE" w:rsidRDefault="00C32060" w:rsidP="00C32060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proofErr w:type="spellStart"/>
      <w:r w:rsidRPr="00EC42BE">
        <w:rPr>
          <w:rFonts w:cs="Times New Roman"/>
          <w:szCs w:val="24"/>
        </w:rPr>
        <w:t>Hemolysis</w:t>
      </w:r>
      <w:proofErr w:type="spellEnd"/>
      <w:r w:rsidRPr="00EC42BE">
        <w:rPr>
          <w:rFonts w:cs="Times New Roman"/>
          <w:szCs w:val="24"/>
        </w:rPr>
        <w:t xml:space="preserve"> (hemolýza)</w:t>
      </w:r>
    </w:p>
    <w:p w14:paraId="5418FAB3" w14:textId="77777777" w:rsidR="00C32060" w:rsidRPr="00EC42BE" w:rsidRDefault="00C32060" w:rsidP="00C32060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proofErr w:type="spellStart"/>
      <w:r w:rsidRPr="00EC42BE">
        <w:rPr>
          <w:rFonts w:cs="Times New Roman"/>
          <w:szCs w:val="24"/>
        </w:rPr>
        <w:t>Elevetad</w:t>
      </w:r>
      <w:proofErr w:type="spellEnd"/>
      <w:r w:rsidRPr="00EC42BE">
        <w:rPr>
          <w:rFonts w:cs="Times New Roman"/>
          <w:szCs w:val="24"/>
        </w:rPr>
        <w:t xml:space="preserve"> Liver </w:t>
      </w:r>
      <w:proofErr w:type="spellStart"/>
      <w:r w:rsidRPr="00EC42BE">
        <w:rPr>
          <w:rFonts w:cs="Times New Roman"/>
          <w:szCs w:val="24"/>
        </w:rPr>
        <w:t>enzymes</w:t>
      </w:r>
      <w:proofErr w:type="spellEnd"/>
      <w:r w:rsidRPr="00EC42BE">
        <w:rPr>
          <w:rFonts w:cs="Times New Roman"/>
          <w:szCs w:val="24"/>
        </w:rPr>
        <w:t xml:space="preserve"> (elevace jaterních testů)</w:t>
      </w:r>
    </w:p>
    <w:p w14:paraId="5D567C05" w14:textId="77777777" w:rsidR="00C32060" w:rsidRPr="001F0736" w:rsidRDefault="00C32060" w:rsidP="00C32060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proofErr w:type="spellStart"/>
      <w:r w:rsidRPr="00EC42BE">
        <w:rPr>
          <w:rFonts w:cs="Times New Roman"/>
          <w:szCs w:val="24"/>
        </w:rPr>
        <w:t>Low</w:t>
      </w:r>
      <w:proofErr w:type="spellEnd"/>
      <w:r w:rsidRPr="00EC42BE">
        <w:rPr>
          <w:rFonts w:cs="Times New Roman"/>
          <w:szCs w:val="24"/>
        </w:rPr>
        <w:t xml:space="preserve"> </w:t>
      </w:r>
      <w:proofErr w:type="spellStart"/>
      <w:r w:rsidRPr="00EC42BE">
        <w:rPr>
          <w:rFonts w:cs="Times New Roman"/>
          <w:szCs w:val="24"/>
        </w:rPr>
        <w:t>Platelets</w:t>
      </w:r>
      <w:proofErr w:type="spellEnd"/>
      <w:r w:rsidRPr="00EC42BE">
        <w:rPr>
          <w:rFonts w:cs="Times New Roman"/>
          <w:szCs w:val="24"/>
        </w:rPr>
        <w:t xml:space="preserve"> (trombocytopenie</w:t>
      </w:r>
      <w:r w:rsidRPr="001F0736">
        <w:rPr>
          <w:rFonts w:cs="Times New Roman"/>
          <w:szCs w:val="24"/>
        </w:rPr>
        <w:t>)</w:t>
      </w:r>
    </w:p>
    <w:p w14:paraId="59E0A13C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19965756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801D2">
        <w:rPr>
          <w:rFonts w:cs="Times New Roman"/>
          <w:b/>
          <w:i/>
          <w:szCs w:val="24"/>
        </w:rPr>
        <w:t>Hemolýza</w:t>
      </w:r>
      <w:r>
        <w:rPr>
          <w:rFonts w:cs="Times New Roman"/>
          <w:szCs w:val="24"/>
        </w:rPr>
        <w:t xml:space="preserve"> je způsobena částečnou destrukcí tzv. fragmentací červených krvinek. Jde o mechanické poškození červených krvinek, k němuž dochází zejména kvůli překážkám mikrocirkulaci. Významnou roli hraje i lokální </w:t>
      </w:r>
      <w:proofErr w:type="spellStart"/>
      <w:r>
        <w:rPr>
          <w:rFonts w:cs="Times New Roman"/>
          <w:szCs w:val="24"/>
        </w:rPr>
        <w:t>vazospamus</w:t>
      </w:r>
      <w:proofErr w:type="spellEnd"/>
      <w:r>
        <w:rPr>
          <w:rFonts w:cs="Times New Roman"/>
          <w:szCs w:val="24"/>
        </w:rPr>
        <w:t xml:space="preserve">. Dochází k poškození erytrocytů a </w:t>
      </w:r>
      <w:r>
        <w:rPr>
          <w:rFonts w:cs="Times New Roman"/>
          <w:szCs w:val="24"/>
        </w:rPr>
        <w:lastRenderedPageBreak/>
        <w:t xml:space="preserve">vznikají nepravidelné </w:t>
      </w:r>
      <w:proofErr w:type="gramStart"/>
      <w:r>
        <w:rPr>
          <w:rFonts w:cs="Times New Roman"/>
          <w:szCs w:val="24"/>
        </w:rPr>
        <w:t xml:space="preserve">buňky- </w:t>
      </w:r>
      <w:proofErr w:type="spellStart"/>
      <w:r>
        <w:rPr>
          <w:rFonts w:cs="Times New Roman"/>
          <w:szCs w:val="24"/>
        </w:rPr>
        <w:t>schistocyty</w:t>
      </w:r>
      <w:proofErr w:type="spellEnd"/>
      <w:proofErr w:type="gramEnd"/>
      <w:r>
        <w:rPr>
          <w:rFonts w:cs="Times New Roman"/>
          <w:szCs w:val="24"/>
        </w:rPr>
        <w:t xml:space="preserve">. Destrukce erytrocytů vede k elevaci </w:t>
      </w:r>
      <w:proofErr w:type="spellStart"/>
      <w:r>
        <w:rPr>
          <w:rFonts w:cs="Times New Roman"/>
          <w:szCs w:val="24"/>
        </w:rPr>
        <w:t>laktátdehydrogenázy</w:t>
      </w:r>
      <w:proofErr w:type="spellEnd"/>
      <w:r>
        <w:rPr>
          <w:rFonts w:cs="Times New Roman"/>
          <w:szCs w:val="24"/>
        </w:rPr>
        <w:t xml:space="preserve"> (LD) a snížení hladiny hemoglobinu. Následně dochází ke snížení hladiny </w:t>
      </w:r>
      <w:proofErr w:type="spellStart"/>
      <w:r>
        <w:rPr>
          <w:rFonts w:cs="Times New Roman"/>
          <w:szCs w:val="24"/>
        </w:rPr>
        <w:t>haptoglobinu</w:t>
      </w:r>
      <w:proofErr w:type="spellEnd"/>
      <w:r>
        <w:rPr>
          <w:rFonts w:cs="Times New Roman"/>
          <w:szCs w:val="24"/>
        </w:rPr>
        <w:t xml:space="preserve"> a zvýšení hladiny nekonjugovaného bilirubinu.</w:t>
      </w:r>
    </w:p>
    <w:p w14:paraId="37A13E3B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3FDD3BEB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801D2">
        <w:rPr>
          <w:rFonts w:cs="Times New Roman"/>
          <w:b/>
          <w:i/>
          <w:szCs w:val="24"/>
        </w:rPr>
        <w:t>Elevace jaterních enzymů</w:t>
      </w:r>
      <w:r>
        <w:rPr>
          <w:rFonts w:cs="Times New Roman"/>
          <w:szCs w:val="24"/>
        </w:rPr>
        <w:t xml:space="preserve"> – se projevuje poškozením jaterních buněk nebo poruchou jejich funkcí. Základní laboratorní vyšetření se opírá o zvýšení hladin transamináz, zejména AST a ALT, které jsou přítomny v </w:t>
      </w:r>
      <w:proofErr w:type="spellStart"/>
      <w:r>
        <w:rPr>
          <w:rFonts w:cs="Times New Roman"/>
          <w:szCs w:val="24"/>
        </w:rPr>
        <w:t>hepatocytech</w:t>
      </w:r>
      <w:proofErr w:type="spellEnd"/>
      <w:r>
        <w:rPr>
          <w:rFonts w:cs="Times New Roman"/>
          <w:szCs w:val="24"/>
        </w:rPr>
        <w:t xml:space="preserve"> a uvolňují se při poškození jaterních buněk.</w:t>
      </w:r>
    </w:p>
    <w:p w14:paraId="25508216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Klíčovou roli, stejně jako u </w:t>
      </w:r>
      <w:proofErr w:type="spellStart"/>
      <w:r w:rsidRPr="001F0736">
        <w:rPr>
          <w:rFonts w:cs="Times New Roman"/>
          <w:szCs w:val="24"/>
        </w:rPr>
        <w:t>preeklampsie</w:t>
      </w:r>
      <w:proofErr w:type="spellEnd"/>
      <w:r w:rsidRPr="001F0736">
        <w:rPr>
          <w:rFonts w:cs="Times New Roman"/>
          <w:szCs w:val="24"/>
        </w:rPr>
        <w:t xml:space="preserve">, hraje porucha placentární funkce s následným rozvojem mateřské endoteliální dysfunkce. Hemolýzu způsobuje destrukce erytrocytů při jejich průchodu poškozenou cévní výstelkou. </w:t>
      </w:r>
      <w:r>
        <w:rPr>
          <w:rFonts w:cs="Times New Roman"/>
          <w:szCs w:val="24"/>
        </w:rPr>
        <w:t>V</w:t>
      </w:r>
      <w:r w:rsidRPr="001F0736">
        <w:rPr>
          <w:rFonts w:cs="Times New Roman"/>
          <w:szCs w:val="24"/>
        </w:rPr>
        <w:t xml:space="preserve"> periferní krv</w:t>
      </w:r>
      <w:r>
        <w:rPr>
          <w:rFonts w:cs="Times New Roman"/>
          <w:szCs w:val="24"/>
        </w:rPr>
        <w:t>i jsou přítomny</w:t>
      </w:r>
      <w:r w:rsidRPr="001F0736">
        <w:rPr>
          <w:rFonts w:cs="Times New Roman"/>
          <w:szCs w:val="24"/>
        </w:rPr>
        <w:t xml:space="preserve"> </w:t>
      </w:r>
      <w:proofErr w:type="spellStart"/>
      <w:r w:rsidRPr="001F0736">
        <w:rPr>
          <w:rFonts w:cs="Times New Roman"/>
          <w:szCs w:val="24"/>
        </w:rPr>
        <w:t>schistocyty</w:t>
      </w:r>
      <w:proofErr w:type="spellEnd"/>
      <w:r w:rsidRPr="001F0736">
        <w:rPr>
          <w:rFonts w:cs="Times New Roman"/>
          <w:szCs w:val="24"/>
        </w:rPr>
        <w:t xml:space="preserve"> (poškozené erytrocyty) a další </w:t>
      </w:r>
      <w:r>
        <w:rPr>
          <w:rFonts w:cs="Times New Roman"/>
          <w:szCs w:val="24"/>
        </w:rPr>
        <w:t>ukazatele</w:t>
      </w:r>
      <w:r w:rsidRPr="001F0736">
        <w:rPr>
          <w:rFonts w:cs="Times New Roman"/>
          <w:szCs w:val="24"/>
        </w:rPr>
        <w:t xml:space="preserve"> hemolýzy </w:t>
      </w:r>
      <w:r>
        <w:rPr>
          <w:rFonts w:cs="Times New Roman"/>
          <w:szCs w:val="24"/>
        </w:rPr>
        <w:t xml:space="preserve">– elevace </w:t>
      </w:r>
      <w:r w:rsidRPr="001F0736">
        <w:rPr>
          <w:rFonts w:cs="Times New Roman"/>
          <w:szCs w:val="24"/>
        </w:rPr>
        <w:t>LDH a snížen</w:t>
      </w:r>
      <w:r>
        <w:rPr>
          <w:rFonts w:cs="Times New Roman"/>
          <w:szCs w:val="24"/>
        </w:rPr>
        <w:t>á</w:t>
      </w:r>
      <w:r w:rsidRPr="001F0736">
        <w:rPr>
          <w:rFonts w:cs="Times New Roman"/>
          <w:szCs w:val="24"/>
        </w:rPr>
        <w:t xml:space="preserve"> hladin</w:t>
      </w:r>
      <w:r>
        <w:rPr>
          <w:rFonts w:cs="Times New Roman"/>
          <w:szCs w:val="24"/>
        </w:rPr>
        <w:t>a</w:t>
      </w:r>
      <w:r w:rsidRPr="001F0736">
        <w:rPr>
          <w:rFonts w:cs="Times New Roman"/>
          <w:szCs w:val="24"/>
        </w:rPr>
        <w:t xml:space="preserve"> </w:t>
      </w:r>
      <w:proofErr w:type="spellStart"/>
      <w:r w:rsidRPr="001F0736">
        <w:rPr>
          <w:rFonts w:cs="Times New Roman"/>
          <w:szCs w:val="24"/>
        </w:rPr>
        <w:t>haptoglobinu</w:t>
      </w:r>
      <w:proofErr w:type="spellEnd"/>
      <w:r w:rsidRPr="001F0736">
        <w:rPr>
          <w:rFonts w:cs="Times New Roman"/>
          <w:szCs w:val="24"/>
        </w:rPr>
        <w:t>. Porucha funkce jater vede k elevaci ALT, AST</w:t>
      </w:r>
      <w:r>
        <w:rPr>
          <w:rFonts w:cs="Times New Roman"/>
          <w:szCs w:val="24"/>
        </w:rPr>
        <w:t xml:space="preserve"> je zde přítomná </w:t>
      </w:r>
      <w:r w:rsidRPr="001F0736">
        <w:rPr>
          <w:rFonts w:cs="Times New Roman"/>
          <w:szCs w:val="24"/>
        </w:rPr>
        <w:t>trombocytopeni</w:t>
      </w:r>
      <w:r>
        <w:rPr>
          <w:rFonts w:cs="Times New Roman"/>
          <w:szCs w:val="24"/>
        </w:rPr>
        <w:t xml:space="preserve">e </w:t>
      </w:r>
      <w:proofErr w:type="gramStart"/>
      <w:r w:rsidRPr="001F0736">
        <w:rPr>
          <w:rFonts w:cs="Times New Roman"/>
          <w:szCs w:val="24"/>
        </w:rPr>
        <w:t>&lt; 150</w:t>
      </w:r>
      <w:proofErr w:type="gramEnd"/>
      <w:r w:rsidRPr="001F0736">
        <w:rPr>
          <w:rFonts w:cs="Times New Roman"/>
          <w:szCs w:val="24"/>
        </w:rPr>
        <w:t>x10</w:t>
      </w:r>
      <w:r w:rsidRPr="001F0736">
        <w:rPr>
          <w:rFonts w:cs="Times New Roman"/>
          <w:szCs w:val="24"/>
          <w:vertAlign w:val="superscript"/>
        </w:rPr>
        <w:t>9</w:t>
      </w:r>
      <w:r w:rsidRPr="001F0736">
        <w:rPr>
          <w:rFonts w:cs="Times New Roman"/>
          <w:szCs w:val="24"/>
        </w:rPr>
        <w:t>/l</w:t>
      </w:r>
      <w:r>
        <w:rPr>
          <w:rFonts w:cs="Times New Roman"/>
          <w:szCs w:val="24"/>
        </w:rPr>
        <w:t>.</w:t>
      </w:r>
    </w:p>
    <w:p w14:paraId="1C9B460F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0BDB6C8B" w14:textId="77777777" w:rsidR="00C32060" w:rsidRPr="00AC5301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801D2">
        <w:rPr>
          <w:rFonts w:cs="Times New Roman"/>
          <w:b/>
          <w:i/>
          <w:szCs w:val="24"/>
        </w:rPr>
        <w:t xml:space="preserve">Trombocytopenie </w:t>
      </w:r>
      <w:r>
        <w:rPr>
          <w:rFonts w:cs="Times New Roman"/>
          <w:szCs w:val="24"/>
        </w:rPr>
        <w:t>– je stav, kdy dochází ke snížení krevních destiček pod 150x10</w:t>
      </w:r>
      <w:r>
        <w:rPr>
          <w:rFonts w:cs="Times New Roman"/>
          <w:szCs w:val="24"/>
          <w:vertAlign w:val="superscript"/>
        </w:rPr>
        <w:t>9</w:t>
      </w:r>
      <w:r>
        <w:rPr>
          <w:rFonts w:cs="Times New Roman"/>
          <w:szCs w:val="24"/>
        </w:rPr>
        <w:t>/l</w:t>
      </w:r>
    </w:p>
    <w:p w14:paraId="7BDFC1B8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5217BD02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Podle laboratorních výsledků</w:t>
      </w:r>
      <w:r>
        <w:rPr>
          <w:rFonts w:cs="Times New Roman"/>
          <w:szCs w:val="24"/>
        </w:rPr>
        <w:t xml:space="preserve"> se </w:t>
      </w:r>
      <w:r w:rsidRPr="001F0736">
        <w:rPr>
          <w:rFonts w:cs="Times New Roman"/>
          <w:szCs w:val="24"/>
        </w:rPr>
        <w:t xml:space="preserve">rozděluje HELLP syndrom do tří tříd dle nejčastěji používané </w:t>
      </w:r>
      <w:proofErr w:type="spellStart"/>
      <w:r w:rsidRPr="001F0736">
        <w:rPr>
          <w:rFonts w:cs="Times New Roman"/>
          <w:szCs w:val="24"/>
        </w:rPr>
        <w:t>Mississipi</w:t>
      </w:r>
      <w:proofErr w:type="spellEnd"/>
      <w:r w:rsidRPr="001F0736">
        <w:rPr>
          <w:rFonts w:cs="Times New Roman"/>
          <w:szCs w:val="24"/>
        </w:rPr>
        <w:t xml:space="preserve"> klasifikace.</w:t>
      </w:r>
      <w:r>
        <w:rPr>
          <w:rFonts w:cs="Times New Roman"/>
          <w:szCs w:val="24"/>
        </w:rPr>
        <w:t xml:space="preserve"> Tato klasifikace byla navržena vědci z univerzity v </w:t>
      </w:r>
      <w:proofErr w:type="spellStart"/>
      <w:r>
        <w:rPr>
          <w:rFonts w:cs="Times New Roman"/>
          <w:szCs w:val="24"/>
        </w:rPr>
        <w:t>Mississipy</w:t>
      </w:r>
      <w:proofErr w:type="spellEnd"/>
      <w:r>
        <w:rPr>
          <w:rFonts w:cs="Times New Roman"/>
          <w:szCs w:val="24"/>
        </w:rPr>
        <w:t xml:space="preserve"> v USA, kteří vycházeli z retrospektivní analýzy více než 500 případů HELLP syndromu včetně mateřských a perinatálních výsledků. Klasifikační schéma bylo navrženo na základě sérových hladin LD (</w:t>
      </w:r>
      <w:proofErr w:type="spellStart"/>
      <w:r>
        <w:rPr>
          <w:rFonts w:cs="Times New Roman"/>
          <w:szCs w:val="24"/>
        </w:rPr>
        <w:t>laktátdehydrogenóza</w:t>
      </w:r>
      <w:proofErr w:type="spellEnd"/>
      <w:r>
        <w:rPr>
          <w:rFonts w:cs="Times New Roman"/>
          <w:szCs w:val="24"/>
        </w:rPr>
        <w:t>) a hladiny trombocytů. Tyto hodnoty by měly odrážet závažnost a progresi HELLP syndromu.</w:t>
      </w:r>
    </w:p>
    <w:p w14:paraId="73BAD7A8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Diagnostická kritéria dle třídy klasifikace </w:t>
      </w:r>
      <w:proofErr w:type="spellStart"/>
      <w:r>
        <w:rPr>
          <w:rFonts w:cs="Times New Roman"/>
          <w:szCs w:val="24"/>
        </w:rPr>
        <w:t>Mississipy</w:t>
      </w:r>
      <w:proofErr w:type="spellEnd"/>
      <w:r>
        <w:rPr>
          <w:rFonts w:cs="Times New Roman"/>
          <w:szCs w:val="24"/>
        </w:rPr>
        <w:t>:</w:t>
      </w:r>
    </w:p>
    <w:p w14:paraId="61F03161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I. </w:t>
      </w:r>
      <w:proofErr w:type="gramStart"/>
      <w:r>
        <w:rPr>
          <w:rFonts w:cs="Times New Roman"/>
          <w:szCs w:val="24"/>
        </w:rPr>
        <w:t>Třída  -</w:t>
      </w:r>
      <w:proofErr w:type="gramEnd"/>
      <w:r>
        <w:rPr>
          <w:rFonts w:cs="Times New Roman"/>
          <w:szCs w:val="24"/>
        </w:rPr>
        <w:t xml:space="preserve"> nejvyšší riziko ohrožení pro matku a plod- výrazný pokles trombocytů pod 50x10</w:t>
      </w:r>
      <w:r>
        <w:rPr>
          <w:rFonts w:cs="Times New Roman"/>
          <w:szCs w:val="24"/>
          <w:vertAlign w:val="superscript"/>
        </w:rPr>
        <w:t>9</w:t>
      </w:r>
      <w:r>
        <w:rPr>
          <w:rFonts w:cs="Times New Roman"/>
          <w:szCs w:val="24"/>
        </w:rPr>
        <w:t>/l</w:t>
      </w:r>
    </w:p>
    <w:p w14:paraId="56A33F10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II. Třída – hladina trombocytů pod 50 - 100x10</w:t>
      </w:r>
      <w:r>
        <w:rPr>
          <w:rFonts w:cs="Times New Roman"/>
          <w:szCs w:val="24"/>
          <w:vertAlign w:val="superscript"/>
        </w:rPr>
        <w:t>9</w:t>
      </w:r>
      <w:r>
        <w:rPr>
          <w:rFonts w:cs="Times New Roman"/>
          <w:szCs w:val="24"/>
        </w:rPr>
        <w:t xml:space="preserve">/l </w:t>
      </w:r>
    </w:p>
    <w:p w14:paraId="4FB72712" w14:textId="77777777" w:rsidR="00C32060" w:rsidRPr="00AC5301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III. </w:t>
      </w:r>
      <w:proofErr w:type="gramStart"/>
      <w:r>
        <w:rPr>
          <w:rFonts w:cs="Times New Roman"/>
          <w:szCs w:val="24"/>
        </w:rPr>
        <w:t>Třída - hladina</w:t>
      </w:r>
      <w:proofErr w:type="gramEnd"/>
      <w:r>
        <w:rPr>
          <w:rFonts w:cs="Times New Roman"/>
          <w:szCs w:val="24"/>
        </w:rPr>
        <w:t xml:space="preserve"> trombocytů pod 100 - 150x10</w:t>
      </w:r>
      <w:r>
        <w:rPr>
          <w:rFonts w:cs="Times New Roman"/>
          <w:szCs w:val="24"/>
          <w:vertAlign w:val="superscript"/>
        </w:rPr>
        <w:t>9</w:t>
      </w:r>
      <w:r>
        <w:rPr>
          <w:rFonts w:cs="Times New Roman"/>
          <w:szCs w:val="24"/>
        </w:rPr>
        <w:t>/l</w:t>
      </w:r>
    </w:p>
    <w:p w14:paraId="4062CAB6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2907748C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Klinický průběh onemocnění bývá vesměs velmi rychlý a obtížně předvídatelný. V popředí symptomatologie dominuje bolest hlavy, epigastrická bolest nebo bolest v pravém hypochondriu a poruchy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vizu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. Hypertenze, proteinurie a otoky (příznaky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1F0736">
        <w:rPr>
          <w:rFonts w:cs="Times New Roman"/>
          <w:szCs w:val="24"/>
          <w:shd w:val="clear" w:color="auto" w:fill="FFFFFF"/>
        </w:rPr>
        <w:t>) jsou častými průvodními jevy. Někdy se ale může vyvíjet velmi pozvolna s charaktery počínajícího virového onemocnění (</w:t>
      </w:r>
      <w:proofErr w:type="spellStart"/>
      <w:r w:rsidRPr="001F0736">
        <w:rPr>
          <w:rFonts w:cs="Times New Roman"/>
          <w:szCs w:val="24"/>
          <w:shd w:val="clear" w:color="auto" w:fill="FFFFFF"/>
        </w:rPr>
        <w:t>flu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like</w:t>
      </w:r>
      <w:proofErr w:type="spellEnd"/>
      <w:r w:rsidRPr="001F0736">
        <w:rPr>
          <w:rFonts w:cs="Times New Roman"/>
          <w:szCs w:val="24"/>
          <w:shd w:val="clear" w:color="auto" w:fill="FFFFFF"/>
        </w:rPr>
        <w:t>) – únava, slabost, spavost, bolesti kloubů.</w:t>
      </w:r>
    </w:p>
    <w:p w14:paraId="1E0EDCD4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Komplikace:</w:t>
      </w:r>
    </w:p>
    <w:p w14:paraId="3B3A6CCF" w14:textId="77777777" w:rsidR="00C32060" w:rsidRPr="001F0736" w:rsidRDefault="00C32060" w:rsidP="00C32060">
      <w:pPr>
        <w:pStyle w:val="Odstavecseseznamem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lastRenderedPageBreak/>
        <w:t>DIC</w:t>
      </w:r>
      <w:r>
        <w:rPr>
          <w:rFonts w:cs="Times New Roman"/>
          <w:szCs w:val="24"/>
          <w:shd w:val="clear" w:color="auto" w:fill="FFFFFF"/>
        </w:rPr>
        <w:t xml:space="preserve"> (diseminovaná intravaskulární </w:t>
      </w:r>
      <w:proofErr w:type="spellStart"/>
      <w:r>
        <w:rPr>
          <w:rFonts w:cs="Times New Roman"/>
          <w:szCs w:val="24"/>
          <w:shd w:val="clear" w:color="auto" w:fill="FFFFFF"/>
        </w:rPr>
        <w:t>koagulopatie</w:t>
      </w:r>
      <w:proofErr w:type="spellEnd"/>
      <w:r>
        <w:rPr>
          <w:rFonts w:cs="Times New Roman"/>
          <w:szCs w:val="24"/>
          <w:shd w:val="clear" w:color="auto" w:fill="FFFFFF"/>
        </w:rPr>
        <w:t>)</w:t>
      </w:r>
      <w:r w:rsidRPr="001F0736">
        <w:rPr>
          <w:rFonts w:cs="Times New Roman"/>
          <w:szCs w:val="24"/>
          <w:shd w:val="clear" w:color="auto" w:fill="FFFFFF"/>
        </w:rPr>
        <w:t>: krvácení komplikující operační výkon a pooperační průběh, tvorba hematomů v </w:t>
      </w:r>
      <w:proofErr w:type="spellStart"/>
      <w:r w:rsidRPr="001F0736">
        <w:rPr>
          <w:rFonts w:cs="Times New Roman"/>
          <w:szCs w:val="24"/>
          <w:shd w:val="clear" w:color="auto" w:fill="FFFFFF"/>
        </w:rPr>
        <w:t>subfasciálním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prostoru a nitrobřišní krvácení</w:t>
      </w:r>
    </w:p>
    <w:p w14:paraId="4B6D1917" w14:textId="77777777" w:rsidR="00C32060" w:rsidRPr="001F0736" w:rsidRDefault="00C32060" w:rsidP="00C32060">
      <w:pPr>
        <w:pStyle w:val="Odstavecseseznamem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Neurologické komplikace: edém mozku, dočasná slepota,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intracereberální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krvácení</w:t>
      </w:r>
    </w:p>
    <w:p w14:paraId="336863AB" w14:textId="77777777" w:rsidR="00C32060" w:rsidRPr="001F0736" w:rsidRDefault="00C32060" w:rsidP="00C32060">
      <w:pPr>
        <w:pStyle w:val="Odstavecseseznamem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1F0736">
        <w:rPr>
          <w:rFonts w:cs="Times New Roman"/>
          <w:szCs w:val="24"/>
          <w:shd w:val="clear" w:color="auto" w:fill="FFFFFF"/>
        </w:rPr>
        <w:t>Subkaspulární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hematom jater a ruptura jater</w:t>
      </w:r>
    </w:p>
    <w:p w14:paraId="46C46891" w14:textId="77777777" w:rsidR="00C32060" w:rsidRPr="001F0736" w:rsidRDefault="00C32060" w:rsidP="00C32060">
      <w:pPr>
        <w:pStyle w:val="Odstavecseseznamem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Plicní edém se vyvíjí zejména v </w:t>
      </w:r>
      <w:proofErr w:type="spellStart"/>
      <w:r w:rsidRPr="001F0736">
        <w:rPr>
          <w:rFonts w:cs="Times New Roman"/>
          <w:szCs w:val="24"/>
          <w:shd w:val="clear" w:color="auto" w:fill="FFFFFF"/>
        </w:rPr>
        <w:t>postpartálním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období z důvodu neadekvátní úpravy bilance tekutin</w:t>
      </w:r>
    </w:p>
    <w:p w14:paraId="77EC6D85" w14:textId="77777777" w:rsidR="00C32060" w:rsidRPr="001F0736" w:rsidRDefault="00C32060" w:rsidP="00C32060">
      <w:pPr>
        <w:pStyle w:val="Odstavecseseznamem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Akutní renální selhání</w:t>
      </w:r>
    </w:p>
    <w:p w14:paraId="44328845" w14:textId="77777777" w:rsidR="00C32060" w:rsidRPr="001F0736" w:rsidRDefault="00C32060" w:rsidP="00C32060">
      <w:pPr>
        <w:pStyle w:val="Odstavecseseznamem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Abrupce placenty</w:t>
      </w:r>
    </w:p>
    <w:p w14:paraId="61A289C5" w14:textId="77777777" w:rsidR="00C32060" w:rsidRPr="001F0736" w:rsidRDefault="00C32060" w:rsidP="00C32060">
      <w:pPr>
        <w:pStyle w:val="Odstavecseseznamem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Významně horší perinatologické výsledky – vysoká incidence růstové retardace plodu,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prematurity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z důvodu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iatrogenního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předčasného porodu, vyšší incidence perinatálního úmrtí</w:t>
      </w:r>
    </w:p>
    <w:p w14:paraId="338C2814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22EA551E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Těhotnou ženu s podezřením na HELLP syndrom vždy hospitalizujeme. Intenzivně monitorujeme krevní tlak a klinický stav matky i plodu. </w:t>
      </w:r>
    </w:p>
    <w:p w14:paraId="12D02F2D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Laboratorně </w:t>
      </w:r>
      <w:r>
        <w:rPr>
          <w:rFonts w:cs="Times New Roman"/>
          <w:szCs w:val="24"/>
          <w:shd w:val="clear" w:color="auto" w:fill="FFFFFF"/>
        </w:rPr>
        <w:t xml:space="preserve">se vyšetřuje: </w:t>
      </w:r>
    </w:p>
    <w:p w14:paraId="57AE8B91" w14:textId="77777777" w:rsidR="00C32060" w:rsidRPr="00872A5F" w:rsidRDefault="00C32060" w:rsidP="00C320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872A5F">
        <w:rPr>
          <w:rFonts w:cs="Times New Roman"/>
          <w:szCs w:val="24"/>
          <w:shd w:val="clear" w:color="auto" w:fill="FFFFFF"/>
        </w:rPr>
        <w:t xml:space="preserve">krevní obraz včetně </w:t>
      </w:r>
      <w:proofErr w:type="spellStart"/>
      <w:r w:rsidRPr="00872A5F">
        <w:rPr>
          <w:rFonts w:cs="Times New Roman"/>
          <w:szCs w:val="24"/>
          <w:shd w:val="clear" w:color="auto" w:fill="FFFFFF"/>
        </w:rPr>
        <w:t>schistocytů</w:t>
      </w:r>
      <w:proofErr w:type="spellEnd"/>
      <w:r w:rsidRPr="00872A5F">
        <w:rPr>
          <w:rFonts w:cs="Times New Roman"/>
          <w:szCs w:val="24"/>
          <w:shd w:val="clear" w:color="auto" w:fill="FFFFFF"/>
        </w:rPr>
        <w:t>,</w:t>
      </w:r>
    </w:p>
    <w:p w14:paraId="5E2D18AF" w14:textId="77777777" w:rsidR="00C32060" w:rsidRPr="00872A5F" w:rsidRDefault="00C32060" w:rsidP="00C320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872A5F">
        <w:rPr>
          <w:rFonts w:cs="Times New Roman"/>
          <w:szCs w:val="24"/>
          <w:shd w:val="clear" w:color="auto" w:fill="FFFFFF"/>
        </w:rPr>
        <w:t>iontogram</w:t>
      </w:r>
      <w:proofErr w:type="spellEnd"/>
      <w:r w:rsidRPr="00872A5F">
        <w:rPr>
          <w:rFonts w:cs="Times New Roman"/>
          <w:szCs w:val="24"/>
          <w:shd w:val="clear" w:color="auto" w:fill="FFFFFF"/>
        </w:rPr>
        <w:t xml:space="preserve">, </w:t>
      </w:r>
    </w:p>
    <w:p w14:paraId="0318D7B5" w14:textId="77777777" w:rsidR="00C32060" w:rsidRPr="00872A5F" w:rsidRDefault="00C32060" w:rsidP="00C320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872A5F">
        <w:rPr>
          <w:rFonts w:cs="Times New Roman"/>
          <w:szCs w:val="24"/>
          <w:shd w:val="clear" w:color="auto" w:fill="FFFFFF"/>
        </w:rPr>
        <w:t>ALT (</w:t>
      </w:r>
      <w:proofErr w:type="spellStart"/>
      <w:r w:rsidRPr="00872A5F">
        <w:rPr>
          <w:rFonts w:cs="Times New Roman"/>
          <w:szCs w:val="24"/>
          <w:shd w:val="clear" w:color="auto" w:fill="FFFFFF"/>
        </w:rPr>
        <w:t>alaninominotransferáza</w:t>
      </w:r>
      <w:proofErr w:type="spellEnd"/>
      <w:r w:rsidRPr="00872A5F">
        <w:rPr>
          <w:rFonts w:cs="Times New Roman"/>
          <w:szCs w:val="24"/>
          <w:shd w:val="clear" w:color="auto" w:fill="FFFFFF"/>
        </w:rPr>
        <w:t>), AST (</w:t>
      </w:r>
      <w:proofErr w:type="spellStart"/>
      <w:r w:rsidRPr="00872A5F">
        <w:rPr>
          <w:rFonts w:cs="Times New Roman"/>
          <w:szCs w:val="24"/>
          <w:shd w:val="clear" w:color="auto" w:fill="FFFFFF"/>
        </w:rPr>
        <w:t>aspartataminitransferáza</w:t>
      </w:r>
      <w:proofErr w:type="spellEnd"/>
      <w:r w:rsidRPr="00872A5F">
        <w:rPr>
          <w:rFonts w:cs="Times New Roman"/>
          <w:szCs w:val="24"/>
          <w:shd w:val="clear" w:color="auto" w:fill="FFFFFF"/>
        </w:rPr>
        <w:t>), GMT (</w:t>
      </w:r>
      <w:r w:rsidRPr="00872A5F">
        <w:rPr>
          <w:rFonts w:cs="Times New Roman"/>
          <w:color w:val="000000"/>
          <w:szCs w:val="24"/>
        </w:rPr>
        <w:t>gama</w:t>
      </w:r>
      <w:proofErr w:type="gramStart"/>
      <w:r w:rsidRPr="00872A5F">
        <w:rPr>
          <w:rFonts w:cs="Times New Roman"/>
          <w:color w:val="000000"/>
          <w:szCs w:val="24"/>
        </w:rPr>
        <w:t xml:space="preserve">-  </w:t>
      </w:r>
      <w:proofErr w:type="spellStart"/>
      <w:r w:rsidRPr="00872A5F">
        <w:rPr>
          <w:rFonts w:cs="Times New Roman"/>
          <w:color w:val="000000"/>
          <w:szCs w:val="24"/>
        </w:rPr>
        <w:t>glutamyltransferáza</w:t>
      </w:r>
      <w:proofErr w:type="spellEnd"/>
      <w:proofErr w:type="gramEnd"/>
      <w:r w:rsidRPr="00872A5F">
        <w:rPr>
          <w:rFonts w:cs="Times New Roman"/>
          <w:color w:val="000000"/>
          <w:szCs w:val="24"/>
        </w:rPr>
        <w:t>)</w:t>
      </w:r>
      <w:r w:rsidRPr="00872A5F">
        <w:rPr>
          <w:rFonts w:cs="Times New Roman"/>
          <w:szCs w:val="24"/>
          <w:shd w:val="clear" w:color="auto" w:fill="FFFFFF"/>
        </w:rPr>
        <w:t>, ALP (alkalická fosfatáza), bilirubin, LDH (</w:t>
      </w:r>
      <w:proofErr w:type="spellStart"/>
      <w:r w:rsidRPr="00872A5F">
        <w:rPr>
          <w:rFonts w:cs="Times New Roman"/>
          <w:szCs w:val="24"/>
          <w:shd w:val="clear" w:color="auto" w:fill="FFFFFF"/>
        </w:rPr>
        <w:t>laktátdehydrogenóza</w:t>
      </w:r>
      <w:proofErr w:type="spellEnd"/>
      <w:r w:rsidRPr="00872A5F">
        <w:rPr>
          <w:rFonts w:cs="Times New Roman"/>
          <w:szCs w:val="24"/>
          <w:shd w:val="clear" w:color="auto" w:fill="FFFFFF"/>
        </w:rPr>
        <w:t xml:space="preserve">), kyselinu močovou, </w:t>
      </w:r>
      <w:proofErr w:type="spellStart"/>
      <w:r w:rsidRPr="00872A5F">
        <w:rPr>
          <w:rFonts w:cs="Times New Roman"/>
          <w:szCs w:val="24"/>
          <w:shd w:val="clear" w:color="auto" w:fill="FFFFFF"/>
        </w:rPr>
        <w:t>haptoglobin</w:t>
      </w:r>
      <w:proofErr w:type="spellEnd"/>
      <w:r w:rsidRPr="00872A5F">
        <w:rPr>
          <w:rFonts w:cs="Times New Roman"/>
          <w:szCs w:val="24"/>
          <w:shd w:val="clear" w:color="auto" w:fill="FFFFFF"/>
        </w:rPr>
        <w:t xml:space="preserve">, proteinurie, </w:t>
      </w:r>
    </w:p>
    <w:p w14:paraId="6B17DDF8" w14:textId="77777777" w:rsidR="00C32060" w:rsidRPr="00872A5F" w:rsidRDefault="00C32060" w:rsidP="00C32060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872A5F">
        <w:rPr>
          <w:rFonts w:cs="Times New Roman"/>
          <w:szCs w:val="24"/>
          <w:shd w:val="clear" w:color="auto" w:fill="FFFFFF"/>
        </w:rPr>
        <w:t>albumin a celkovou bílkovinu</w:t>
      </w:r>
    </w:p>
    <w:p w14:paraId="0DAB5B2D" w14:textId="77777777" w:rsidR="00C32060" w:rsidRPr="00872A5F" w:rsidRDefault="00C32060" w:rsidP="00C32060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872A5F">
        <w:rPr>
          <w:rFonts w:cs="Times New Roman"/>
          <w:szCs w:val="24"/>
          <w:shd w:val="clear" w:color="auto" w:fill="FFFFFF"/>
        </w:rPr>
        <w:t>koagulační vyšetření</w:t>
      </w:r>
    </w:p>
    <w:p w14:paraId="01D57CEE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Laboratorní vyšetření </w:t>
      </w:r>
      <w:r>
        <w:rPr>
          <w:rFonts w:cs="Times New Roman"/>
          <w:szCs w:val="24"/>
          <w:shd w:val="clear" w:color="auto" w:fill="FFFFFF"/>
        </w:rPr>
        <w:t xml:space="preserve">by se mělo opakovat </w:t>
      </w:r>
      <w:r w:rsidRPr="001F0736">
        <w:rPr>
          <w:rFonts w:cs="Times New Roman"/>
          <w:szCs w:val="24"/>
          <w:shd w:val="clear" w:color="auto" w:fill="FFFFFF"/>
        </w:rPr>
        <w:t>v intervalu 8 hodin</w:t>
      </w:r>
      <w:r>
        <w:rPr>
          <w:rFonts w:cs="Times New Roman"/>
          <w:szCs w:val="24"/>
          <w:shd w:val="clear" w:color="auto" w:fill="FFFFFF"/>
        </w:rPr>
        <w:t>.</w:t>
      </w:r>
    </w:p>
    <w:p w14:paraId="7626770C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3CB1F73B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Kauzální terapií je stejně jako u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ukončení </w:t>
      </w:r>
      <w:proofErr w:type="gramStart"/>
      <w:r w:rsidRPr="001F0736">
        <w:rPr>
          <w:rFonts w:cs="Times New Roman"/>
          <w:szCs w:val="24"/>
          <w:shd w:val="clear" w:color="auto" w:fill="FFFFFF"/>
        </w:rPr>
        <w:t>gravidity</w:t>
      </w:r>
      <w:proofErr w:type="gramEnd"/>
      <w:r w:rsidRPr="001F0736">
        <w:rPr>
          <w:rFonts w:cs="Times New Roman"/>
          <w:szCs w:val="24"/>
          <w:shd w:val="clear" w:color="auto" w:fill="FFFFFF"/>
        </w:rPr>
        <w:t xml:space="preserve"> a to v co nejkratším časovém intervalu od stanovení diagnózy. U těhotenství pod 35. týdnem a dobrém klinickém stavu ženy </w:t>
      </w:r>
      <w:r>
        <w:rPr>
          <w:rFonts w:cs="Times New Roman"/>
          <w:szCs w:val="24"/>
          <w:shd w:val="clear" w:color="auto" w:fill="FFFFFF"/>
        </w:rPr>
        <w:t xml:space="preserve">se může </w:t>
      </w:r>
      <w:r w:rsidRPr="001F0736">
        <w:rPr>
          <w:rFonts w:cs="Times New Roman"/>
          <w:szCs w:val="24"/>
          <w:shd w:val="clear" w:color="auto" w:fill="FFFFFF"/>
        </w:rPr>
        <w:t>zváž</w:t>
      </w:r>
      <w:r>
        <w:rPr>
          <w:rFonts w:cs="Times New Roman"/>
          <w:szCs w:val="24"/>
          <w:shd w:val="clear" w:color="auto" w:fill="FFFFFF"/>
        </w:rPr>
        <w:t>it</w:t>
      </w:r>
      <w:r w:rsidRPr="001F0736">
        <w:rPr>
          <w:rFonts w:cs="Times New Roman"/>
          <w:szCs w:val="24"/>
          <w:shd w:val="clear" w:color="auto" w:fill="FFFFFF"/>
        </w:rPr>
        <w:t xml:space="preserve"> podání kortikoidů k indukci plicní zralosti plodu. </w:t>
      </w:r>
    </w:p>
    <w:p w14:paraId="1266642F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Způsob vedení porodu závisí na klinickém stavu rodičky a plodu</w:t>
      </w:r>
      <w:r>
        <w:rPr>
          <w:rFonts w:cs="Times New Roman"/>
          <w:szCs w:val="24"/>
          <w:shd w:val="clear" w:color="auto" w:fill="FFFFFF"/>
        </w:rPr>
        <w:t>:</w:t>
      </w:r>
    </w:p>
    <w:p w14:paraId="7D1E1911" w14:textId="77777777" w:rsidR="00C32060" w:rsidRPr="00872A5F" w:rsidRDefault="00C32060" w:rsidP="00C3206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872A5F">
        <w:rPr>
          <w:rFonts w:cs="Times New Roman"/>
          <w:szCs w:val="24"/>
          <w:shd w:val="clear" w:color="auto" w:fill="FFFFFF"/>
        </w:rPr>
        <w:t>vaginální je šetrnější, ale vyžaduje čas</w:t>
      </w:r>
    </w:p>
    <w:p w14:paraId="06B491A6" w14:textId="77777777" w:rsidR="00C32060" w:rsidRPr="00872A5F" w:rsidRDefault="00C32060" w:rsidP="00C3206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872A5F">
        <w:rPr>
          <w:rFonts w:cs="Times New Roman"/>
          <w:szCs w:val="24"/>
          <w:shd w:val="clear" w:color="auto" w:fill="FFFFFF"/>
        </w:rPr>
        <w:t xml:space="preserve">císařský řez – rychlejší varianta </w:t>
      </w:r>
    </w:p>
    <w:p w14:paraId="58443324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lastRenderedPageBreak/>
        <w:t xml:space="preserve">Terapii </w:t>
      </w:r>
      <w:r>
        <w:rPr>
          <w:rFonts w:cs="Times New Roman"/>
          <w:szCs w:val="24"/>
          <w:shd w:val="clear" w:color="auto" w:fill="FFFFFF"/>
        </w:rPr>
        <w:t xml:space="preserve">je nutné konzultovat s hematologem. </w:t>
      </w:r>
      <w:r w:rsidRPr="001F0736">
        <w:rPr>
          <w:rFonts w:cs="Times New Roman"/>
          <w:szCs w:val="24"/>
          <w:shd w:val="clear" w:color="auto" w:fill="FFFFFF"/>
        </w:rPr>
        <w:t>vždy konzultujeme s hematologem. Při poklesu trombocytů pod 50x10</w:t>
      </w:r>
      <w:r w:rsidRPr="001F0736">
        <w:rPr>
          <w:rFonts w:cs="Times New Roman"/>
          <w:szCs w:val="24"/>
          <w:shd w:val="clear" w:color="auto" w:fill="FFFFFF"/>
          <w:vertAlign w:val="superscript"/>
        </w:rPr>
        <w:t>9</w:t>
      </w:r>
      <w:r w:rsidRPr="001F0736">
        <w:rPr>
          <w:rFonts w:cs="Times New Roman"/>
          <w:szCs w:val="24"/>
          <w:shd w:val="clear" w:color="auto" w:fill="FFFFFF"/>
        </w:rPr>
        <w:t xml:space="preserve">/l </w:t>
      </w:r>
      <w:r>
        <w:rPr>
          <w:rFonts w:cs="Times New Roman"/>
          <w:szCs w:val="24"/>
          <w:shd w:val="clear" w:color="auto" w:fill="FFFFFF"/>
        </w:rPr>
        <w:t xml:space="preserve">se doporučuje podávat </w:t>
      </w:r>
      <w:r w:rsidRPr="001F0736">
        <w:rPr>
          <w:rFonts w:cs="Times New Roman"/>
          <w:szCs w:val="24"/>
          <w:shd w:val="clear" w:color="auto" w:fill="FFFFFF"/>
        </w:rPr>
        <w:t>destičkový koncentrát. Pooperační a poporodní péče o pacientku s HELLP syndromem m</w:t>
      </w:r>
      <w:r>
        <w:rPr>
          <w:rFonts w:cs="Times New Roman"/>
          <w:szCs w:val="24"/>
          <w:shd w:val="clear" w:color="auto" w:fill="FFFFFF"/>
        </w:rPr>
        <w:t>usí</w:t>
      </w:r>
      <w:r w:rsidRPr="001F0736">
        <w:rPr>
          <w:rFonts w:cs="Times New Roman"/>
          <w:szCs w:val="24"/>
          <w:shd w:val="clear" w:color="auto" w:fill="FFFFFF"/>
        </w:rPr>
        <w:t xml:space="preserve"> vždy probíhat na JIP/ARO</w:t>
      </w:r>
      <w:r>
        <w:rPr>
          <w:rFonts w:cs="Times New Roman"/>
          <w:szCs w:val="24"/>
          <w:shd w:val="clear" w:color="auto" w:fill="FFFFFF"/>
        </w:rPr>
        <w:t>.</w:t>
      </w:r>
    </w:p>
    <w:p w14:paraId="4B6AE1DD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Intenzivně se monitorují:</w:t>
      </w:r>
    </w:p>
    <w:p w14:paraId="5E67C9CE" w14:textId="77777777" w:rsidR="00C32060" w:rsidRPr="00E22AC4" w:rsidRDefault="00C32060" w:rsidP="00C3206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E22AC4">
        <w:rPr>
          <w:rFonts w:cs="Times New Roman"/>
          <w:szCs w:val="24"/>
          <w:shd w:val="clear" w:color="auto" w:fill="FFFFFF"/>
        </w:rPr>
        <w:t xml:space="preserve">vitální </w:t>
      </w:r>
      <w:proofErr w:type="gramStart"/>
      <w:r w:rsidRPr="00E22AC4">
        <w:rPr>
          <w:rFonts w:cs="Times New Roman"/>
          <w:szCs w:val="24"/>
          <w:shd w:val="clear" w:color="auto" w:fill="FFFFFF"/>
        </w:rPr>
        <w:t>funkce - TK</w:t>
      </w:r>
      <w:proofErr w:type="gramEnd"/>
      <w:r w:rsidRPr="00E22AC4">
        <w:rPr>
          <w:rFonts w:cs="Times New Roman"/>
          <w:szCs w:val="24"/>
          <w:shd w:val="clear" w:color="auto" w:fill="FFFFFF"/>
        </w:rPr>
        <w:t>, P, SpO</w:t>
      </w:r>
      <w:r w:rsidRPr="00E22AC4">
        <w:rPr>
          <w:rFonts w:cs="Times New Roman"/>
          <w:szCs w:val="24"/>
          <w:shd w:val="clear" w:color="auto" w:fill="FFFFFF"/>
          <w:vertAlign w:val="subscript"/>
        </w:rPr>
        <w:t>2</w:t>
      </w:r>
      <w:r w:rsidRPr="00E22AC4">
        <w:rPr>
          <w:rFonts w:cs="Times New Roman"/>
          <w:szCs w:val="24"/>
          <w:shd w:val="clear" w:color="auto" w:fill="FFFFFF"/>
        </w:rPr>
        <w:t>, dech, EKG, diuréza</w:t>
      </w:r>
    </w:p>
    <w:p w14:paraId="4EB5BA9A" w14:textId="77777777" w:rsidR="00C32060" w:rsidRPr="00E22AC4" w:rsidRDefault="00C32060" w:rsidP="00C3206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E22AC4">
        <w:rPr>
          <w:rFonts w:cs="Times New Roman"/>
          <w:szCs w:val="24"/>
          <w:shd w:val="clear" w:color="auto" w:fill="FFFFFF"/>
        </w:rPr>
        <w:t>krvácení z dělohy, z laparotomie</w:t>
      </w:r>
    </w:p>
    <w:p w14:paraId="2CC48CD3" w14:textId="77777777" w:rsidR="00C32060" w:rsidRPr="00E22AC4" w:rsidRDefault="00C32060" w:rsidP="00C3206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E22AC4">
        <w:rPr>
          <w:rFonts w:cs="Times New Roman"/>
          <w:szCs w:val="24"/>
          <w:shd w:val="clear" w:color="auto" w:fill="FFFFFF"/>
        </w:rPr>
        <w:t>odpady z drénů,</w:t>
      </w:r>
    </w:p>
    <w:p w14:paraId="0B5B3D31" w14:textId="77777777" w:rsidR="00C32060" w:rsidRPr="00E22AC4" w:rsidRDefault="00C32060" w:rsidP="00C3206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E22AC4">
        <w:rPr>
          <w:rFonts w:cs="Times New Roman"/>
          <w:szCs w:val="24"/>
          <w:shd w:val="clear" w:color="auto" w:fill="FFFFFF"/>
        </w:rPr>
        <w:t xml:space="preserve">střevní peristaltiku </w:t>
      </w:r>
    </w:p>
    <w:p w14:paraId="46473FAA" w14:textId="77777777" w:rsidR="00C32060" w:rsidRPr="00E22AC4" w:rsidRDefault="00C32060" w:rsidP="00C3206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E22AC4">
        <w:rPr>
          <w:rFonts w:cs="Times New Roman"/>
          <w:szCs w:val="24"/>
          <w:shd w:val="clear" w:color="auto" w:fill="FFFFFF"/>
        </w:rPr>
        <w:t xml:space="preserve">známky rizika nitrobřišního krvácení. </w:t>
      </w:r>
    </w:p>
    <w:p w14:paraId="366245CF" w14:textId="77777777" w:rsidR="00C32060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731CE2FF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Pro rozvoj závažné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koagulopatie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může svědčit krvácení ze sliznic nebo kožní petechie. K prevenci krevních ztrát z</w:t>
      </w:r>
      <w:r>
        <w:rPr>
          <w:rFonts w:cs="Times New Roman"/>
          <w:szCs w:val="24"/>
          <w:shd w:val="clear" w:color="auto" w:fill="FFFFFF"/>
        </w:rPr>
        <w:t> </w:t>
      </w:r>
      <w:r w:rsidRPr="001F0736">
        <w:rPr>
          <w:rFonts w:cs="Times New Roman"/>
          <w:szCs w:val="24"/>
          <w:shd w:val="clear" w:color="auto" w:fill="FFFFFF"/>
        </w:rPr>
        <w:t>dělohy</w:t>
      </w:r>
      <w:r>
        <w:rPr>
          <w:rFonts w:cs="Times New Roman"/>
          <w:szCs w:val="24"/>
          <w:shd w:val="clear" w:color="auto" w:fill="FFFFFF"/>
        </w:rPr>
        <w:t xml:space="preserve"> se podávají infuzně</w:t>
      </w:r>
      <w:r w:rsidRPr="001F073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uterotonika</w:t>
      </w:r>
      <w:proofErr w:type="spellEnd"/>
      <w:r w:rsidRPr="001F0736">
        <w:rPr>
          <w:rFonts w:cs="Times New Roman"/>
          <w:szCs w:val="24"/>
          <w:shd w:val="clear" w:color="auto" w:fill="FFFFFF"/>
        </w:rPr>
        <w:t>.</w:t>
      </w:r>
    </w:p>
    <w:p w14:paraId="363D57CF" w14:textId="77777777" w:rsidR="00C32060" w:rsidRPr="001F0736" w:rsidRDefault="00C32060" w:rsidP="00C32060">
      <w:pPr>
        <w:keepNext/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Hlavní pilíře podpůrné a substituční terapie:</w:t>
      </w:r>
    </w:p>
    <w:p w14:paraId="6A5E6DBF" w14:textId="77777777" w:rsidR="00C32060" w:rsidRPr="001F0736" w:rsidRDefault="00C32060" w:rsidP="00C32060">
      <w:pPr>
        <w:pStyle w:val="Odstavecseseznamem"/>
        <w:numPr>
          <w:ilvl w:val="0"/>
          <w:numId w:val="9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Mezioborová spolupráce (porodník, anesteziolog/</w:t>
      </w:r>
      <w:proofErr w:type="spellStart"/>
      <w:r w:rsidRPr="001F0736">
        <w:rPr>
          <w:rFonts w:cs="Times New Roman"/>
          <w:szCs w:val="24"/>
          <w:shd w:val="clear" w:color="auto" w:fill="FFFFFF"/>
        </w:rPr>
        <w:t>intenzivista</w:t>
      </w:r>
      <w:proofErr w:type="spellEnd"/>
      <w:r w:rsidRPr="001F0736">
        <w:rPr>
          <w:rFonts w:cs="Times New Roman"/>
          <w:szCs w:val="24"/>
          <w:shd w:val="clear" w:color="auto" w:fill="FFFFFF"/>
        </w:rPr>
        <w:t>)</w:t>
      </w:r>
    </w:p>
    <w:p w14:paraId="43A53884" w14:textId="77777777" w:rsidR="00C32060" w:rsidRPr="001F0736" w:rsidRDefault="00C32060" w:rsidP="00C32060">
      <w:pPr>
        <w:pStyle w:val="Odstavecseseznamem"/>
        <w:numPr>
          <w:ilvl w:val="0"/>
          <w:numId w:val="9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Antikonvulzivní terapie</w:t>
      </w:r>
    </w:p>
    <w:p w14:paraId="3475EAA8" w14:textId="77777777" w:rsidR="00C32060" w:rsidRPr="001F0736" w:rsidRDefault="00C32060" w:rsidP="00C32060">
      <w:pPr>
        <w:pStyle w:val="Odstavecseseznamem"/>
        <w:numPr>
          <w:ilvl w:val="0"/>
          <w:numId w:val="9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Antihypertenzní terapie</w:t>
      </w:r>
    </w:p>
    <w:p w14:paraId="2AB80C8B" w14:textId="77777777" w:rsidR="00C32060" w:rsidRPr="001F0736" w:rsidRDefault="00C32060" w:rsidP="00C32060">
      <w:pPr>
        <w:pStyle w:val="Odstavecseseznamem"/>
        <w:numPr>
          <w:ilvl w:val="0"/>
          <w:numId w:val="9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Důsledná úprava bilance tekutin</w:t>
      </w:r>
    </w:p>
    <w:p w14:paraId="71C5FE58" w14:textId="77777777" w:rsidR="00C32060" w:rsidRPr="001F0736" w:rsidRDefault="00C32060" w:rsidP="00C32060">
      <w:pPr>
        <w:pStyle w:val="Odstavecseseznamem"/>
        <w:numPr>
          <w:ilvl w:val="0"/>
          <w:numId w:val="9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Úprava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hemokoagulace</w:t>
      </w:r>
      <w:proofErr w:type="spellEnd"/>
    </w:p>
    <w:p w14:paraId="53BB6B9B" w14:textId="77777777" w:rsidR="00C32060" w:rsidRPr="001F0736" w:rsidRDefault="00C32060" w:rsidP="00C32060">
      <w:pPr>
        <w:pStyle w:val="Odstavecseseznamem"/>
        <w:numPr>
          <w:ilvl w:val="0"/>
          <w:numId w:val="9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Kortikoidní terapie</w:t>
      </w:r>
    </w:p>
    <w:p w14:paraId="581BFA0A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44543E94" w14:textId="77777777" w:rsidR="00C32060" w:rsidRPr="001F0736" w:rsidRDefault="00C32060" w:rsidP="00C32060">
      <w:pPr>
        <w:spacing w:after="0" w:line="360" w:lineRule="auto"/>
        <w:jc w:val="both"/>
        <w:rPr>
          <w:rFonts w:eastAsia="Calibri" w:cs="Times New Roman"/>
          <w:szCs w:val="24"/>
          <w:shd w:val="clear" w:color="auto" w:fill="FFFFFF"/>
        </w:rPr>
      </w:pPr>
    </w:p>
    <w:p w14:paraId="6EF191A6" w14:textId="77777777" w:rsidR="00C32060" w:rsidRPr="001F0736" w:rsidRDefault="00C32060" w:rsidP="00C32060">
      <w:pPr>
        <w:keepNext/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Péče o ženu s HELLP syndromem</w:t>
      </w:r>
    </w:p>
    <w:p w14:paraId="446D7DFF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Požadavky na porodní asistentky pracující na porodním sále a jednotce intenzivní péče klade velké nároky na znalost problematiky </w:t>
      </w:r>
      <w:proofErr w:type="spellStart"/>
      <w:r w:rsidRPr="001F0736">
        <w:rPr>
          <w:rFonts w:cs="Times New Roman"/>
          <w:szCs w:val="24"/>
        </w:rPr>
        <w:t>preeklampsie</w:t>
      </w:r>
      <w:proofErr w:type="spellEnd"/>
      <w:r w:rsidRPr="001F0736">
        <w:rPr>
          <w:rFonts w:cs="Times New Roman"/>
          <w:szCs w:val="24"/>
        </w:rPr>
        <w:t>, hypertenze a HELLP syndromu, erudici, rychlost v rozhodování, znalost přístrojové techniky, znalost léčebných přípravků a schopnost spolupráce v týmu.</w:t>
      </w:r>
    </w:p>
    <w:p w14:paraId="378780AB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Ošetřovatelská péče se rozděluje na péči v předoperačním období a pooperačním období.</w:t>
      </w:r>
    </w:p>
    <w:p w14:paraId="64600293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Předoperační období probíhá velmi rychle, musí však být přesně odebraná anamnéza. Porodní asistentka plní bez prodlevy ordinace lékaře.</w:t>
      </w:r>
    </w:p>
    <w:p w14:paraId="524FB52A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Porodní asistentka neprodleně:</w:t>
      </w:r>
    </w:p>
    <w:p w14:paraId="56E5FE73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zajistí minimálně dvě kvalitní žilní linky</w:t>
      </w:r>
    </w:p>
    <w:p w14:paraId="505F54B9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kontroluje krvácení z rodidel a kontrakce děložní</w:t>
      </w:r>
    </w:p>
    <w:p w14:paraId="744219F7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natočí </w:t>
      </w:r>
      <w:proofErr w:type="spellStart"/>
      <w:r w:rsidRPr="001F0736">
        <w:rPr>
          <w:rFonts w:cs="Times New Roman"/>
          <w:szCs w:val="24"/>
        </w:rPr>
        <w:t>kardiotokograf</w:t>
      </w:r>
      <w:proofErr w:type="spellEnd"/>
    </w:p>
    <w:p w14:paraId="26EB13FD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lastRenderedPageBreak/>
        <w:t>provede odběry krve na krevní obraz, koagulační faktory a křížový pokus</w:t>
      </w:r>
    </w:p>
    <w:p w14:paraId="236AA31C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měří fyziologické funkce včetně vědomí a vyprazdňování</w:t>
      </w:r>
    </w:p>
    <w:p w14:paraId="4D00269D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příprava a edukace rodičky k chirurgickému řešení ukončení těhotenství</w:t>
      </w:r>
    </w:p>
    <w:p w14:paraId="19D62CC7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prevence </w:t>
      </w:r>
      <w:proofErr w:type="spellStart"/>
      <w:r w:rsidRPr="001F0736">
        <w:rPr>
          <w:rFonts w:cs="Times New Roman"/>
          <w:szCs w:val="24"/>
        </w:rPr>
        <w:t>trombembolické</w:t>
      </w:r>
      <w:proofErr w:type="spellEnd"/>
      <w:r w:rsidRPr="001F0736">
        <w:rPr>
          <w:rFonts w:cs="Times New Roman"/>
          <w:szCs w:val="24"/>
        </w:rPr>
        <w:t xml:space="preserve"> nemoci</w:t>
      </w:r>
    </w:p>
    <w:p w14:paraId="48809CAB" w14:textId="77777777" w:rsidR="00C32060" w:rsidRPr="001F0736" w:rsidRDefault="00C32060" w:rsidP="00C32060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před ukončením těhotenství odebrat krevní vzorek na vyšetření (u HELLP syndromu)</w:t>
      </w:r>
    </w:p>
    <w:p w14:paraId="090725D0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7242604C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Pooperační péče na JIP spočívá v </w:t>
      </w:r>
      <w:proofErr w:type="spellStart"/>
      <w:r w:rsidRPr="001F0736">
        <w:rPr>
          <w:rFonts w:cs="Times New Roman"/>
          <w:szCs w:val="24"/>
        </w:rPr>
        <w:t>hemodynamické</w:t>
      </w:r>
      <w:proofErr w:type="spellEnd"/>
      <w:r w:rsidRPr="001F0736">
        <w:rPr>
          <w:rFonts w:cs="Times New Roman"/>
          <w:szCs w:val="24"/>
        </w:rPr>
        <w:t xml:space="preserve"> stabilizaci pacientky.</w:t>
      </w:r>
    </w:p>
    <w:p w14:paraId="7775253D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Porodní asistentka neprodleně po přivezení na JIP:</w:t>
      </w:r>
    </w:p>
    <w:p w14:paraId="64228913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napojí ženu na monitor vitálních funkcí</w:t>
      </w:r>
    </w:p>
    <w:p w14:paraId="1BF177BE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kontroluje kontraktilitu dělohy a stav krvácení, měří krevní ztrátu, zapisuje a informuje lékaře</w:t>
      </w:r>
    </w:p>
    <w:p w14:paraId="198B85B3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kontroluje vitální funkce: TK, P, EKG, SpO</w:t>
      </w:r>
      <w:r w:rsidRPr="001F0736">
        <w:rPr>
          <w:rFonts w:cs="Times New Roman"/>
          <w:szCs w:val="24"/>
          <w:vertAlign w:val="subscript"/>
        </w:rPr>
        <w:t>2</w:t>
      </w:r>
    </w:p>
    <w:p w14:paraId="1894D70E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kontroluje vědomí a psychický stav, nálady</w:t>
      </w:r>
    </w:p>
    <w:p w14:paraId="210B0250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sleduje diurézu a odpady, vede bilanci tekutin</w:t>
      </w:r>
    </w:p>
    <w:p w14:paraId="3E6482D1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sledování otoků, bolest hlavy a epigastria, poruchy </w:t>
      </w:r>
      <w:proofErr w:type="spellStart"/>
      <w:r w:rsidRPr="001F0736">
        <w:rPr>
          <w:rFonts w:cs="Times New Roman"/>
          <w:szCs w:val="24"/>
        </w:rPr>
        <w:t>vizu</w:t>
      </w:r>
      <w:proofErr w:type="spellEnd"/>
      <w:r w:rsidRPr="001F0736">
        <w:rPr>
          <w:rFonts w:cs="Times New Roman"/>
          <w:szCs w:val="24"/>
        </w:rPr>
        <w:t>, nauzeu a zvracení</w:t>
      </w:r>
    </w:p>
    <w:p w14:paraId="30FB57E8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je-li rodička ve spinální anestezii, kontroluje odeznívání </w:t>
      </w:r>
      <w:proofErr w:type="spellStart"/>
      <w:r w:rsidRPr="001F0736">
        <w:rPr>
          <w:rFonts w:cs="Times New Roman"/>
          <w:szCs w:val="24"/>
        </w:rPr>
        <w:t>subarachnoideálního</w:t>
      </w:r>
      <w:proofErr w:type="spellEnd"/>
      <w:r w:rsidRPr="001F0736">
        <w:rPr>
          <w:rFonts w:cs="Times New Roman"/>
          <w:szCs w:val="24"/>
        </w:rPr>
        <w:t xml:space="preserve"> bloku</w:t>
      </w:r>
    </w:p>
    <w:p w14:paraId="356819CD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provádí kontrolní odběry biologického materiálu podle ordinací lékaře</w:t>
      </w:r>
    </w:p>
    <w:p w14:paraId="75B2A1FD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 xml:space="preserve">podává terapeutické ordinace (infuzní roztoky, </w:t>
      </w:r>
      <w:proofErr w:type="spellStart"/>
      <w:r w:rsidRPr="001F0736">
        <w:rPr>
          <w:rFonts w:cs="Times New Roman"/>
          <w:szCs w:val="24"/>
        </w:rPr>
        <w:t>uterotonika</w:t>
      </w:r>
      <w:proofErr w:type="spellEnd"/>
      <w:r w:rsidRPr="001F0736">
        <w:rPr>
          <w:rFonts w:cs="Times New Roman"/>
          <w:szCs w:val="24"/>
        </w:rPr>
        <w:t xml:space="preserve">, </w:t>
      </w:r>
      <w:proofErr w:type="spellStart"/>
      <w:r w:rsidRPr="001F0736">
        <w:rPr>
          <w:rFonts w:cs="Times New Roman"/>
          <w:szCs w:val="24"/>
        </w:rPr>
        <w:t>miniheparinizaci</w:t>
      </w:r>
      <w:proofErr w:type="spellEnd"/>
      <w:r w:rsidRPr="001F0736">
        <w:rPr>
          <w:rFonts w:cs="Times New Roman"/>
          <w:szCs w:val="24"/>
        </w:rPr>
        <w:t>, event. specificky léčba základního onemocnění)</w:t>
      </w:r>
    </w:p>
    <w:p w14:paraId="60FD62EA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dle klinického stavu, krevní ztráty a hodnotám vyšetření KO a koagulačních parametrů asistuje lékaři a podává krevní deriváty (</w:t>
      </w:r>
      <w:proofErr w:type="spellStart"/>
      <w:r w:rsidRPr="001F0736">
        <w:rPr>
          <w:rFonts w:cs="Times New Roman"/>
          <w:szCs w:val="24"/>
        </w:rPr>
        <w:t>erytrocytární</w:t>
      </w:r>
      <w:proofErr w:type="spellEnd"/>
      <w:r w:rsidRPr="001F0736">
        <w:rPr>
          <w:rFonts w:cs="Times New Roman"/>
          <w:szCs w:val="24"/>
        </w:rPr>
        <w:t xml:space="preserve"> koncentrát, čerstvě zmražená plazma, fibrinogen)</w:t>
      </w:r>
    </w:p>
    <w:p w14:paraId="73C89C85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asepticky provádí převazy, hodnotí invazivní a neinvazivní vstupy</w:t>
      </w:r>
    </w:p>
    <w:p w14:paraId="7229A1A2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proofErr w:type="spellStart"/>
      <w:r w:rsidRPr="001F0736">
        <w:rPr>
          <w:rFonts w:cs="Times New Roman"/>
          <w:szCs w:val="24"/>
        </w:rPr>
        <w:t>edukuje</w:t>
      </w:r>
      <w:proofErr w:type="spellEnd"/>
      <w:r w:rsidRPr="001F0736">
        <w:rPr>
          <w:rFonts w:cs="Times New Roman"/>
          <w:szCs w:val="24"/>
        </w:rPr>
        <w:t xml:space="preserve"> o pitném režimu a časné rehabilitaci na lůžku</w:t>
      </w:r>
    </w:p>
    <w:p w14:paraId="422AC5DA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spolupracuje s porodníky, lékaři specialisty ostatních zdravotnických oborů i rodinnými příslušníky</w:t>
      </w:r>
    </w:p>
    <w:p w14:paraId="7DF51BBA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připravuje a doprovází rodičku k dalším nutným vyšetřením</w:t>
      </w:r>
    </w:p>
    <w:p w14:paraId="3F359F1D" w14:textId="77777777" w:rsidR="00C32060" w:rsidRPr="001F0736" w:rsidRDefault="00C32060" w:rsidP="00C32060">
      <w:pPr>
        <w:pStyle w:val="Odstavecseseznamem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1F0736">
        <w:rPr>
          <w:rFonts w:cs="Times New Roman"/>
          <w:szCs w:val="24"/>
        </w:rPr>
        <w:t>vede přesně ošetřovatelskou dokumentaci</w:t>
      </w:r>
    </w:p>
    <w:p w14:paraId="0725EEC9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</w:rPr>
      </w:pPr>
    </w:p>
    <w:p w14:paraId="554640ED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0335AEE0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lastRenderedPageBreak/>
        <w:t>Součástí symptomatologie bývají velmi často poruchy vědomí a někdy se dokonce primární onemocnění projeví pouze bezvědomím. Diferenciální diagnostika bezvědomí zahrnuje širokou škálu patologií:</w:t>
      </w:r>
    </w:p>
    <w:p w14:paraId="3D8274A2" w14:textId="77777777" w:rsidR="00C32060" w:rsidRPr="001F0736" w:rsidRDefault="00C32060" w:rsidP="00C32060">
      <w:pPr>
        <w:pStyle w:val="Odstavecseseznamem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Selhání dýchání: obstrukce dýchacích cest, anafylaxe, respirační selhání, trauma</w:t>
      </w:r>
    </w:p>
    <w:p w14:paraId="50C1399A" w14:textId="77777777" w:rsidR="00C32060" w:rsidRPr="001F0736" w:rsidRDefault="00C32060" w:rsidP="00C32060">
      <w:pPr>
        <w:pStyle w:val="Odstavecseseznamem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Selhání oběhu: hemoragický šok, syndrom aorto-</w:t>
      </w:r>
      <w:proofErr w:type="spellStart"/>
      <w:r w:rsidRPr="001F0736">
        <w:rPr>
          <w:rFonts w:cs="Times New Roman"/>
          <w:szCs w:val="24"/>
          <w:shd w:val="clear" w:color="auto" w:fill="FFFFFF"/>
        </w:rPr>
        <w:t>kavální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komprese, arytmie, srdeční zástava (vrozené vývojové vady srdce nebo získána onemocnění jako chlopenní vady nebo kardiomyopatie), septický šok, embolie plodovou vodou, trauma</w:t>
      </w:r>
    </w:p>
    <w:p w14:paraId="1FCBB61E" w14:textId="77777777" w:rsidR="00C32060" w:rsidRPr="001F0736" w:rsidRDefault="00C32060" w:rsidP="00C32060">
      <w:pPr>
        <w:pStyle w:val="Odstavecseseznamem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Selhání CNS při jeho primární patologii</w:t>
      </w:r>
    </w:p>
    <w:p w14:paraId="65166953" w14:textId="77777777" w:rsidR="00C32060" w:rsidRPr="001F0736" w:rsidRDefault="00C32060" w:rsidP="00C32060">
      <w:pPr>
        <w:pStyle w:val="Odstavecseseznamem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Metabolické příčiny: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hypo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/hyperglykemie,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hypo</w:t>
      </w:r>
      <w:proofErr w:type="spellEnd"/>
      <w:r w:rsidRPr="001F0736">
        <w:rPr>
          <w:rFonts w:cs="Times New Roman"/>
          <w:szCs w:val="24"/>
          <w:shd w:val="clear" w:color="auto" w:fill="FFFFFF"/>
        </w:rPr>
        <w:t>/</w:t>
      </w:r>
      <w:proofErr w:type="spellStart"/>
      <w:r w:rsidRPr="001F0736">
        <w:rPr>
          <w:rFonts w:cs="Times New Roman"/>
          <w:szCs w:val="24"/>
          <w:shd w:val="clear" w:color="auto" w:fill="FFFFFF"/>
        </w:rPr>
        <w:t>hyperkalcemie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hypermangezemie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hyponatremie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(nejčastěji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iatrogenního</w:t>
      </w:r>
      <w:proofErr w:type="spellEnd"/>
      <w:r w:rsidRPr="001F0736">
        <w:rPr>
          <w:rFonts w:cs="Times New Roman"/>
          <w:szCs w:val="24"/>
          <w:shd w:val="clear" w:color="auto" w:fill="FFFFFF"/>
        </w:rPr>
        <w:t xml:space="preserve"> původu), poruchy funkce štítné žlázy, selhání jater</w:t>
      </w:r>
    </w:p>
    <w:p w14:paraId="3B006DC4" w14:textId="77777777" w:rsidR="0011538C" w:rsidRDefault="0011538C" w:rsidP="00C32060">
      <w:pPr>
        <w:spacing w:after="0" w:line="360" w:lineRule="auto"/>
        <w:jc w:val="both"/>
        <w:rPr>
          <w:rFonts w:cs="Times New Roman"/>
          <w:b/>
          <w:szCs w:val="24"/>
          <w:shd w:val="clear" w:color="auto" w:fill="FFFFFF"/>
        </w:rPr>
      </w:pPr>
    </w:p>
    <w:p w14:paraId="27D3797C" w14:textId="1917A422" w:rsidR="00C32060" w:rsidRPr="003B7A2D" w:rsidRDefault="00C32060" w:rsidP="00C32060">
      <w:pPr>
        <w:spacing w:after="0" w:line="360" w:lineRule="auto"/>
        <w:jc w:val="both"/>
        <w:rPr>
          <w:rFonts w:cs="Times New Roman"/>
          <w:b/>
          <w:szCs w:val="24"/>
          <w:shd w:val="clear" w:color="auto" w:fill="FFFFFF"/>
        </w:rPr>
      </w:pPr>
      <w:r w:rsidRPr="003B7A2D">
        <w:rPr>
          <w:rFonts w:cs="Times New Roman"/>
          <w:b/>
          <w:szCs w:val="24"/>
          <w:shd w:val="clear" w:color="auto" w:fill="FFFFFF"/>
        </w:rPr>
        <w:t>PAMATOVAT!!!!!!</w:t>
      </w:r>
    </w:p>
    <w:p w14:paraId="76E845D6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P</w:t>
      </w:r>
      <w:r w:rsidRPr="001F0736">
        <w:rPr>
          <w:rFonts w:cs="Times New Roman"/>
          <w:szCs w:val="24"/>
          <w:shd w:val="clear" w:color="auto" w:fill="FFFFFF"/>
        </w:rPr>
        <w:t>řístup k těhotné ženě s</w:t>
      </w:r>
      <w:r>
        <w:rPr>
          <w:rFonts w:cs="Times New Roman"/>
          <w:szCs w:val="24"/>
          <w:shd w:val="clear" w:color="auto" w:fill="FFFFFF"/>
        </w:rPr>
        <w:t xml:space="preserve"> HELLP syndromem </w:t>
      </w:r>
      <w:r w:rsidRPr="001F0736">
        <w:rPr>
          <w:rFonts w:cs="Times New Roman"/>
          <w:szCs w:val="24"/>
          <w:shd w:val="clear" w:color="auto" w:fill="FFFFFF"/>
        </w:rPr>
        <w:t xml:space="preserve">musí být komplexní a vyžaduje mezioborovou spolupráci – porodník,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intenzivista</w:t>
      </w:r>
      <w:proofErr w:type="spellEnd"/>
      <w:r w:rsidRPr="001F0736">
        <w:rPr>
          <w:rFonts w:cs="Times New Roman"/>
          <w:szCs w:val="24"/>
          <w:shd w:val="clear" w:color="auto" w:fill="FFFFFF"/>
        </w:rPr>
        <w:t>, neurolog, internista. Prioritou v léčebném postupu je zajištění základních životních funkcí matky:</w:t>
      </w:r>
    </w:p>
    <w:p w14:paraId="47CC20FF" w14:textId="77777777" w:rsidR="00C32060" w:rsidRPr="001F0736" w:rsidRDefault="00C32060" w:rsidP="00C32060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zajištění průchodnosti dýchacích cest</w:t>
      </w:r>
    </w:p>
    <w:p w14:paraId="7D1AB305" w14:textId="77777777" w:rsidR="00C32060" w:rsidRPr="001F0736" w:rsidRDefault="00C32060" w:rsidP="00C32060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 xml:space="preserve">dostatečné </w:t>
      </w:r>
      <w:proofErr w:type="spellStart"/>
      <w:r w:rsidRPr="001F0736">
        <w:rPr>
          <w:rFonts w:cs="Times New Roman"/>
          <w:szCs w:val="24"/>
          <w:shd w:val="clear" w:color="auto" w:fill="FFFFFF"/>
        </w:rPr>
        <w:t>oxygenace</w:t>
      </w:r>
      <w:proofErr w:type="spellEnd"/>
    </w:p>
    <w:p w14:paraId="0452C599" w14:textId="77777777" w:rsidR="00C32060" w:rsidRPr="001F0736" w:rsidRDefault="00C32060" w:rsidP="00C32060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stabilizace cirkulace</w:t>
      </w:r>
    </w:p>
    <w:p w14:paraId="76733EF1" w14:textId="77777777" w:rsidR="00C32060" w:rsidRPr="001F0736" w:rsidRDefault="00C32060" w:rsidP="00C32060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prevence aspirace</w:t>
      </w:r>
    </w:p>
    <w:p w14:paraId="3E42A4E1" w14:textId="77777777" w:rsidR="00C32060" w:rsidRPr="001F0736" w:rsidRDefault="00C32060" w:rsidP="00C32060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F0736">
        <w:rPr>
          <w:rFonts w:cs="Times New Roman"/>
          <w:szCs w:val="24"/>
          <w:shd w:val="clear" w:color="auto" w:fill="FFFFFF"/>
        </w:rPr>
        <w:t>farmakologické potlačení křečové aktivity.</w:t>
      </w:r>
    </w:p>
    <w:p w14:paraId="1DBC12FF" w14:textId="77777777" w:rsidR="00C32060" w:rsidRPr="001F0736" w:rsidRDefault="00C32060" w:rsidP="00C32060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6A5F1C36" w14:textId="77777777" w:rsidR="00C32060" w:rsidRDefault="00C32060" w:rsidP="003B5458">
      <w:pPr>
        <w:spacing w:after="0" w:line="360" w:lineRule="auto"/>
        <w:jc w:val="both"/>
        <w:rPr>
          <w:rFonts w:cs="Times New Roman"/>
          <w:b/>
          <w:szCs w:val="24"/>
        </w:rPr>
      </w:pPr>
    </w:p>
    <w:p w14:paraId="625B5F60" w14:textId="77777777" w:rsidR="00C32060" w:rsidRDefault="00C32060" w:rsidP="003B5458">
      <w:pPr>
        <w:spacing w:after="0" w:line="360" w:lineRule="auto"/>
        <w:jc w:val="both"/>
        <w:rPr>
          <w:rFonts w:cs="Times New Roman"/>
          <w:b/>
          <w:szCs w:val="24"/>
        </w:rPr>
      </w:pPr>
    </w:p>
    <w:p w14:paraId="1E663BF8" w14:textId="1E1D3A89" w:rsidR="003B5458" w:rsidRPr="004370CB" w:rsidRDefault="003B5458" w:rsidP="003B5458">
      <w:pPr>
        <w:spacing w:after="0" w:line="360" w:lineRule="auto"/>
        <w:jc w:val="both"/>
        <w:rPr>
          <w:rFonts w:cs="Times New Roman"/>
          <w:b/>
          <w:szCs w:val="24"/>
        </w:rPr>
      </w:pPr>
      <w:r w:rsidRPr="004370CB">
        <w:rPr>
          <w:rFonts w:cs="Times New Roman"/>
          <w:b/>
          <w:szCs w:val="24"/>
        </w:rPr>
        <w:t>EKLAMPSIE</w:t>
      </w:r>
    </w:p>
    <w:p w14:paraId="53176046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</w:rPr>
      </w:pPr>
    </w:p>
    <w:p w14:paraId="42D54CB3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</w:rPr>
      </w:pPr>
      <w:r w:rsidRPr="0013038F">
        <w:rPr>
          <w:rFonts w:cs="Times New Roman"/>
          <w:szCs w:val="24"/>
          <w:shd w:val="clear" w:color="auto" w:fill="FFFFFF"/>
        </w:rPr>
        <w:t>Eklamp</w:t>
      </w:r>
      <w:r>
        <w:rPr>
          <w:rFonts w:cs="Times New Roman"/>
          <w:szCs w:val="24"/>
          <w:shd w:val="clear" w:color="auto" w:fill="FFFFFF"/>
        </w:rPr>
        <w:t>sie</w:t>
      </w:r>
      <w:r w:rsidRPr="0013038F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je </w:t>
      </w:r>
      <w:r w:rsidRPr="0013038F">
        <w:rPr>
          <w:rFonts w:cs="Times New Roman"/>
          <w:szCs w:val="24"/>
          <w:shd w:val="clear" w:color="auto" w:fill="FFFFFF"/>
        </w:rPr>
        <w:t>defin</w:t>
      </w:r>
      <w:r>
        <w:rPr>
          <w:rFonts w:cs="Times New Roman"/>
          <w:szCs w:val="24"/>
          <w:shd w:val="clear" w:color="auto" w:fill="FFFFFF"/>
        </w:rPr>
        <w:t>ován</w:t>
      </w:r>
      <w:r w:rsidRPr="0013038F">
        <w:rPr>
          <w:rFonts w:cs="Times New Roman"/>
          <w:szCs w:val="24"/>
          <w:shd w:val="clear" w:color="auto" w:fill="FFFFFF"/>
        </w:rPr>
        <w:t xml:space="preserve"> jako </w:t>
      </w:r>
      <w:r w:rsidRPr="0013038F">
        <w:rPr>
          <w:rFonts w:cs="Times New Roman"/>
          <w:szCs w:val="24"/>
        </w:rPr>
        <w:t>křečový stav v těhotenství, za porodu a 10 dnů po porodu splňující alespoň dvě z následujících kritérií diagnostikovaných do 24 hodin od záchvatu:</w:t>
      </w:r>
    </w:p>
    <w:p w14:paraId="0BEC3EC1" w14:textId="77777777" w:rsidR="003B5458" w:rsidRPr="0013038F" w:rsidRDefault="003B5458" w:rsidP="00EC38EA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</w:rPr>
        <w:t>Hypertenze ≥ 140/90</w:t>
      </w:r>
    </w:p>
    <w:p w14:paraId="01302FC9" w14:textId="77777777" w:rsidR="003B5458" w:rsidRPr="0013038F" w:rsidRDefault="003B5458" w:rsidP="00EC38EA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gramStart"/>
      <w:r w:rsidRPr="0013038F">
        <w:rPr>
          <w:rFonts w:cs="Times New Roman"/>
          <w:szCs w:val="24"/>
        </w:rPr>
        <w:t>Proteinurie &gt;</w:t>
      </w:r>
      <w:proofErr w:type="gramEnd"/>
      <w:r w:rsidRPr="0013038F">
        <w:rPr>
          <w:rFonts w:cs="Times New Roman"/>
          <w:szCs w:val="24"/>
        </w:rPr>
        <w:t xml:space="preserve"> 300 mg / 24 hodin nebo poměr albumin/kreatinin &gt; 30 mg/</w:t>
      </w:r>
      <w:proofErr w:type="spellStart"/>
      <w:r w:rsidRPr="0013038F">
        <w:rPr>
          <w:rFonts w:cs="Times New Roman"/>
          <w:szCs w:val="24"/>
        </w:rPr>
        <w:t>mmol</w:t>
      </w:r>
      <w:proofErr w:type="spellEnd"/>
    </w:p>
    <w:p w14:paraId="30A5D1F1" w14:textId="77777777" w:rsidR="003B5458" w:rsidRPr="0013038F" w:rsidRDefault="003B5458" w:rsidP="00EC38EA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</w:rPr>
        <w:t xml:space="preserve">Trombocytopenie </w:t>
      </w:r>
      <w:proofErr w:type="gramStart"/>
      <w:r w:rsidRPr="0013038F">
        <w:rPr>
          <w:rFonts w:cs="Times New Roman"/>
          <w:szCs w:val="24"/>
        </w:rPr>
        <w:t>&lt; 100</w:t>
      </w:r>
      <w:proofErr w:type="gramEnd"/>
      <w:r w:rsidRPr="0013038F">
        <w:rPr>
          <w:rFonts w:cs="Times New Roman"/>
          <w:szCs w:val="24"/>
        </w:rPr>
        <w:t>x10</w:t>
      </w:r>
      <w:r w:rsidRPr="0013038F">
        <w:rPr>
          <w:rFonts w:cs="Times New Roman"/>
          <w:szCs w:val="24"/>
          <w:vertAlign w:val="superscript"/>
        </w:rPr>
        <w:t>9</w:t>
      </w:r>
      <w:r w:rsidRPr="0013038F">
        <w:rPr>
          <w:rFonts w:cs="Times New Roman"/>
          <w:szCs w:val="24"/>
        </w:rPr>
        <w:t>/l</w:t>
      </w:r>
    </w:p>
    <w:p w14:paraId="6473CC90" w14:textId="77777777" w:rsidR="003B5458" w:rsidRPr="0013038F" w:rsidRDefault="003B5458" w:rsidP="00EC38EA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</w:rPr>
        <w:t xml:space="preserve">Vzestup sérové hladiny </w:t>
      </w:r>
      <w:proofErr w:type="gramStart"/>
      <w:r w:rsidRPr="0013038F">
        <w:rPr>
          <w:rFonts w:cs="Times New Roman"/>
          <w:szCs w:val="24"/>
        </w:rPr>
        <w:t>AST &gt;</w:t>
      </w:r>
      <w:proofErr w:type="gramEnd"/>
      <w:r w:rsidRPr="0013038F">
        <w:rPr>
          <w:rFonts w:cs="Times New Roman"/>
          <w:szCs w:val="24"/>
        </w:rPr>
        <w:t xml:space="preserve"> 1,5 µkat/l</w:t>
      </w:r>
    </w:p>
    <w:p w14:paraId="497B96A0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254E6646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lastRenderedPageBreak/>
        <w:t xml:space="preserve">Eklampsie vzniká jako komplikace neléčené nebo neadekvátně léčené závažné hypertenze nebo těžké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13038F">
        <w:rPr>
          <w:rFonts w:cs="Times New Roman"/>
          <w:szCs w:val="24"/>
          <w:shd w:val="clear" w:color="auto" w:fill="FFFFFF"/>
        </w:rPr>
        <w:t>. Za posledních několik desetiletí došlo v</w:t>
      </w:r>
      <w:r>
        <w:rPr>
          <w:rFonts w:cs="Times New Roman"/>
          <w:szCs w:val="24"/>
          <w:shd w:val="clear" w:color="auto" w:fill="FFFFFF"/>
        </w:rPr>
        <w:t>e vyspělých zemích</w:t>
      </w:r>
      <w:r w:rsidRPr="0013038F">
        <w:rPr>
          <w:rFonts w:cs="Times New Roman"/>
          <w:szCs w:val="24"/>
          <w:shd w:val="clear" w:color="auto" w:fill="FFFFFF"/>
        </w:rPr>
        <w:t xml:space="preserve"> k výraznému snížení incidence eklampsie, přestože se nemění incidence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. Tento úspěch spočívá v kvalitní a široce dostupné prenatální péči, a je důkazem toho, že se jedná o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preventabilní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 onemocnění. Proto patří výskyt eklampsie mezi základní indikátory kvality perinatální péče. Většina záchvatů vzniká po 28. týdnu gravidity. </w:t>
      </w:r>
      <w:r>
        <w:rPr>
          <w:rFonts w:cs="Times New Roman"/>
          <w:szCs w:val="24"/>
          <w:shd w:val="clear" w:color="auto" w:fill="FFFFFF"/>
        </w:rPr>
        <w:t>Téměř</w:t>
      </w:r>
      <w:r w:rsidRPr="0013038F">
        <w:rPr>
          <w:rFonts w:cs="Times New Roman"/>
          <w:szCs w:val="24"/>
          <w:shd w:val="clear" w:color="auto" w:fill="FFFFFF"/>
        </w:rPr>
        <w:t xml:space="preserve"> v polovině případů se s nimi setkáme před porodem, v 10–20 % v průběhu porodu a více jak třetina se objeví po porodu, nejčastěji do 48 hodin.</w:t>
      </w:r>
    </w:p>
    <w:p w14:paraId="4BB63F5B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>Klasicky probíhá záchvat ve čtyřech fázích:</w:t>
      </w:r>
    </w:p>
    <w:p w14:paraId="29A95B2E" w14:textId="77777777" w:rsidR="003B5458" w:rsidRPr="0013038F" w:rsidRDefault="003B5458" w:rsidP="00EC38EA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>Prodromy</w:t>
      </w:r>
    </w:p>
    <w:p w14:paraId="611BB45F" w14:textId="77777777" w:rsidR="003B5458" w:rsidRPr="0013038F" w:rsidRDefault="003B5458" w:rsidP="00EC38EA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>Fáze tonických křečí</w:t>
      </w:r>
    </w:p>
    <w:p w14:paraId="7EE39758" w14:textId="77777777" w:rsidR="003B5458" w:rsidRPr="0013038F" w:rsidRDefault="003B5458" w:rsidP="00EC38EA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>Fáze klonických křečí</w:t>
      </w:r>
    </w:p>
    <w:p w14:paraId="7C320E51" w14:textId="77777777" w:rsidR="003B5458" w:rsidRPr="0013038F" w:rsidRDefault="003B5458" w:rsidP="00EC38EA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>Bezvědomí</w:t>
      </w:r>
    </w:p>
    <w:p w14:paraId="275C234D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</w:p>
    <w:p w14:paraId="14C30DC7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 xml:space="preserve">Prodromální fázi charakterizují příznaky shodné se symptomatologií těžké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, tzn. bolesti hlavy ve frontální nebo okcipitální krajině, poruchy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vizu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, světloplachost, epigastrická bolest,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hyperreflexie</w:t>
      </w:r>
      <w:proofErr w:type="spellEnd"/>
      <w:r w:rsidRPr="0013038F">
        <w:rPr>
          <w:rFonts w:cs="Times New Roman"/>
          <w:szCs w:val="24"/>
          <w:shd w:val="clear" w:color="auto" w:fill="FFFFFF"/>
        </w:rPr>
        <w:t>. Někdy pozorujeme drobné záškuby mimického svalstva, stáčení očních bulbů. Toto stadium trvá obvykle velmi krátkou dobu a přechází do fáze tonických křečí. Ty začínají obvykle jako záškuby žvýkacích svalů, následované spazmy svalů hrudníku a bránice (což vede k apnoi), šíjových a zádových svalů, které fixují páteř v </w:t>
      </w:r>
      <w:proofErr w:type="spellStart"/>
      <w:r w:rsidRPr="0013038F">
        <w:rPr>
          <w:rFonts w:cs="Times New Roman"/>
          <w:szCs w:val="24"/>
          <w:shd w:val="clear" w:color="auto" w:fill="FFFFFF"/>
        </w:rPr>
        <w:t>opistotonu</w:t>
      </w:r>
      <w:proofErr w:type="spellEnd"/>
      <w:r w:rsidRPr="0013038F">
        <w:rPr>
          <w:rFonts w:cs="Times New Roman"/>
          <w:szCs w:val="24"/>
          <w:shd w:val="clear" w:color="auto" w:fill="FFFFFF"/>
        </w:rPr>
        <w:t>, a také svalů dolních a horních končetin (boxerské postavení horních končetin, zaťaté pěsti). Po několika sekundách se objevují klonické křeče trvající řádově minuty. Projevují se nekoordinovanými záškuby těla, zejména končetin. Typické pohyby paží a rukou bývají přirovnávány k „bubnování tambora“. Také se objevuje chrčivé dýchání a cyanóza. V tomto stadiu hrozí plicní aspirace, srdeční selhání a abrupce placenty. V poslední fázi upadá pacientka do hlubokého kómatu (mydriáza zornic a hluboké, pravidelné dýchání). Následuje amnézie. Porucha vědomí může trvat i několik hodin.</w:t>
      </w:r>
    </w:p>
    <w:p w14:paraId="19F445BD" w14:textId="77777777" w:rsidR="003B5458" w:rsidRPr="0013038F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 xml:space="preserve">V případě, že není eklampsie adekvátně léčena, může dojít k nakupení záchvatů (opakované křeče) a vyústit v život ohrožující status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eklampticus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. Termínem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eklampsia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 sine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eklampsia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 označujeme formu onemocnění, kdy stadium křečí chybí a žena upadá přímo do kómatu. Komplikace onemocnění se neliší od komplikací při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preeklampsii</w:t>
      </w:r>
      <w:proofErr w:type="spellEnd"/>
      <w:r w:rsidRPr="0013038F">
        <w:rPr>
          <w:rFonts w:cs="Times New Roman"/>
          <w:szCs w:val="24"/>
          <w:shd w:val="clear" w:color="auto" w:fill="FFFFFF"/>
        </w:rPr>
        <w:t>.</w:t>
      </w:r>
    </w:p>
    <w:p w14:paraId="1F7289CB" w14:textId="77777777" w:rsidR="004A7DFE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 xml:space="preserve">Terapeutický management spočívá v zajištění vitálních funkcí a potlačení křečové aktivity, kdy po stabilizaci rodičky indikujeme urgentní ukončení gravidity/porodu císařským řezem; výjimečně v průběhu porodu, respektive 2. doby porodní, vaginální extrakční operací. </w:t>
      </w:r>
      <w:r w:rsidRPr="0013038F">
        <w:rPr>
          <w:rFonts w:cs="Times New Roman"/>
          <w:szCs w:val="24"/>
          <w:shd w:val="clear" w:color="auto" w:fill="FFFFFF"/>
        </w:rPr>
        <w:lastRenderedPageBreak/>
        <w:t>Základem farmakologické intervence je antikonvulzivní terapie s cílem zabránění opakování křečového stavu. Nejvyšší antikonvulzivní účinek má intravenózní aplikace magnesium sulfátu (MgSO</w:t>
      </w:r>
      <w:r w:rsidRPr="0013038F">
        <w:rPr>
          <w:rFonts w:cs="Times New Roman"/>
          <w:szCs w:val="24"/>
          <w:shd w:val="clear" w:color="auto" w:fill="FFFFFF"/>
          <w:vertAlign w:val="subscript"/>
        </w:rPr>
        <w:t>4</w:t>
      </w:r>
      <w:r w:rsidRPr="0013038F">
        <w:rPr>
          <w:rFonts w:cs="Times New Roman"/>
          <w:szCs w:val="24"/>
          <w:shd w:val="clear" w:color="auto" w:fill="FFFFFF"/>
        </w:rPr>
        <w:t>), kdy iniciální dávka představuje bolus 4</w:t>
      </w:r>
      <w:r w:rsidRPr="0013038F">
        <w:rPr>
          <w:rFonts w:eastAsia="FedraSerifAPro-Book" w:cs="Times New Roman"/>
          <w:szCs w:val="24"/>
        </w:rPr>
        <w:t>–</w:t>
      </w:r>
      <w:r w:rsidRPr="0013038F">
        <w:rPr>
          <w:rFonts w:cs="Times New Roman"/>
          <w:szCs w:val="24"/>
          <w:shd w:val="clear" w:color="auto" w:fill="FFFFFF"/>
        </w:rPr>
        <w:t>6 g pomalu intravenózně (5</w:t>
      </w:r>
      <w:r w:rsidRPr="0013038F">
        <w:rPr>
          <w:rFonts w:eastAsia="FedraSerifAPro-Book" w:cs="Times New Roman"/>
          <w:szCs w:val="24"/>
        </w:rPr>
        <w:t>–</w:t>
      </w:r>
      <w:r w:rsidRPr="0013038F">
        <w:rPr>
          <w:rFonts w:cs="Times New Roman"/>
          <w:szCs w:val="24"/>
          <w:shd w:val="clear" w:color="auto" w:fill="FFFFFF"/>
        </w:rPr>
        <w:t>10minut) a následuje kontinuální infuze 1 g MgSO</w:t>
      </w:r>
      <w:r w:rsidRPr="0013038F">
        <w:rPr>
          <w:rFonts w:cs="Times New Roman"/>
          <w:szCs w:val="24"/>
          <w:shd w:val="clear" w:color="auto" w:fill="FFFFFF"/>
          <w:vertAlign w:val="subscript"/>
        </w:rPr>
        <w:t>4</w:t>
      </w:r>
      <w:r w:rsidRPr="0013038F">
        <w:rPr>
          <w:rFonts w:cs="Times New Roman"/>
          <w:szCs w:val="24"/>
          <w:shd w:val="clear" w:color="auto" w:fill="FFFFFF"/>
        </w:rPr>
        <w:t xml:space="preserve"> za hodinu pod dobu 24</w:t>
      </w:r>
      <w:r w:rsidRPr="0013038F">
        <w:rPr>
          <w:rFonts w:eastAsia="FedraSerifAPro-Book" w:cs="Times New Roman"/>
          <w:szCs w:val="24"/>
        </w:rPr>
        <w:t>–</w:t>
      </w:r>
      <w:r w:rsidRPr="0013038F">
        <w:rPr>
          <w:rFonts w:cs="Times New Roman"/>
          <w:szCs w:val="24"/>
          <w:shd w:val="clear" w:color="auto" w:fill="FFFFFF"/>
        </w:rPr>
        <w:t>48 hodin. Tato léčba se často kombinuje se sedativy (diazepam 5</w:t>
      </w:r>
      <w:r w:rsidRPr="0013038F">
        <w:rPr>
          <w:rFonts w:eastAsia="FedraSerifAPro-Book" w:cs="Times New Roman"/>
          <w:szCs w:val="24"/>
        </w:rPr>
        <w:t>–</w:t>
      </w:r>
      <w:r w:rsidRPr="0013038F">
        <w:rPr>
          <w:rFonts w:cs="Times New Roman"/>
          <w:szCs w:val="24"/>
          <w:shd w:val="clear" w:color="auto" w:fill="FFFFFF"/>
        </w:rPr>
        <w:t xml:space="preserve">10 mg intravenózně bolus opakovaně). Po proběhlém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eklamptickém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 záchvatu a ukončení gravidity je plně indikovaná další péče na JIP/ARO dle podmínek pracoviště, kde se zaměřujeme na intenzivní monitoring vitálních funkcí, antikonvulzivní a antihypertenzní terapii. Terapeutické postupy (včetně laboratorních vyšetření) se neliší od léčby těžké </w:t>
      </w:r>
      <w:proofErr w:type="spellStart"/>
      <w:r w:rsidRPr="0013038F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13038F">
        <w:rPr>
          <w:rFonts w:cs="Times New Roman"/>
          <w:szCs w:val="24"/>
          <w:shd w:val="clear" w:color="auto" w:fill="FFFFFF"/>
        </w:rPr>
        <w:t xml:space="preserve"> nebo HELLP syndromu.</w:t>
      </w:r>
    </w:p>
    <w:p w14:paraId="4680BE62" w14:textId="1B0EBCED" w:rsidR="003B5458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3038F">
        <w:rPr>
          <w:rFonts w:cs="Times New Roman"/>
          <w:szCs w:val="24"/>
          <w:shd w:val="clear" w:color="auto" w:fill="FFFFFF"/>
        </w:rPr>
        <w:t>Každý křečový stav nebo porucha vědomí je indikací k neurologickému vyšetření. Pokud porucha přetrvává i přes adekvátní terapii, musíme myslet na jinou etiologii onemocnění (intrakraniální krvácení, tumor mozku, edém mozku, metabolické příčiny atd.) a doplňujeme další laboratorní vyšetření nebo zobrazovací metody (CT, MRI, EEG).</w:t>
      </w:r>
    </w:p>
    <w:p w14:paraId="3E9F0BAF" w14:textId="77777777" w:rsidR="003B5458" w:rsidRPr="004370CB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4370CB">
        <w:rPr>
          <w:rFonts w:cs="Times New Roman"/>
          <w:szCs w:val="24"/>
          <w:shd w:val="clear" w:color="auto" w:fill="FFFFFF"/>
        </w:rPr>
        <w:t xml:space="preserve">Klíčovou roli v rozvoji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hraje placentární tkáň, respektive abnormální vývoj placentárních cév. Hovoříme o abnormální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remodelaci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spirálních arterií. Při fyziologickém těhotenství pronikají buňky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cytotrofoblastu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deciduou a indukují přeměnu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vysokoodporových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spirálních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arteriína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nízkoodporové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, široce otevřené, zajišťující dostatečné zásobení plodu a placenty mateřskou krví. Tento proces probíhá od konce prvního trimestru do 18. až 20. týdne těhotenství. Při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preeklampsii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remodelace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spirálních arterií neproběhne, proto zůstávají úzké a </w:t>
      </w:r>
      <w:proofErr w:type="spellStart"/>
      <w:r w:rsidRPr="004370CB">
        <w:rPr>
          <w:rFonts w:cs="Times New Roman"/>
          <w:szCs w:val="24"/>
          <w:shd w:val="clear" w:color="auto" w:fill="FFFFFF"/>
        </w:rPr>
        <w:t>vysokoodoporové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, což vede ke snížení krevní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perfuze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placentou a k její hypoxii a ischemii. Hypoxická placenta produkuje řadu biologicky aktivních látek, které po vstupu do mateřské cirkulace způsobí generalizovanou poruchu funkce mateřského endotelu (výstelky mateřských cév) – tzv. </w:t>
      </w:r>
      <w:r w:rsidRPr="004370CB">
        <w:rPr>
          <w:rFonts w:cs="Times New Roman"/>
          <w:b/>
          <w:szCs w:val="24"/>
          <w:shd w:val="clear" w:color="auto" w:fill="FFFFFF"/>
        </w:rPr>
        <w:t>endoteliální dysfunkci</w:t>
      </w:r>
      <w:r w:rsidRPr="004370CB">
        <w:rPr>
          <w:rFonts w:cs="Times New Roman"/>
          <w:szCs w:val="24"/>
          <w:shd w:val="clear" w:color="auto" w:fill="FFFFFF"/>
        </w:rPr>
        <w:t xml:space="preserve">. Poškození endotelu se projeví multiorgánovým postižením (CNS, jater, plic, ledvin, krve), únikem tekutiny z cév do intersticiálního a třetího prostoru s charakteristickou tvorbou edémů (obličej a ruce), ascitu, v závažných případech také plicního edému, edému mozku. Hypertenze pravděpodobně vzniká v důsledku cévních spazmů, a bývá většinou prvním zjevným příznakem. Dysfunkční placenta má také negativní vliv na vývoj plodu se zpomalením až zástavou jeho růstu, tzv. intrauterinní růstovou retardací. Rozvoj a průběh onemocnění ovlivňuje množství imunologických, genetických a zánětlivých faktorů. Riziko abnormální placentace také zvyšují závažné zdravotní komplikace spojeny s cévní insuficiencí jako např.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preexistující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hypertenze, diabetes, systémový lupus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erythematodes</w:t>
      </w:r>
      <w:proofErr w:type="spellEnd"/>
      <w:r w:rsidRPr="004370CB">
        <w:rPr>
          <w:rFonts w:cs="Times New Roman"/>
          <w:szCs w:val="24"/>
          <w:shd w:val="clear" w:color="auto" w:fill="FFFFFF"/>
        </w:rPr>
        <w:t>, ledvinná onemocnění apod.</w:t>
      </w:r>
    </w:p>
    <w:p w14:paraId="769007D8" w14:textId="77777777" w:rsidR="003B5458" w:rsidRPr="004370CB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4370CB">
        <w:rPr>
          <w:rFonts w:cs="Times New Roman"/>
          <w:szCs w:val="24"/>
          <w:shd w:val="clear" w:color="auto" w:fill="FFFFFF"/>
        </w:rPr>
        <w:lastRenderedPageBreak/>
        <w:t>Výše uvedené patofyziologické změny charakterizují především</w:t>
      </w:r>
      <w:r w:rsidRPr="004370CB">
        <w:rPr>
          <w:rFonts w:cs="Times New Roman"/>
          <w:b/>
          <w:szCs w:val="24"/>
          <w:shd w:val="clear" w:color="auto" w:fill="FFFFFF"/>
        </w:rPr>
        <w:t xml:space="preserve"> časnou formu</w:t>
      </w:r>
      <w:r w:rsidRPr="004370C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nastupující před 34. týdnem těhotenství. Závažná porucha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fetoplacentární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jednotky způsobí intrauterinní růstovou retardaci plodu (nízkou porodní váhu) a ve většině případů těžký průběh choroby s nutností rychlého ukončení gravidity, často velmi brzo před termínem porodu. Proto je časná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spojena se závažnou mateřskou a neonatální morbiditou a mortalitou.</w:t>
      </w:r>
    </w:p>
    <w:p w14:paraId="0E89F06B" w14:textId="77777777" w:rsidR="003B5458" w:rsidRPr="004370CB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4370CB">
        <w:rPr>
          <w:rFonts w:cs="Times New Roman"/>
          <w:b/>
          <w:szCs w:val="24"/>
          <w:shd w:val="clear" w:color="auto" w:fill="FFFFFF"/>
        </w:rPr>
        <w:t>Pozdní forma</w:t>
      </w:r>
      <w:r w:rsidRPr="004370C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s nástupem po 34. týdnu těhotenství vzniká spíše na podkladě chronického onemocnění matky. Porucha </w:t>
      </w:r>
      <w:proofErr w:type="spellStart"/>
      <w:r w:rsidRPr="004370CB">
        <w:rPr>
          <w:rFonts w:cs="Times New Roman"/>
          <w:szCs w:val="24"/>
          <w:shd w:val="clear" w:color="auto" w:fill="FFFFFF"/>
        </w:rPr>
        <w:t>fetoplacentární</w:t>
      </w:r>
      <w:proofErr w:type="spellEnd"/>
      <w:r w:rsidRPr="004370CB">
        <w:rPr>
          <w:rFonts w:cs="Times New Roman"/>
          <w:szCs w:val="24"/>
          <w:shd w:val="clear" w:color="auto" w:fill="FFFFFF"/>
        </w:rPr>
        <w:t xml:space="preserve"> jednotky nebývá tak závažná a má dobrou prognózu pro matku i plod, který zachovává fyziologický růst a má normální porodní váhu.</w:t>
      </w:r>
    </w:p>
    <w:p w14:paraId="5CD8F197" w14:textId="77777777" w:rsidR="003B5458" w:rsidRPr="004370CB" w:rsidRDefault="003B5458" w:rsidP="003B5458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4370CB">
        <w:rPr>
          <w:rFonts w:cs="Times New Roman"/>
          <w:szCs w:val="24"/>
          <w:shd w:val="clear" w:color="auto" w:fill="FFFFFF"/>
        </w:rPr>
        <w:t>Ohrožené skupiny žen:</w:t>
      </w:r>
    </w:p>
    <w:p w14:paraId="09B91AF4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723815">
        <w:rPr>
          <w:rFonts w:cs="Times New Roman"/>
          <w:szCs w:val="24"/>
          <w:shd w:val="clear" w:color="auto" w:fill="FFFFFF"/>
        </w:rPr>
        <w:t>nullipary</w:t>
      </w:r>
      <w:proofErr w:type="spellEnd"/>
    </w:p>
    <w:p w14:paraId="1D4BC81A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věk </w:t>
      </w:r>
      <w:proofErr w:type="gramStart"/>
      <w:r w:rsidRPr="00723815">
        <w:rPr>
          <w:rFonts w:cs="Times New Roman"/>
          <w:szCs w:val="24"/>
          <w:shd w:val="clear" w:color="auto" w:fill="FFFFFF"/>
        </w:rPr>
        <w:t>&lt; 18</w:t>
      </w:r>
      <w:proofErr w:type="gramEnd"/>
      <w:r w:rsidRPr="00723815">
        <w:rPr>
          <w:rFonts w:cs="Times New Roman"/>
          <w:szCs w:val="24"/>
          <w:shd w:val="clear" w:color="auto" w:fill="FFFFFF"/>
        </w:rPr>
        <w:t xml:space="preserve"> let a &gt; 35 let</w:t>
      </w:r>
    </w:p>
    <w:p w14:paraId="7F484F87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rodinná anamnéza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preeklampsie</w:t>
      </w:r>
      <w:proofErr w:type="spellEnd"/>
    </w:p>
    <w:p w14:paraId="141FF631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osobní anamnéza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nebo gestační hypertenze</w:t>
      </w:r>
    </w:p>
    <w:p w14:paraId="29346AED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vícečetná gravidita</w:t>
      </w:r>
    </w:p>
    <w:p w14:paraId="5AF6D79E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vysoký BMI nad 35</w:t>
      </w:r>
    </w:p>
    <w:p w14:paraId="4ABABA37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723815">
        <w:rPr>
          <w:rFonts w:cs="Times New Roman"/>
          <w:szCs w:val="24"/>
          <w:shd w:val="clear" w:color="auto" w:fill="FFFFFF"/>
        </w:rPr>
        <w:t>preexistující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/chronická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hypertente</w:t>
      </w:r>
      <w:proofErr w:type="spellEnd"/>
    </w:p>
    <w:p w14:paraId="7886A672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723815">
        <w:rPr>
          <w:rFonts w:cs="Times New Roman"/>
          <w:szCs w:val="24"/>
          <w:shd w:val="clear" w:color="auto" w:fill="FFFFFF"/>
        </w:rPr>
        <w:t>preexistující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diabetes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mellitus</w:t>
      </w:r>
      <w:proofErr w:type="spellEnd"/>
    </w:p>
    <w:p w14:paraId="60AC54C7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renální onemocnění</w:t>
      </w:r>
    </w:p>
    <w:p w14:paraId="4E3D4FC0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vaskulární onemocnění</w:t>
      </w:r>
    </w:p>
    <w:p w14:paraId="21296373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systémový lupus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erythematodes</w:t>
      </w:r>
      <w:proofErr w:type="spellEnd"/>
    </w:p>
    <w:p w14:paraId="4BD8FF6E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723815">
        <w:rPr>
          <w:rFonts w:cs="Times New Roman"/>
          <w:szCs w:val="24"/>
          <w:shd w:val="clear" w:color="auto" w:fill="FFFFFF"/>
        </w:rPr>
        <w:t>antifosfolipidový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syndrom</w:t>
      </w:r>
    </w:p>
    <w:p w14:paraId="5ECBF1D4" w14:textId="77777777" w:rsidR="003B5458" w:rsidRPr="00723815" w:rsidRDefault="003B5458" w:rsidP="00EC38EA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723815">
        <w:rPr>
          <w:rFonts w:cs="Times New Roman"/>
          <w:szCs w:val="24"/>
          <w:shd w:val="clear" w:color="auto" w:fill="FFFFFF"/>
        </w:rPr>
        <w:t>trombofilní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mutace</w:t>
      </w:r>
    </w:p>
    <w:p w14:paraId="0EDA6149" w14:textId="77777777" w:rsidR="004A7DFE" w:rsidRDefault="004A7DFE" w:rsidP="005C496D">
      <w:pPr>
        <w:spacing w:after="0" w:line="360" w:lineRule="auto"/>
        <w:jc w:val="both"/>
        <w:rPr>
          <w:rFonts w:cs="Times New Roman"/>
          <w:szCs w:val="24"/>
        </w:rPr>
      </w:pPr>
    </w:p>
    <w:p w14:paraId="57C8F118" w14:textId="77777777" w:rsidR="005C496D" w:rsidRPr="00163264" w:rsidRDefault="005C496D" w:rsidP="005C496D">
      <w:pPr>
        <w:spacing w:after="0" w:line="360" w:lineRule="auto"/>
        <w:jc w:val="both"/>
        <w:rPr>
          <w:rFonts w:cs="Times New Roman"/>
          <w:szCs w:val="24"/>
        </w:rPr>
      </w:pPr>
    </w:p>
    <w:p w14:paraId="6E936548" w14:textId="77777777" w:rsidR="005C496D" w:rsidRDefault="005C496D" w:rsidP="005C496D">
      <w:pPr>
        <w:rPr>
          <w:rFonts w:cs="Times New Roman"/>
          <w:b/>
          <w:szCs w:val="24"/>
          <w:shd w:val="clear" w:color="auto" w:fill="FFFFFF"/>
        </w:rPr>
      </w:pPr>
      <w:r w:rsidRPr="00723815">
        <w:rPr>
          <w:rFonts w:cs="Times New Roman"/>
          <w:b/>
          <w:szCs w:val="24"/>
          <w:shd w:val="clear" w:color="auto" w:fill="FFFFFF"/>
        </w:rPr>
        <w:t>Po</w:t>
      </w:r>
      <w:r>
        <w:rPr>
          <w:rFonts w:cs="Times New Roman"/>
          <w:b/>
          <w:szCs w:val="24"/>
          <w:shd w:val="clear" w:color="auto" w:fill="FFFFFF"/>
        </w:rPr>
        <w:t>porodní</w:t>
      </w:r>
      <w:r w:rsidRPr="00723815">
        <w:rPr>
          <w:rFonts w:cs="Times New Roman"/>
          <w:b/>
          <w:szCs w:val="24"/>
          <w:shd w:val="clear" w:color="auto" w:fill="FFFFFF"/>
        </w:rPr>
        <w:t xml:space="preserve"> krvácení</w:t>
      </w:r>
    </w:p>
    <w:p w14:paraId="27A16435" w14:textId="77777777" w:rsidR="005C496D" w:rsidRDefault="005C496D" w:rsidP="005C496D">
      <w:pPr>
        <w:rPr>
          <w:rFonts w:cs="Times New Roman"/>
          <w:b/>
          <w:szCs w:val="24"/>
          <w:shd w:val="clear" w:color="auto" w:fill="FFFFFF"/>
        </w:rPr>
      </w:pPr>
    </w:p>
    <w:p w14:paraId="758E1234" w14:textId="77777777" w:rsidR="005C496D" w:rsidRDefault="005C496D" w:rsidP="00C32060">
      <w:pPr>
        <w:spacing w:after="0" w:line="360" w:lineRule="auto"/>
        <w:jc w:val="both"/>
      </w:pPr>
      <w:r>
        <w:t xml:space="preserve">Za poporodní krvácení se považuje krevní ztráta převyšující 500 ml při spontánním porodu a 1000 ml při porodu císařským řezem. Poporodní krvácení se rozděluje podle časového hlediska na: </w:t>
      </w:r>
    </w:p>
    <w:p w14:paraId="665D43A2" w14:textId="77777777" w:rsidR="005C496D" w:rsidRDefault="005C496D" w:rsidP="005C496D">
      <w:r>
        <w:t>a) primární – krvácení se objeví do 24 hodin po porodu</w:t>
      </w:r>
    </w:p>
    <w:p w14:paraId="22F889AD" w14:textId="77777777" w:rsidR="005C496D" w:rsidRDefault="005C496D" w:rsidP="005C496D">
      <w:r>
        <w:lastRenderedPageBreak/>
        <w:t xml:space="preserve">b) sekundární – začátek krvácení se objeví déle než 24 hodin po porodu, v průběhu šestinedělí </w:t>
      </w:r>
    </w:p>
    <w:p w14:paraId="33C673EF" w14:textId="77777777" w:rsidR="005C496D" w:rsidRDefault="005C496D" w:rsidP="005C496D"/>
    <w:p w14:paraId="5F5A799B" w14:textId="77777777" w:rsidR="005C496D" w:rsidRDefault="005C496D" w:rsidP="005C496D">
      <w:r>
        <w:t>Příčiny primárního poporodního krvácení se liší od příčin sekundárního poporodního krvácení. Příčiny primárního poporodního krvácení se souhrnně označují jako 4 T:</w:t>
      </w:r>
    </w:p>
    <w:p w14:paraId="2CF80AB9" w14:textId="77777777" w:rsidR="005C496D" w:rsidRDefault="005C496D" w:rsidP="00EC38EA">
      <w:pPr>
        <w:pStyle w:val="Odstavecseseznamem"/>
        <w:numPr>
          <w:ilvl w:val="0"/>
          <w:numId w:val="25"/>
        </w:numPr>
        <w:spacing w:after="0" w:line="360" w:lineRule="auto"/>
        <w:jc w:val="both"/>
      </w:pPr>
      <w:r>
        <w:t xml:space="preserve">tone – poruchy děložního tonu </w:t>
      </w:r>
    </w:p>
    <w:p w14:paraId="42C025C3" w14:textId="77777777" w:rsidR="005C496D" w:rsidRDefault="005C496D" w:rsidP="00EC38EA">
      <w:pPr>
        <w:pStyle w:val="Odstavecseseznamem"/>
        <w:numPr>
          <w:ilvl w:val="0"/>
          <w:numId w:val="25"/>
        </w:numPr>
        <w:spacing w:after="0" w:line="360" w:lineRule="auto"/>
        <w:jc w:val="both"/>
      </w:pPr>
      <w:r>
        <w:t xml:space="preserve">trauma – porodní poranění </w:t>
      </w:r>
    </w:p>
    <w:p w14:paraId="60757969" w14:textId="77777777" w:rsidR="005C496D" w:rsidRDefault="005C496D" w:rsidP="00EC38EA">
      <w:pPr>
        <w:pStyle w:val="Odstavecseseznamem"/>
        <w:numPr>
          <w:ilvl w:val="0"/>
          <w:numId w:val="25"/>
        </w:numPr>
        <w:spacing w:after="0" w:line="360" w:lineRule="auto"/>
        <w:jc w:val="both"/>
      </w:pPr>
      <w:proofErr w:type="spellStart"/>
      <w:r>
        <w:t>tissue</w:t>
      </w:r>
      <w:proofErr w:type="spellEnd"/>
      <w:r>
        <w:t xml:space="preserve"> – placentární patologie  </w:t>
      </w:r>
    </w:p>
    <w:p w14:paraId="15BFAD9A" w14:textId="77777777" w:rsidR="005C496D" w:rsidRDefault="005C496D" w:rsidP="00EC38EA">
      <w:pPr>
        <w:pStyle w:val="Odstavecseseznamem"/>
        <w:numPr>
          <w:ilvl w:val="0"/>
          <w:numId w:val="25"/>
        </w:numPr>
        <w:spacing w:after="0" w:line="360" w:lineRule="auto"/>
        <w:jc w:val="both"/>
      </w:pPr>
      <w:r>
        <w:t xml:space="preserve">trombin – </w:t>
      </w:r>
      <w:proofErr w:type="spellStart"/>
      <w:r>
        <w:t>koagulopatie</w:t>
      </w:r>
      <w:proofErr w:type="spellEnd"/>
      <w:r>
        <w:t xml:space="preserve"> </w:t>
      </w:r>
    </w:p>
    <w:p w14:paraId="7573BB78" w14:textId="77777777" w:rsidR="005C496D" w:rsidRDefault="005C496D" w:rsidP="005C496D">
      <w:pPr>
        <w:ind w:left="360"/>
      </w:pPr>
    </w:p>
    <w:p w14:paraId="73EBD237" w14:textId="77777777" w:rsidR="005C496D" w:rsidRDefault="005C496D" w:rsidP="005C496D">
      <w:pPr>
        <w:ind w:left="360"/>
      </w:pPr>
      <w:r>
        <w:t xml:space="preserve">Příčiny sekundárního poporodního krvácení jsou tyto: </w:t>
      </w:r>
    </w:p>
    <w:p w14:paraId="38EC9047" w14:textId="77777777" w:rsidR="005C496D" w:rsidRDefault="005C496D" w:rsidP="00EC38EA">
      <w:pPr>
        <w:pStyle w:val="Odstavecseseznamem"/>
        <w:numPr>
          <w:ilvl w:val="0"/>
          <w:numId w:val="26"/>
        </w:numPr>
        <w:spacing w:after="0" w:line="360" w:lineRule="auto"/>
        <w:jc w:val="both"/>
      </w:pPr>
      <w:r>
        <w:t>děložní infekce</w:t>
      </w:r>
    </w:p>
    <w:p w14:paraId="6667B6DA" w14:textId="77777777" w:rsidR="005C496D" w:rsidRDefault="005C496D" w:rsidP="00EC38EA">
      <w:pPr>
        <w:pStyle w:val="Odstavecseseznamem"/>
        <w:numPr>
          <w:ilvl w:val="0"/>
          <w:numId w:val="26"/>
        </w:numPr>
        <w:spacing w:after="0" w:line="360" w:lineRule="auto"/>
        <w:jc w:val="both"/>
      </w:pPr>
      <w:r>
        <w:t xml:space="preserve">zadržené placentární části </w:t>
      </w:r>
    </w:p>
    <w:p w14:paraId="33DEB8D7" w14:textId="77777777" w:rsidR="005C496D" w:rsidRDefault="005C496D" w:rsidP="00EC38EA">
      <w:pPr>
        <w:pStyle w:val="Odstavecseseznamem"/>
        <w:numPr>
          <w:ilvl w:val="0"/>
          <w:numId w:val="26"/>
        </w:numPr>
        <w:spacing w:after="0" w:line="360" w:lineRule="auto"/>
        <w:jc w:val="both"/>
      </w:pPr>
      <w:r>
        <w:t>abnormální involuce v místě placenty</w:t>
      </w:r>
    </w:p>
    <w:p w14:paraId="0265DC50" w14:textId="77777777" w:rsidR="005C496D" w:rsidRDefault="005C496D" w:rsidP="005C496D">
      <w:pPr>
        <w:rPr>
          <w:rFonts w:cs="Times New Roman"/>
          <w:szCs w:val="24"/>
          <w:shd w:val="clear" w:color="auto" w:fill="FFFFFF"/>
        </w:rPr>
      </w:pPr>
    </w:p>
    <w:p w14:paraId="18C19220" w14:textId="77777777" w:rsidR="005C496D" w:rsidRPr="00723815" w:rsidRDefault="005C496D" w:rsidP="005C496D">
      <w:pPr>
        <w:rPr>
          <w:rFonts w:cs="Times New Roman"/>
          <w:szCs w:val="24"/>
          <w:shd w:val="clear" w:color="auto" w:fill="FFFFFF"/>
        </w:rPr>
      </w:pPr>
      <w:proofErr w:type="spellStart"/>
      <w:r w:rsidRPr="00723815">
        <w:rPr>
          <w:rFonts w:cs="Times New Roman"/>
          <w:szCs w:val="24"/>
          <w:shd w:val="clear" w:color="auto" w:fill="FFFFFF"/>
        </w:rPr>
        <w:t>P</w:t>
      </w:r>
      <w:r>
        <w:rPr>
          <w:rFonts w:cs="Times New Roman"/>
          <w:szCs w:val="24"/>
          <w:shd w:val="clear" w:color="auto" w:fill="FFFFFF"/>
        </w:rPr>
        <w:t>eripartální</w:t>
      </w:r>
      <w:proofErr w:type="spellEnd"/>
      <w:r>
        <w:rPr>
          <w:rFonts w:cs="Times New Roman"/>
          <w:szCs w:val="24"/>
          <w:shd w:val="clear" w:color="auto" w:fill="FFFFFF"/>
        </w:rPr>
        <w:t xml:space="preserve"> život ohrožující krvácení se může </w:t>
      </w:r>
      <w:r w:rsidRPr="00723815">
        <w:rPr>
          <w:rFonts w:cs="Times New Roman"/>
          <w:szCs w:val="24"/>
          <w:shd w:val="clear" w:color="auto" w:fill="FFFFFF"/>
        </w:rPr>
        <w:t>defin</w:t>
      </w:r>
      <w:r>
        <w:rPr>
          <w:rFonts w:cs="Times New Roman"/>
          <w:szCs w:val="24"/>
          <w:shd w:val="clear" w:color="auto" w:fill="FFFFFF"/>
        </w:rPr>
        <w:t>ovat jako</w:t>
      </w:r>
      <w:r w:rsidRPr="00723815">
        <w:rPr>
          <w:rFonts w:cs="Times New Roman"/>
          <w:szCs w:val="24"/>
          <w:shd w:val="clear" w:color="auto" w:fill="FFFFFF"/>
        </w:rPr>
        <w:t>:</w:t>
      </w:r>
    </w:p>
    <w:p w14:paraId="550F9DC8" w14:textId="77777777" w:rsidR="005C496D" w:rsidRPr="00723815" w:rsidRDefault="005C496D" w:rsidP="00EC38EA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ztráta jednoho celého krevního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volumu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během 24 hodin</w:t>
      </w:r>
    </w:p>
    <w:p w14:paraId="5324EF6D" w14:textId="77777777" w:rsidR="005C496D" w:rsidRPr="00723815" w:rsidRDefault="005C496D" w:rsidP="00EC38EA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50% ztráta krevního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volumu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během 3 hodin</w:t>
      </w:r>
    </w:p>
    <w:p w14:paraId="4B020668" w14:textId="77777777" w:rsidR="005C496D" w:rsidRPr="00723815" w:rsidRDefault="005C496D" w:rsidP="00EC38EA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krevní ztráta narůstající rychlostí 150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723815">
        <w:rPr>
          <w:rFonts w:cs="Times New Roman"/>
          <w:szCs w:val="24"/>
          <w:shd w:val="clear" w:color="auto" w:fill="FFFFFF"/>
        </w:rPr>
        <w:t>ml/min</w:t>
      </w:r>
    </w:p>
    <w:p w14:paraId="27BCAD82" w14:textId="77777777" w:rsidR="005C496D" w:rsidRDefault="005C496D" w:rsidP="005C496D"/>
    <w:p w14:paraId="503B6289" w14:textId="77777777" w:rsidR="005C496D" w:rsidRDefault="005C496D" w:rsidP="005C496D">
      <w:r>
        <w:t>TONE</w:t>
      </w:r>
    </w:p>
    <w:p w14:paraId="113FF2B2" w14:textId="77777777" w:rsidR="005C496D" w:rsidRDefault="005C496D" w:rsidP="005C496D">
      <w:r>
        <w:t xml:space="preserve">Porucha </w:t>
      </w:r>
      <w:proofErr w:type="spellStart"/>
      <w:r>
        <w:t>retrakce</w:t>
      </w:r>
      <w:proofErr w:type="spellEnd"/>
      <w:r>
        <w:t xml:space="preserve"> (stažení) děložního svalu představuje 80 % všech případů primárního krvácení po porodu. Projevují se děložní hypotonií a atonie.  </w:t>
      </w:r>
    </w:p>
    <w:p w14:paraId="5D4E50BB" w14:textId="77777777" w:rsidR="005C496D" w:rsidRDefault="005C496D" w:rsidP="005C496D">
      <w:r>
        <w:t xml:space="preserve">Mezi rizikové faktory vzniku patří: </w:t>
      </w:r>
    </w:p>
    <w:p w14:paraId="207C0D5F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 xml:space="preserve">nadměrná distenze dělohy způsobená </w:t>
      </w:r>
      <w:proofErr w:type="spellStart"/>
      <w:r>
        <w:t>polyhydramnionem</w:t>
      </w:r>
      <w:proofErr w:type="spellEnd"/>
      <w:r>
        <w:t xml:space="preserve">, vícečetnou graviditou </w:t>
      </w:r>
    </w:p>
    <w:p w14:paraId="5219BD84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 xml:space="preserve">překotný nebo protrahovaný porod </w:t>
      </w:r>
    </w:p>
    <w:p w14:paraId="40886026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 xml:space="preserve">patologický obsah v děloze – zbytky placenty, plodových obalů, krevní koagul </w:t>
      </w:r>
    </w:p>
    <w:p w14:paraId="4ADD5A8F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 xml:space="preserve">nešetrná manipulace s dělohou – při expresi plodu, intrauterinní manipulaci </w:t>
      </w:r>
    </w:p>
    <w:p w14:paraId="28E8081A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 xml:space="preserve">poruchy </w:t>
      </w:r>
      <w:proofErr w:type="spellStart"/>
      <w:r>
        <w:t>myometria</w:t>
      </w:r>
      <w:proofErr w:type="spellEnd"/>
      <w:r>
        <w:t xml:space="preserve"> – hypoplazie, </w:t>
      </w:r>
      <w:proofErr w:type="spellStart"/>
      <w:r>
        <w:t>myomatoza</w:t>
      </w:r>
      <w:proofErr w:type="spellEnd"/>
      <w:r>
        <w:t xml:space="preserve"> </w:t>
      </w:r>
    </w:p>
    <w:p w14:paraId="688B935A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proofErr w:type="spellStart"/>
      <w:r>
        <w:t>multiparita</w:t>
      </w:r>
      <w:proofErr w:type="spellEnd"/>
      <w:r>
        <w:t xml:space="preserve"> </w:t>
      </w:r>
    </w:p>
    <w:p w14:paraId="4DA0CF97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proofErr w:type="spellStart"/>
      <w:r>
        <w:t>makrosomie</w:t>
      </w:r>
      <w:proofErr w:type="spellEnd"/>
      <w:r>
        <w:t xml:space="preserve"> plodu</w:t>
      </w:r>
    </w:p>
    <w:p w14:paraId="2D48C346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lastRenderedPageBreak/>
        <w:t xml:space="preserve">excesivní aplikace </w:t>
      </w:r>
      <w:proofErr w:type="spellStart"/>
      <w:r>
        <w:t>uterotonik</w:t>
      </w:r>
      <w:proofErr w:type="spellEnd"/>
      <w:r>
        <w:t xml:space="preserve"> během porodu – způsobí tachyfylaxi </w:t>
      </w:r>
    </w:p>
    <w:p w14:paraId="5B783217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 xml:space="preserve">poporodní krvácení již jednou v anamnéze </w:t>
      </w:r>
    </w:p>
    <w:p w14:paraId="2D267825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>předchozí operace dělohy</w:t>
      </w:r>
    </w:p>
    <w:p w14:paraId="37DBEA79" w14:textId="77777777" w:rsidR="005C496D" w:rsidRDefault="005C496D" w:rsidP="00EC38EA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t>nitroděložní infekce</w:t>
      </w:r>
    </w:p>
    <w:p w14:paraId="0ABF054B" w14:textId="77777777" w:rsidR="005C496D" w:rsidRDefault="005C496D" w:rsidP="005C496D">
      <w:pPr>
        <w:pStyle w:val="Odstavecseseznamem"/>
      </w:pPr>
    </w:p>
    <w:p w14:paraId="5D3ABFD9" w14:textId="77777777" w:rsidR="005C496D" w:rsidRPr="00723815" w:rsidRDefault="005C496D" w:rsidP="005C496D">
      <w:pPr>
        <w:rPr>
          <w:rFonts w:cs="Times New Roman"/>
          <w:b/>
          <w:szCs w:val="24"/>
          <w:shd w:val="clear" w:color="auto" w:fill="FFFFFF"/>
        </w:rPr>
      </w:pPr>
      <w:r w:rsidRPr="00723815">
        <w:rPr>
          <w:rFonts w:cs="Times New Roman"/>
          <w:b/>
          <w:szCs w:val="24"/>
          <w:shd w:val="clear" w:color="auto" w:fill="FFFFFF"/>
        </w:rPr>
        <w:t>Atonie/hypotonie dělohy</w:t>
      </w:r>
    </w:p>
    <w:p w14:paraId="31DECB1D" w14:textId="77777777" w:rsidR="005C496D" w:rsidRDefault="005C496D" w:rsidP="00C32060">
      <w:pPr>
        <w:spacing w:after="0" w:line="360" w:lineRule="auto"/>
        <w:jc w:val="both"/>
      </w:pPr>
      <w:r w:rsidRPr="00C32060">
        <w:rPr>
          <w:rFonts w:cs="Times New Roman"/>
          <w:szCs w:val="24"/>
          <w:shd w:val="clear" w:color="auto" w:fill="FFFFFF"/>
        </w:rPr>
        <w:t>Stav, kdy po porodu nedochází k </w:t>
      </w:r>
      <w:proofErr w:type="spellStart"/>
      <w:r w:rsidRPr="00C32060">
        <w:rPr>
          <w:rFonts w:cs="Times New Roman"/>
          <w:szCs w:val="24"/>
          <w:shd w:val="clear" w:color="auto" w:fill="FFFFFF"/>
        </w:rPr>
        <w:t>retrakci</w:t>
      </w:r>
      <w:proofErr w:type="spellEnd"/>
      <w:r w:rsidRPr="00C32060">
        <w:rPr>
          <w:rFonts w:cs="Times New Roman"/>
          <w:szCs w:val="24"/>
          <w:shd w:val="clear" w:color="auto" w:fill="FFFFFF"/>
        </w:rPr>
        <w:t xml:space="preserve"> dělohy a selhává turniketová funkce </w:t>
      </w:r>
      <w:proofErr w:type="spellStart"/>
      <w:r w:rsidRPr="00C32060">
        <w:rPr>
          <w:rFonts w:cs="Times New Roman"/>
          <w:szCs w:val="24"/>
          <w:shd w:val="clear" w:color="auto" w:fill="FFFFFF"/>
        </w:rPr>
        <w:t>myometria</w:t>
      </w:r>
      <w:proofErr w:type="spellEnd"/>
      <w:r w:rsidRPr="00C32060">
        <w:rPr>
          <w:rFonts w:cs="Times New Roman"/>
          <w:szCs w:val="24"/>
          <w:shd w:val="clear" w:color="auto" w:fill="FFFFFF"/>
        </w:rPr>
        <w:t xml:space="preserve">, označujeme jako děložní atonii. Představuje 80 % všech případů </w:t>
      </w:r>
      <w:proofErr w:type="spellStart"/>
      <w:r w:rsidRPr="00C32060">
        <w:rPr>
          <w:rFonts w:cs="Times New Roman"/>
          <w:szCs w:val="24"/>
          <w:shd w:val="clear" w:color="auto" w:fill="FFFFFF"/>
        </w:rPr>
        <w:t>peripartální</w:t>
      </w:r>
      <w:proofErr w:type="spellEnd"/>
      <w:r w:rsidRPr="00C32060">
        <w:rPr>
          <w:rFonts w:cs="Times New Roman"/>
          <w:szCs w:val="24"/>
          <w:shd w:val="clear" w:color="auto" w:fill="FFFFFF"/>
        </w:rPr>
        <w:t xml:space="preserve"> hemoragie a je nejčastější indikací k provedení </w:t>
      </w:r>
      <w:proofErr w:type="spellStart"/>
      <w:r w:rsidRPr="00C32060">
        <w:rPr>
          <w:rFonts w:cs="Times New Roman"/>
          <w:szCs w:val="24"/>
          <w:shd w:val="clear" w:color="auto" w:fill="FFFFFF"/>
        </w:rPr>
        <w:t>postpartální</w:t>
      </w:r>
      <w:proofErr w:type="spellEnd"/>
      <w:r w:rsidRPr="00C32060">
        <w:rPr>
          <w:rFonts w:cs="Times New Roman"/>
          <w:szCs w:val="24"/>
          <w:shd w:val="clear" w:color="auto" w:fill="FFFFFF"/>
        </w:rPr>
        <w:t xml:space="preserve"> hysterektomie. Projeví se masivním děložním krvácením po porodu placenty, děloha je měkká, pastózní, vyplněna koaguly, děložní fundus hmatáme vysoko nad pupkem a při jeho kompresi dochází expulzi další krve nebo </w:t>
      </w:r>
      <w:proofErr w:type="spellStart"/>
      <w:r w:rsidRPr="00C32060">
        <w:rPr>
          <w:rFonts w:cs="Times New Roman"/>
          <w:szCs w:val="24"/>
          <w:shd w:val="clear" w:color="auto" w:fill="FFFFFF"/>
        </w:rPr>
        <w:t>koagulí</w:t>
      </w:r>
      <w:proofErr w:type="spellEnd"/>
      <w:r w:rsidRPr="00C32060">
        <w:rPr>
          <w:rFonts w:cs="Times New Roman"/>
          <w:szCs w:val="24"/>
          <w:shd w:val="clear" w:color="auto" w:fill="FFFFFF"/>
        </w:rPr>
        <w:t>.</w:t>
      </w:r>
    </w:p>
    <w:p w14:paraId="2728DD83" w14:textId="77777777" w:rsidR="005C496D" w:rsidRDefault="005C496D" w:rsidP="00C32060">
      <w:pPr>
        <w:spacing w:after="0" w:line="360" w:lineRule="auto"/>
        <w:jc w:val="both"/>
      </w:pPr>
      <w:r>
        <w:t xml:space="preserve">V porodnictví je pro krevní ztráty charakteristické: - krevní ztráta je často prudká, náhlá a </w:t>
      </w:r>
      <w:proofErr w:type="gramStart"/>
      <w:r>
        <w:t>velká - krevní</w:t>
      </w:r>
      <w:proofErr w:type="gramEnd"/>
      <w:r>
        <w:t xml:space="preserve"> ztrátu lze jen těžce odhadnout - resuscitaci v těhotenství ztěžuje </w:t>
      </w:r>
      <w:proofErr w:type="spellStart"/>
      <w:r>
        <w:t>aortokavální</w:t>
      </w:r>
      <w:proofErr w:type="spellEnd"/>
      <w:r>
        <w:t xml:space="preserve"> kompresivní syndrom (změna </w:t>
      </w:r>
      <w:proofErr w:type="spellStart"/>
      <w:r>
        <w:t>perfuze</w:t>
      </w:r>
      <w:proofErr w:type="spellEnd"/>
      <w:r>
        <w:t xml:space="preserve"> </w:t>
      </w:r>
      <w:proofErr w:type="spellStart"/>
      <w:r>
        <w:t>uteroplacentární</w:t>
      </w:r>
      <w:proofErr w:type="spellEnd"/>
      <w:r>
        <w:t xml:space="preserve"> jednotky) a břišní kompartmentový syndrom - zvýšené riziko hemoragického šoku - možnost krvácení do </w:t>
      </w:r>
      <w:proofErr w:type="spellStart"/>
      <w:r>
        <w:t>retroperitonea</w:t>
      </w:r>
      <w:proofErr w:type="spellEnd"/>
      <w:r>
        <w:t>, do malé pánve</w:t>
      </w:r>
    </w:p>
    <w:p w14:paraId="65C6A09C" w14:textId="77777777" w:rsidR="005C496D" w:rsidRDefault="005C496D" w:rsidP="005C496D"/>
    <w:p w14:paraId="100C7F74" w14:textId="77777777" w:rsidR="005C496D" w:rsidRDefault="005C496D" w:rsidP="005C496D">
      <w:r>
        <w:t>TRAUMA</w:t>
      </w:r>
    </w:p>
    <w:p w14:paraId="4A824581" w14:textId="77777777" w:rsidR="005C496D" w:rsidRPr="00246896" w:rsidRDefault="005C496D" w:rsidP="005C496D">
      <w:pPr>
        <w:rPr>
          <w:rFonts w:cs="Times New Roman"/>
          <w:b/>
          <w:szCs w:val="24"/>
          <w:shd w:val="clear" w:color="auto" w:fill="FFFFFF"/>
        </w:rPr>
      </w:pPr>
      <w:r w:rsidRPr="00246896">
        <w:rPr>
          <w:rFonts w:cs="Times New Roman"/>
          <w:b/>
          <w:szCs w:val="24"/>
          <w:shd w:val="clear" w:color="auto" w:fill="FFFFFF"/>
        </w:rPr>
        <w:t>Porodní poranění</w:t>
      </w:r>
    </w:p>
    <w:p w14:paraId="02B140D5" w14:textId="6ABF2D9A" w:rsidR="005C496D" w:rsidRPr="005768C8" w:rsidRDefault="005C496D" w:rsidP="00EC38EA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Episiotomie (nástřih hráze) patří mezi nejčastější </w:t>
      </w:r>
      <w:proofErr w:type="spellStart"/>
      <w:r>
        <w:rPr>
          <w:rFonts w:cs="Times New Roman"/>
          <w:szCs w:val="24"/>
          <w:shd w:val="clear" w:color="auto" w:fill="FFFFFF"/>
        </w:rPr>
        <w:t>ne</w:t>
      </w:r>
      <w:r w:rsidRPr="005768C8">
        <w:rPr>
          <w:rFonts w:cs="Times New Roman"/>
          <w:szCs w:val="24"/>
          <w:shd w:val="clear" w:color="auto" w:fill="FFFFFF"/>
        </w:rPr>
        <w:t>jčastější</w:t>
      </w:r>
      <w:proofErr w:type="spellEnd"/>
      <w:r w:rsidRPr="005768C8">
        <w:rPr>
          <w:rFonts w:cs="Times New Roman"/>
          <w:szCs w:val="24"/>
          <w:shd w:val="clear" w:color="auto" w:fill="FFFFFF"/>
        </w:rPr>
        <w:t xml:space="preserve"> poranění měkkých porodních cest</w:t>
      </w:r>
      <w:r>
        <w:rPr>
          <w:rFonts w:cs="Times New Roman"/>
          <w:szCs w:val="24"/>
          <w:shd w:val="clear" w:color="auto" w:fill="FFFFFF"/>
        </w:rPr>
        <w:t xml:space="preserve">. Dále je to </w:t>
      </w:r>
      <w:r w:rsidRPr="005768C8">
        <w:rPr>
          <w:rFonts w:cs="Times New Roman"/>
          <w:szCs w:val="24"/>
          <w:shd w:val="clear" w:color="auto" w:fill="FFFFFF"/>
        </w:rPr>
        <w:t xml:space="preserve">ruptura perinea a lacerace zevních rodidel. </w:t>
      </w:r>
      <w:r>
        <w:rPr>
          <w:rFonts w:cs="Times New Roman"/>
          <w:szCs w:val="24"/>
          <w:shd w:val="clear" w:color="auto" w:fill="FFFFFF"/>
        </w:rPr>
        <w:t>B</w:t>
      </w:r>
      <w:r w:rsidRPr="005768C8">
        <w:rPr>
          <w:rFonts w:cs="Times New Roman"/>
          <w:szCs w:val="24"/>
          <w:shd w:val="clear" w:color="auto" w:fill="FFFFFF"/>
        </w:rPr>
        <w:t>ývají</w:t>
      </w:r>
      <w:r>
        <w:rPr>
          <w:rFonts w:cs="Times New Roman"/>
          <w:szCs w:val="24"/>
          <w:shd w:val="clear" w:color="auto" w:fill="FFFFFF"/>
        </w:rPr>
        <w:t xml:space="preserve"> v</w:t>
      </w:r>
      <w:r w:rsidR="00DA19F4">
        <w:rPr>
          <w:rFonts w:cs="Times New Roman"/>
          <w:szCs w:val="24"/>
          <w:shd w:val="clear" w:color="auto" w:fill="FFFFFF"/>
        </w:rPr>
        <w:t>ý</w:t>
      </w:r>
      <w:r>
        <w:rPr>
          <w:rFonts w:cs="Times New Roman"/>
          <w:szCs w:val="24"/>
          <w:shd w:val="clear" w:color="auto" w:fill="FFFFFF"/>
        </w:rPr>
        <w:t>j</w:t>
      </w:r>
      <w:r w:rsidR="00DA19F4">
        <w:rPr>
          <w:rFonts w:cs="Times New Roman"/>
          <w:szCs w:val="24"/>
          <w:shd w:val="clear" w:color="auto" w:fill="FFFFFF"/>
        </w:rPr>
        <w:t>i</w:t>
      </w:r>
      <w:r>
        <w:rPr>
          <w:rFonts w:cs="Times New Roman"/>
          <w:szCs w:val="24"/>
          <w:shd w:val="clear" w:color="auto" w:fill="FFFFFF"/>
        </w:rPr>
        <w:t>mečně</w:t>
      </w:r>
      <w:r w:rsidRPr="005768C8">
        <w:rPr>
          <w:rFonts w:cs="Times New Roman"/>
          <w:szCs w:val="24"/>
          <w:shd w:val="clear" w:color="auto" w:fill="FFFFFF"/>
        </w:rPr>
        <w:t xml:space="preserve"> příčinou závažného krvácení, jejich správná diagnostika a chirurgické ošetření může mít zásadní vliv na kvalitu života ženy. Jedná se zejména o poranění hráze, které dle rozsahu se dělí na čtyři stupně. 3. a 4. stupeň ruptury perinea zahrnuje i poranění análního sfinkteru. Pokud není správně rozpoznáno a ošetřeno vede k dlouhodobým následkům ve smyslu inkontinence </w:t>
      </w:r>
      <w:r>
        <w:rPr>
          <w:rFonts w:cs="Times New Roman"/>
          <w:szCs w:val="24"/>
          <w:shd w:val="clear" w:color="auto" w:fill="FFFFFF"/>
        </w:rPr>
        <w:t>střevních plynů</w:t>
      </w:r>
      <w:r w:rsidRPr="005768C8">
        <w:rPr>
          <w:rFonts w:cs="Times New Roman"/>
          <w:szCs w:val="24"/>
          <w:shd w:val="clear" w:color="auto" w:fill="FFFFFF"/>
        </w:rPr>
        <w:t xml:space="preserve"> a stolice. Vaginální porod je také rizikový pro rozvoj močové inkontinence a souvisí s poraněním svalů pánevního dna, konkrétně </w:t>
      </w:r>
      <w:proofErr w:type="spellStart"/>
      <w:r w:rsidRPr="005768C8">
        <w:rPr>
          <w:rFonts w:cs="Times New Roman"/>
          <w:szCs w:val="24"/>
          <w:shd w:val="clear" w:color="auto" w:fill="FFFFFF"/>
        </w:rPr>
        <w:t>musculus</w:t>
      </w:r>
      <w:proofErr w:type="spellEnd"/>
      <w:r w:rsidRPr="005768C8">
        <w:rPr>
          <w:rFonts w:cs="Times New Roman"/>
          <w:szCs w:val="24"/>
          <w:shd w:val="clear" w:color="auto" w:fill="FFFFFF"/>
        </w:rPr>
        <w:t xml:space="preserve"> levator ani.</w:t>
      </w:r>
    </w:p>
    <w:p w14:paraId="6510CC1F" w14:textId="77777777" w:rsidR="005C496D" w:rsidRPr="004F6114" w:rsidRDefault="005C496D" w:rsidP="00EC38EA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Méně často se vyskytuje </w:t>
      </w:r>
      <w:proofErr w:type="spellStart"/>
      <w:r>
        <w:rPr>
          <w:rFonts w:cs="Times New Roman"/>
          <w:szCs w:val="24"/>
          <w:shd w:val="clear" w:color="auto" w:fill="FFFFFF"/>
        </w:rPr>
        <w:t>p</w:t>
      </w:r>
      <w:r w:rsidRPr="004F6114">
        <w:rPr>
          <w:rFonts w:cs="Times New Roman"/>
          <w:szCs w:val="24"/>
          <w:shd w:val="clear" w:color="auto" w:fill="FFFFFF"/>
        </w:rPr>
        <w:t>aravaginální</w:t>
      </w:r>
      <w:proofErr w:type="spellEnd"/>
      <w:r w:rsidRPr="004F6114">
        <w:rPr>
          <w:rFonts w:cs="Times New Roman"/>
          <w:szCs w:val="24"/>
          <w:shd w:val="clear" w:color="auto" w:fill="FFFFFF"/>
        </w:rPr>
        <w:t xml:space="preserve"> hematom znamená nahromadění krve </w:t>
      </w:r>
      <w:proofErr w:type="gramStart"/>
      <w:r w:rsidRPr="004F6114">
        <w:rPr>
          <w:rFonts w:cs="Times New Roman"/>
          <w:szCs w:val="24"/>
          <w:shd w:val="clear" w:color="auto" w:fill="FFFFFF"/>
        </w:rPr>
        <w:t>v  mezi</w:t>
      </w:r>
      <w:proofErr w:type="gramEnd"/>
      <w:r w:rsidRPr="004F6114">
        <w:rPr>
          <w:rFonts w:cs="Times New Roman"/>
          <w:szCs w:val="24"/>
          <w:shd w:val="clear" w:color="auto" w:fill="FFFFFF"/>
        </w:rPr>
        <w:t xml:space="preserve"> poševní stěnou a stěnou pánve v důsledku přerušení cév v tomto prostoru. Krevní ztráta může dosahovat až 1000 ml a klinicky se projeví nejčastěji ve IV. </w:t>
      </w:r>
      <w:r w:rsidRPr="004F6114">
        <w:rPr>
          <w:rFonts w:cs="Times New Roman"/>
          <w:szCs w:val="24"/>
          <w:shd w:val="clear" w:color="auto" w:fill="FFFFFF"/>
        </w:rPr>
        <w:lastRenderedPageBreak/>
        <w:t xml:space="preserve">době porodní, mnohokrát i po primárním chirurgickém ošetření. Rodička je bledá, schvácená, stěžuje si na silnou bolest hráze a bolestivé tlaky na konečník, přičemž navenek z rodidel nekrvácí. Palpačním vyšetřením zjistíme tuhé bolestivé vyklenutí stěny pochvy i rekta. Terapie spočívá v incizi stěny pochvy nebo rozpuštění předchozí sutury v celkové anestezii, vyprázdnění hematomu a pečlivé revizi celého </w:t>
      </w:r>
      <w:proofErr w:type="spellStart"/>
      <w:r w:rsidRPr="004F6114">
        <w:rPr>
          <w:rFonts w:cs="Times New Roman"/>
          <w:szCs w:val="24"/>
          <w:shd w:val="clear" w:color="auto" w:fill="FFFFFF"/>
        </w:rPr>
        <w:t>paravaginálního</w:t>
      </w:r>
      <w:proofErr w:type="spellEnd"/>
      <w:r w:rsidRPr="004F6114">
        <w:rPr>
          <w:rFonts w:cs="Times New Roman"/>
          <w:szCs w:val="24"/>
          <w:shd w:val="clear" w:color="auto" w:fill="FFFFFF"/>
        </w:rPr>
        <w:t xml:space="preserve"> prostoru se snahou o nalezení zdroje krvácení a jeho ošetření. Pokud se zdroj nepodaří nalézt, </w:t>
      </w:r>
      <w:r>
        <w:rPr>
          <w:rFonts w:cs="Times New Roman"/>
          <w:szCs w:val="24"/>
          <w:shd w:val="clear" w:color="auto" w:fill="FFFFFF"/>
        </w:rPr>
        <w:t>řeší se tento stav</w:t>
      </w:r>
      <w:r w:rsidRPr="004F6114">
        <w:rPr>
          <w:rFonts w:cs="Times New Roman"/>
          <w:szCs w:val="24"/>
          <w:shd w:val="clear" w:color="auto" w:fill="FFFFFF"/>
        </w:rPr>
        <w:t xml:space="preserve"> drenáží s pečlivou tamponádou pochvy a monitorováním stavu rodičky.</w:t>
      </w:r>
    </w:p>
    <w:p w14:paraId="5073A990" w14:textId="77777777" w:rsidR="005C496D" w:rsidRPr="004F6114" w:rsidRDefault="005C496D" w:rsidP="00EC38EA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4F6114">
        <w:rPr>
          <w:rFonts w:cs="Times New Roman"/>
          <w:szCs w:val="24"/>
          <w:shd w:val="clear" w:color="auto" w:fill="FFFFFF"/>
        </w:rPr>
        <w:t xml:space="preserve">Poranění uterinní arterie při laceraci děložního hrdla </w:t>
      </w:r>
      <w:r>
        <w:rPr>
          <w:rFonts w:cs="Times New Roman"/>
          <w:szCs w:val="24"/>
          <w:shd w:val="clear" w:color="auto" w:fill="FFFFFF"/>
        </w:rPr>
        <w:t>nebo ruptura dělohy vede</w:t>
      </w:r>
      <w:r w:rsidRPr="004F6114">
        <w:rPr>
          <w:rFonts w:cs="Times New Roman"/>
          <w:szCs w:val="24"/>
          <w:shd w:val="clear" w:color="auto" w:fill="FFFFFF"/>
        </w:rPr>
        <w:t xml:space="preserve"> ke vzniku závažného krvácení do děložních parametrií s tvorbou pánevního hematomu. Jedná se o skryté </w:t>
      </w:r>
      <w:proofErr w:type="spellStart"/>
      <w:r w:rsidRPr="004F6114">
        <w:rPr>
          <w:rFonts w:cs="Times New Roman"/>
          <w:szCs w:val="24"/>
          <w:shd w:val="clear" w:color="auto" w:fill="FFFFFF"/>
        </w:rPr>
        <w:t>retroperitoneální</w:t>
      </w:r>
      <w:proofErr w:type="spellEnd"/>
      <w:r w:rsidRPr="004F6114">
        <w:rPr>
          <w:rFonts w:cs="Times New Roman"/>
          <w:szCs w:val="24"/>
          <w:shd w:val="clear" w:color="auto" w:fill="FFFFFF"/>
        </w:rPr>
        <w:t xml:space="preserve"> krvácení</w:t>
      </w:r>
      <w:r>
        <w:rPr>
          <w:rFonts w:cs="Times New Roman"/>
          <w:szCs w:val="24"/>
          <w:shd w:val="clear" w:color="auto" w:fill="FFFFFF"/>
        </w:rPr>
        <w:t xml:space="preserve">, které se rozvine jako hemoragický šok. </w:t>
      </w:r>
      <w:r w:rsidRPr="004F6114">
        <w:rPr>
          <w:rFonts w:cs="Times New Roman"/>
          <w:szCs w:val="24"/>
          <w:shd w:val="clear" w:color="auto" w:fill="FFFFFF"/>
        </w:rPr>
        <w:t xml:space="preserve"> Na tuto komplikaci </w:t>
      </w:r>
      <w:r>
        <w:rPr>
          <w:rFonts w:cs="Times New Roman"/>
          <w:szCs w:val="24"/>
          <w:shd w:val="clear" w:color="auto" w:fill="FFFFFF"/>
        </w:rPr>
        <w:t xml:space="preserve">se </w:t>
      </w:r>
      <w:r w:rsidRPr="004F6114">
        <w:rPr>
          <w:rFonts w:cs="Times New Roman"/>
          <w:szCs w:val="24"/>
          <w:shd w:val="clear" w:color="auto" w:fill="FFFFFF"/>
        </w:rPr>
        <w:t>musí myslet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4F6114">
        <w:rPr>
          <w:rFonts w:cs="Times New Roman"/>
          <w:szCs w:val="24"/>
          <w:shd w:val="clear" w:color="auto" w:fill="FFFFFF"/>
        </w:rPr>
        <w:t xml:space="preserve">při </w:t>
      </w:r>
      <w:proofErr w:type="gramStart"/>
      <w:r>
        <w:rPr>
          <w:rFonts w:cs="Times New Roman"/>
          <w:szCs w:val="24"/>
          <w:shd w:val="clear" w:color="auto" w:fill="FFFFFF"/>
        </w:rPr>
        <w:t xml:space="preserve">nepřítomnosti </w:t>
      </w:r>
      <w:r w:rsidRPr="004F6114">
        <w:rPr>
          <w:rFonts w:cs="Times New Roman"/>
          <w:szCs w:val="24"/>
          <w:shd w:val="clear" w:color="auto" w:fill="FFFFFF"/>
        </w:rPr>
        <w:t xml:space="preserve"> krvácení</w:t>
      </w:r>
      <w:proofErr w:type="gramEnd"/>
      <w:r w:rsidRPr="004F6114">
        <w:rPr>
          <w:rFonts w:cs="Times New Roman"/>
          <w:szCs w:val="24"/>
          <w:shd w:val="clear" w:color="auto" w:fill="FFFFFF"/>
        </w:rPr>
        <w:t xml:space="preserve"> z rodidel a </w:t>
      </w:r>
      <w:r>
        <w:rPr>
          <w:rFonts w:cs="Times New Roman"/>
          <w:szCs w:val="24"/>
          <w:shd w:val="clear" w:color="auto" w:fill="FFFFFF"/>
        </w:rPr>
        <w:t xml:space="preserve"> současné </w:t>
      </w:r>
      <w:r w:rsidRPr="004F6114">
        <w:rPr>
          <w:rFonts w:cs="Times New Roman"/>
          <w:szCs w:val="24"/>
          <w:shd w:val="clear" w:color="auto" w:fill="FFFFFF"/>
        </w:rPr>
        <w:t xml:space="preserve"> krvácení do dutiny břišní. Rodička často udává silné bolesti v pánvi, v podbřišku, děloha bývá uchýlena na kontralaterální stranu hematomu. Důležitou roli v diagnostice hraje ultrazvuk, CT nebo MRI. Pánevní hematomy mohou dosahovat obrovských rozměrů a šířit se až do </w:t>
      </w:r>
      <w:proofErr w:type="spellStart"/>
      <w:r w:rsidRPr="004F6114">
        <w:rPr>
          <w:rFonts w:cs="Times New Roman"/>
          <w:szCs w:val="24"/>
          <w:shd w:val="clear" w:color="auto" w:fill="FFFFFF"/>
        </w:rPr>
        <w:t>subrenálních</w:t>
      </w:r>
      <w:proofErr w:type="spellEnd"/>
      <w:r w:rsidRPr="004F6114">
        <w:rPr>
          <w:rFonts w:cs="Times New Roman"/>
          <w:szCs w:val="24"/>
          <w:shd w:val="clear" w:color="auto" w:fill="FFFFFF"/>
        </w:rPr>
        <w:t xml:space="preserve"> oblasti. Chirurgická intervence spočívá v laparotomii a otevření pánevního peritonea, identifikaci zdroje krvácení, což samozřejmě vyžaduje dostatečnou erudici operatéra. Dobrého hemostatického efektu lze dosáhnout také ligaturou </w:t>
      </w:r>
      <w:proofErr w:type="spellStart"/>
      <w:r w:rsidRPr="004F6114">
        <w:rPr>
          <w:rFonts w:cs="Times New Roman"/>
          <w:szCs w:val="24"/>
          <w:shd w:val="clear" w:color="auto" w:fill="FFFFFF"/>
        </w:rPr>
        <w:t>hypogastrických</w:t>
      </w:r>
      <w:proofErr w:type="spellEnd"/>
      <w:r w:rsidRPr="004F6114">
        <w:rPr>
          <w:rFonts w:cs="Times New Roman"/>
          <w:szCs w:val="24"/>
          <w:shd w:val="clear" w:color="auto" w:fill="FFFFFF"/>
        </w:rPr>
        <w:t xml:space="preserve"> tepen. Pokud to pracoviště umožňuje, může být metodou volby angiografická selektivní katetrizační embolizace.</w:t>
      </w:r>
    </w:p>
    <w:p w14:paraId="003CE42A" w14:textId="77777777" w:rsidR="005C496D" w:rsidRDefault="005C496D" w:rsidP="005C496D">
      <w:r>
        <w:t xml:space="preserve">TISSUE </w:t>
      </w:r>
    </w:p>
    <w:p w14:paraId="3B09D37C" w14:textId="77777777" w:rsidR="005C496D" w:rsidRDefault="005C496D" w:rsidP="005C496D">
      <w:r>
        <w:t xml:space="preserve">Poruchy odlučování placenty zaujímají cca 5 % poporodních krvácení. </w:t>
      </w:r>
    </w:p>
    <w:p w14:paraId="030306AE" w14:textId="77777777" w:rsidR="005C496D" w:rsidRDefault="005C496D" w:rsidP="005C496D">
      <w:r>
        <w:t>Mezi příčiny patří:</w:t>
      </w:r>
    </w:p>
    <w:p w14:paraId="2623FFC7" w14:textId="77777777" w:rsidR="005C496D" w:rsidRDefault="005C496D" w:rsidP="005C496D">
      <w:r>
        <w:t xml:space="preserve">1. residua post </w:t>
      </w:r>
      <w:proofErr w:type="spellStart"/>
      <w:r>
        <w:t>partum</w:t>
      </w:r>
      <w:proofErr w:type="spellEnd"/>
      <w:r>
        <w:t xml:space="preserve"> </w:t>
      </w:r>
    </w:p>
    <w:p w14:paraId="4E184279" w14:textId="77777777" w:rsidR="005C496D" w:rsidRDefault="005C496D" w:rsidP="005C496D">
      <w:pPr>
        <w:rPr>
          <w:rFonts w:cs="Times New Roman"/>
          <w:b/>
          <w:szCs w:val="24"/>
          <w:shd w:val="clear" w:color="auto" w:fill="FFFFFF"/>
        </w:rPr>
      </w:pPr>
      <w:r>
        <w:t xml:space="preserve">2. inzerce placenty v místě nedokonalé </w:t>
      </w:r>
      <w:proofErr w:type="spellStart"/>
      <w:r>
        <w:t>decidualizace</w:t>
      </w:r>
      <w:proofErr w:type="spellEnd"/>
      <w:r>
        <w:t xml:space="preserve"> – například v dolním děložním segmentu, nad myomy, v jizvě po S.C., endometrium po opakovaných kyretážích.</w:t>
      </w:r>
    </w:p>
    <w:p w14:paraId="13BAE9E3" w14:textId="77777777" w:rsidR="005C496D" w:rsidRDefault="005C496D" w:rsidP="005C496D">
      <w:pPr>
        <w:rPr>
          <w:rFonts w:cs="Times New Roman"/>
          <w:b/>
          <w:szCs w:val="24"/>
          <w:shd w:val="clear" w:color="auto" w:fill="FFFFFF"/>
        </w:rPr>
      </w:pPr>
    </w:p>
    <w:p w14:paraId="04AB5959" w14:textId="77777777" w:rsidR="005C496D" w:rsidRPr="00287700" w:rsidRDefault="005C496D" w:rsidP="005C496D">
      <w:pPr>
        <w:rPr>
          <w:rFonts w:cs="Times New Roman"/>
          <w:szCs w:val="24"/>
          <w:shd w:val="clear" w:color="auto" w:fill="FFFFFF"/>
        </w:rPr>
      </w:pPr>
      <w:r w:rsidRPr="00287700">
        <w:rPr>
          <w:rFonts w:cs="Times New Roman"/>
          <w:szCs w:val="24"/>
          <w:shd w:val="clear" w:color="auto" w:fill="FFFFFF"/>
        </w:rPr>
        <w:t>TROMBIN</w:t>
      </w:r>
    </w:p>
    <w:p w14:paraId="3C8F616E" w14:textId="14BD5F67" w:rsidR="005C496D" w:rsidRDefault="005C496D" w:rsidP="005C496D">
      <w:pPr>
        <w:rPr>
          <w:rFonts w:cs="Times New Roman"/>
          <w:szCs w:val="24"/>
          <w:shd w:val="clear" w:color="auto" w:fill="FFFFFF"/>
        </w:rPr>
      </w:pPr>
      <w:proofErr w:type="spellStart"/>
      <w:proofErr w:type="gramStart"/>
      <w:r w:rsidRPr="00CB228E">
        <w:rPr>
          <w:rFonts w:cs="Times New Roman"/>
          <w:szCs w:val="24"/>
          <w:shd w:val="clear" w:color="auto" w:fill="FFFFFF"/>
        </w:rPr>
        <w:t>Koagulopatie</w:t>
      </w:r>
      <w:proofErr w:type="spellEnd"/>
      <w:r w:rsidRPr="00CB228E">
        <w:rPr>
          <w:rFonts w:cs="Times New Roman"/>
          <w:szCs w:val="24"/>
          <w:shd w:val="clear" w:color="auto" w:fill="FFFFFF"/>
        </w:rPr>
        <w:t xml:space="preserve">  způsobuj</w:t>
      </w:r>
      <w:r w:rsidR="00DA19F4">
        <w:rPr>
          <w:rFonts w:cs="Times New Roman"/>
          <w:szCs w:val="24"/>
          <w:shd w:val="clear" w:color="auto" w:fill="FFFFFF"/>
        </w:rPr>
        <w:t>e</w:t>
      </w:r>
      <w:proofErr w:type="gramEnd"/>
      <w:r>
        <w:rPr>
          <w:rFonts w:cs="Times New Roman"/>
          <w:szCs w:val="24"/>
          <w:shd w:val="clear" w:color="auto" w:fill="FFFFFF"/>
        </w:rPr>
        <w:t xml:space="preserve"> cca 2–</w:t>
      </w:r>
      <w:r w:rsidRPr="00723815">
        <w:rPr>
          <w:rFonts w:cs="Times New Roman"/>
          <w:szCs w:val="24"/>
          <w:shd w:val="clear" w:color="auto" w:fill="FFFFFF"/>
        </w:rPr>
        <w:t>4% všech případů PŽOK, často v kombinaci s jinými příčinam</w:t>
      </w:r>
      <w:r>
        <w:rPr>
          <w:rFonts w:cs="Times New Roman"/>
          <w:szCs w:val="24"/>
          <w:shd w:val="clear" w:color="auto" w:fill="FFFFFF"/>
        </w:rPr>
        <w:t xml:space="preserve">i krvácení. </w:t>
      </w:r>
    </w:p>
    <w:p w14:paraId="63999858" w14:textId="77777777" w:rsidR="005C496D" w:rsidRPr="00723815" w:rsidRDefault="005C496D" w:rsidP="005C496D">
      <w:pPr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Rozlišujeme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koagulopatie</w:t>
      </w:r>
      <w:proofErr w:type="spellEnd"/>
      <w:r w:rsidRPr="00723815">
        <w:rPr>
          <w:rFonts w:cs="Times New Roman"/>
          <w:szCs w:val="24"/>
          <w:shd w:val="clear" w:color="auto" w:fill="FFFFFF"/>
        </w:rPr>
        <w:t>:</w:t>
      </w:r>
    </w:p>
    <w:p w14:paraId="16764A94" w14:textId="77777777" w:rsidR="005C496D" w:rsidRPr="00287700" w:rsidRDefault="005C496D" w:rsidP="005C496D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lastRenderedPageBreak/>
        <w:t>A)  Dědičné (h</w:t>
      </w:r>
      <w:r w:rsidRPr="00287700">
        <w:rPr>
          <w:rFonts w:cs="Times New Roman"/>
          <w:szCs w:val="24"/>
          <w:shd w:val="clear" w:color="auto" w:fill="FFFFFF"/>
        </w:rPr>
        <w:t>ereditární</w:t>
      </w:r>
      <w:r>
        <w:rPr>
          <w:rFonts w:cs="Times New Roman"/>
          <w:szCs w:val="24"/>
          <w:shd w:val="clear" w:color="auto" w:fill="FFFFFF"/>
        </w:rPr>
        <w:t>)</w:t>
      </w:r>
      <w:r w:rsidRPr="0028770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87700">
        <w:rPr>
          <w:rFonts w:cs="Times New Roman"/>
          <w:szCs w:val="24"/>
          <w:shd w:val="clear" w:color="auto" w:fill="FFFFFF"/>
        </w:rPr>
        <w:t>koagulopatie</w:t>
      </w:r>
      <w:proofErr w:type="spellEnd"/>
      <w:r w:rsidRPr="00287700">
        <w:rPr>
          <w:rFonts w:cs="Times New Roman"/>
          <w:szCs w:val="24"/>
          <w:shd w:val="clear" w:color="auto" w:fill="FFFFFF"/>
        </w:rPr>
        <w:t xml:space="preserve"> (méně časté)</w:t>
      </w:r>
    </w:p>
    <w:p w14:paraId="5317C4BD" w14:textId="77777777" w:rsidR="005C496D" w:rsidRPr="00723815" w:rsidRDefault="005C496D" w:rsidP="00EC38EA">
      <w:pPr>
        <w:pStyle w:val="Odstavecseseznamem"/>
        <w:numPr>
          <w:ilvl w:val="0"/>
          <w:numId w:val="23"/>
        </w:numPr>
        <w:spacing w:after="0" w:line="360" w:lineRule="auto"/>
        <w:ind w:left="1071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deficity destiček (von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Willebrandova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choroba)</w:t>
      </w:r>
    </w:p>
    <w:p w14:paraId="51E3709C" w14:textId="77777777" w:rsidR="005C496D" w:rsidRPr="00723815" w:rsidRDefault="005C496D" w:rsidP="00EC38EA">
      <w:pPr>
        <w:pStyle w:val="Odstavecseseznamem"/>
        <w:numPr>
          <w:ilvl w:val="0"/>
          <w:numId w:val="23"/>
        </w:numPr>
        <w:spacing w:after="0" w:line="360" w:lineRule="auto"/>
        <w:ind w:left="1071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deficity koagulačních faktorů (Hemofilie A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a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B, vzácně deficit jiných faktorů např. fibrinogenu)</w:t>
      </w:r>
    </w:p>
    <w:p w14:paraId="1D63E45F" w14:textId="77777777" w:rsidR="005C496D" w:rsidRPr="00287700" w:rsidRDefault="005C496D" w:rsidP="005C496D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B)  Z</w:t>
      </w:r>
      <w:r w:rsidRPr="00287700">
        <w:rPr>
          <w:rFonts w:cs="Times New Roman"/>
          <w:szCs w:val="24"/>
          <w:shd w:val="clear" w:color="auto" w:fill="FFFFFF"/>
        </w:rPr>
        <w:t xml:space="preserve">ískané </w:t>
      </w:r>
      <w:proofErr w:type="spellStart"/>
      <w:r w:rsidRPr="00287700">
        <w:rPr>
          <w:rFonts w:cs="Times New Roman"/>
          <w:szCs w:val="24"/>
          <w:shd w:val="clear" w:color="auto" w:fill="FFFFFF"/>
        </w:rPr>
        <w:t>koagulopatie</w:t>
      </w:r>
      <w:proofErr w:type="spellEnd"/>
      <w:r w:rsidRPr="00287700">
        <w:rPr>
          <w:rFonts w:cs="Times New Roman"/>
          <w:szCs w:val="24"/>
          <w:shd w:val="clear" w:color="auto" w:fill="FFFFFF"/>
        </w:rPr>
        <w:t xml:space="preserve"> (v průběhu těhotenství nebo porodu) vznikající v rámci </w:t>
      </w:r>
      <w:proofErr w:type="spellStart"/>
      <w:r w:rsidRPr="00287700">
        <w:rPr>
          <w:rFonts w:cs="Times New Roman"/>
          <w:szCs w:val="24"/>
          <w:shd w:val="clear" w:color="auto" w:fill="FFFFFF"/>
        </w:rPr>
        <w:t>peripartálního</w:t>
      </w:r>
      <w:proofErr w:type="spellEnd"/>
      <w:r w:rsidRPr="00287700">
        <w:rPr>
          <w:rFonts w:cs="Times New Roman"/>
          <w:szCs w:val="24"/>
          <w:shd w:val="clear" w:color="auto" w:fill="FFFFFF"/>
        </w:rPr>
        <w:t xml:space="preserve"> život ohrožujícího krvácení</w:t>
      </w:r>
    </w:p>
    <w:p w14:paraId="1C3CBFDE" w14:textId="77777777" w:rsidR="005C496D" w:rsidRPr="00723815" w:rsidRDefault="005C496D" w:rsidP="00EC38EA">
      <w:pPr>
        <w:pStyle w:val="Odstavecseseznamem"/>
        <w:numPr>
          <w:ilvl w:val="0"/>
          <w:numId w:val="23"/>
        </w:numPr>
        <w:spacing w:after="0" w:line="360" w:lineRule="auto"/>
        <w:ind w:left="1071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DIC (syndrom diseminované intravaskulární koagulace)</w:t>
      </w:r>
    </w:p>
    <w:p w14:paraId="619979B1" w14:textId="77777777" w:rsidR="005C496D" w:rsidRPr="00723815" w:rsidRDefault="005C496D" w:rsidP="00EC38EA">
      <w:pPr>
        <w:pStyle w:val="Odstavecseseznamem"/>
        <w:numPr>
          <w:ilvl w:val="0"/>
          <w:numId w:val="23"/>
        </w:numPr>
        <w:spacing w:after="0" w:line="360" w:lineRule="auto"/>
        <w:ind w:left="1071" w:hanging="357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HELLP syndrom</w:t>
      </w:r>
    </w:p>
    <w:p w14:paraId="57DE7788" w14:textId="77777777" w:rsidR="005C496D" w:rsidRPr="00723815" w:rsidRDefault="005C496D" w:rsidP="00EC38EA">
      <w:pPr>
        <w:pStyle w:val="Odstavecseseznamem"/>
        <w:numPr>
          <w:ilvl w:val="0"/>
          <w:numId w:val="23"/>
        </w:numPr>
        <w:spacing w:after="0" w:line="360" w:lineRule="auto"/>
        <w:ind w:left="1071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antikoagulační terapie (heparin,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warfarin</w:t>
      </w:r>
      <w:proofErr w:type="spellEnd"/>
      <w:r w:rsidRPr="00723815">
        <w:rPr>
          <w:rFonts w:cs="Times New Roman"/>
          <w:szCs w:val="24"/>
          <w:shd w:val="clear" w:color="auto" w:fill="FFFFFF"/>
        </w:rPr>
        <w:t>)</w:t>
      </w:r>
    </w:p>
    <w:p w14:paraId="0C9C7C65" w14:textId="77777777" w:rsidR="005C496D" w:rsidRDefault="005C496D" w:rsidP="005C496D">
      <w:pPr>
        <w:rPr>
          <w:rFonts w:cs="Times New Roman"/>
          <w:szCs w:val="24"/>
          <w:shd w:val="clear" w:color="auto" w:fill="FFFFFF"/>
        </w:rPr>
      </w:pPr>
    </w:p>
    <w:p w14:paraId="6A5CD5F4" w14:textId="1FCECC3D" w:rsidR="005C496D" w:rsidRPr="00723815" w:rsidRDefault="005C496D" w:rsidP="00F124A5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CC48C3">
        <w:rPr>
          <w:rFonts w:cs="Times New Roman"/>
          <w:b/>
          <w:i/>
          <w:szCs w:val="24"/>
          <w:shd w:val="clear" w:color="auto" w:fill="FFFFFF"/>
        </w:rPr>
        <w:t xml:space="preserve">U hereditární </w:t>
      </w:r>
      <w:proofErr w:type="spellStart"/>
      <w:r w:rsidRPr="00CC48C3">
        <w:rPr>
          <w:rFonts w:cs="Times New Roman"/>
          <w:b/>
          <w:i/>
          <w:szCs w:val="24"/>
          <w:shd w:val="clear" w:color="auto" w:fill="FFFFFF"/>
        </w:rPr>
        <w:t>koagulopatie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>jsou ženy sledovány</w:t>
      </w:r>
      <w:r w:rsidRPr="00723815">
        <w:rPr>
          <w:rFonts w:cs="Times New Roman"/>
          <w:szCs w:val="24"/>
          <w:shd w:val="clear" w:color="auto" w:fill="FFFFFF"/>
        </w:rPr>
        <w:t xml:space="preserve"> před těhotenstvím a porodem</w:t>
      </w:r>
      <w:r>
        <w:rPr>
          <w:rFonts w:cs="Times New Roman"/>
          <w:szCs w:val="24"/>
          <w:shd w:val="clear" w:color="auto" w:fill="FFFFFF"/>
        </w:rPr>
        <w:t xml:space="preserve"> hematologem</w:t>
      </w:r>
      <w:r w:rsidRPr="00723815">
        <w:rPr>
          <w:rFonts w:cs="Times New Roman"/>
          <w:szCs w:val="24"/>
          <w:shd w:val="clear" w:color="auto" w:fill="FFFFFF"/>
        </w:rPr>
        <w:t xml:space="preserve">, který </w:t>
      </w:r>
      <w:r>
        <w:rPr>
          <w:rFonts w:cs="Times New Roman"/>
          <w:szCs w:val="24"/>
          <w:shd w:val="clear" w:color="auto" w:fill="FFFFFF"/>
        </w:rPr>
        <w:t>určuje</w:t>
      </w:r>
      <w:r w:rsidRPr="00723815">
        <w:rPr>
          <w:rFonts w:cs="Times New Roman"/>
          <w:szCs w:val="24"/>
          <w:shd w:val="clear" w:color="auto" w:fill="FFFFFF"/>
        </w:rPr>
        <w:t xml:space="preserve"> léčbu a také profylaxi krvácení v rizikovém období – operační výkony, porod, těhotenství apod. </w:t>
      </w:r>
      <w:r>
        <w:rPr>
          <w:rFonts w:cs="Times New Roman"/>
          <w:szCs w:val="24"/>
          <w:shd w:val="clear" w:color="auto" w:fill="FFFFFF"/>
        </w:rPr>
        <w:t xml:space="preserve">Léčba </w:t>
      </w:r>
      <w:r w:rsidRPr="00723815">
        <w:rPr>
          <w:rFonts w:cs="Times New Roman"/>
          <w:szCs w:val="24"/>
          <w:shd w:val="clear" w:color="auto" w:fill="FFFFFF"/>
        </w:rPr>
        <w:t xml:space="preserve">spočívá </w:t>
      </w:r>
      <w:r>
        <w:rPr>
          <w:rFonts w:cs="Times New Roman"/>
          <w:szCs w:val="24"/>
          <w:shd w:val="clear" w:color="auto" w:fill="FFFFFF"/>
        </w:rPr>
        <w:t>v</w:t>
      </w:r>
      <w:r w:rsidRPr="00723815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>dodání</w:t>
      </w:r>
      <w:r w:rsidRPr="00723815">
        <w:rPr>
          <w:rFonts w:cs="Times New Roman"/>
          <w:szCs w:val="24"/>
          <w:shd w:val="clear" w:color="auto" w:fill="FFFFFF"/>
        </w:rPr>
        <w:t xml:space="preserve"> chybějících koagulační faktorů a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gramStart"/>
      <w:r>
        <w:rPr>
          <w:rFonts w:cs="Times New Roman"/>
          <w:szCs w:val="24"/>
          <w:shd w:val="clear" w:color="auto" w:fill="FFFFFF"/>
        </w:rPr>
        <w:t xml:space="preserve">v </w:t>
      </w:r>
      <w:r w:rsidRPr="00723815">
        <w:rPr>
          <w:rFonts w:cs="Times New Roman"/>
          <w:szCs w:val="24"/>
          <w:shd w:val="clear" w:color="auto" w:fill="FFFFFF"/>
        </w:rPr>
        <w:t xml:space="preserve"> opatření</w:t>
      </w:r>
      <w:r w:rsidR="00DA19F4">
        <w:rPr>
          <w:rFonts w:cs="Times New Roman"/>
          <w:szCs w:val="24"/>
          <w:shd w:val="clear" w:color="auto" w:fill="FFFFFF"/>
        </w:rPr>
        <w:t>ch</w:t>
      </w:r>
      <w:proofErr w:type="gramEnd"/>
      <w:r w:rsidRPr="00723815">
        <w:rPr>
          <w:rFonts w:cs="Times New Roman"/>
          <w:szCs w:val="24"/>
          <w:shd w:val="clear" w:color="auto" w:fill="FFFFFF"/>
        </w:rPr>
        <w:t xml:space="preserve"> p</w:t>
      </w:r>
      <w:r>
        <w:rPr>
          <w:rFonts w:cs="Times New Roman"/>
          <w:szCs w:val="24"/>
          <w:shd w:val="clear" w:color="auto" w:fill="FFFFFF"/>
        </w:rPr>
        <w:t xml:space="preserve">roti krvácení. </w:t>
      </w:r>
    </w:p>
    <w:p w14:paraId="0688D260" w14:textId="77777777" w:rsidR="005C496D" w:rsidRDefault="005C496D" w:rsidP="00F124A5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CC48C3">
        <w:rPr>
          <w:rFonts w:cs="Times New Roman"/>
          <w:b/>
          <w:i/>
          <w:szCs w:val="24"/>
          <w:shd w:val="clear" w:color="auto" w:fill="FFFFFF"/>
        </w:rPr>
        <w:t xml:space="preserve">Mezi získané </w:t>
      </w:r>
      <w:proofErr w:type="spellStart"/>
      <w:r w:rsidRPr="00CC48C3">
        <w:rPr>
          <w:rFonts w:cs="Times New Roman"/>
          <w:b/>
          <w:i/>
          <w:szCs w:val="24"/>
          <w:shd w:val="clear" w:color="auto" w:fill="FFFFFF"/>
        </w:rPr>
        <w:t>koagulopatie</w:t>
      </w:r>
      <w:proofErr w:type="spellEnd"/>
      <w:r w:rsidRPr="00CC48C3">
        <w:rPr>
          <w:rFonts w:cs="Times New Roman"/>
          <w:szCs w:val="24"/>
          <w:shd w:val="clear" w:color="auto" w:fill="FFFFFF"/>
        </w:rPr>
        <w:t xml:space="preserve"> patří syndrom diseminované intravaskulární koagulace </w:t>
      </w:r>
      <w:r w:rsidRPr="00CC48C3">
        <w:rPr>
          <w:rFonts w:cs="Times New Roman"/>
          <w:b/>
          <w:szCs w:val="24"/>
          <w:shd w:val="clear" w:color="auto" w:fill="FFFFFF"/>
        </w:rPr>
        <w:t>(DIC)</w:t>
      </w:r>
      <w:r w:rsidRPr="002543E4">
        <w:rPr>
          <w:rFonts w:cs="Times New Roman"/>
          <w:szCs w:val="24"/>
          <w:shd w:val="clear" w:color="auto" w:fill="FFFFFF"/>
        </w:rPr>
        <w:t xml:space="preserve"> </w:t>
      </w:r>
      <w:r w:rsidRPr="00723815">
        <w:rPr>
          <w:rFonts w:cs="Times New Roman"/>
          <w:szCs w:val="24"/>
          <w:shd w:val="clear" w:color="auto" w:fill="FFFFFF"/>
        </w:rPr>
        <w:t>představuje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723815">
        <w:rPr>
          <w:rFonts w:cs="Times New Roman"/>
          <w:szCs w:val="24"/>
          <w:shd w:val="clear" w:color="auto" w:fill="FFFFFF"/>
        </w:rPr>
        <w:t xml:space="preserve">nejzávažnější druhotnou poruchu hemostázy v těhotenství s vysokým rizikem mateřského úmrtí. </w:t>
      </w:r>
    </w:p>
    <w:p w14:paraId="49FB7375" w14:textId="56ABD75B" w:rsidR="005C496D" w:rsidRDefault="005C496D" w:rsidP="00EC38EA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CC48C3">
        <w:rPr>
          <w:rFonts w:cs="Times New Roman"/>
          <w:szCs w:val="24"/>
          <w:shd w:val="clear" w:color="auto" w:fill="FFFFFF"/>
        </w:rPr>
        <w:t>V první fázi dochází k aktivaci trombinu (vznikem krevních sraženin), a to zejména v plicích, ledvinách, gastrointestinálním traktu a kůži.  Projeví se akutní respirační tís</w:t>
      </w:r>
      <w:r>
        <w:rPr>
          <w:rFonts w:cs="Times New Roman"/>
          <w:szCs w:val="24"/>
          <w:shd w:val="clear" w:color="auto" w:fill="FFFFFF"/>
        </w:rPr>
        <w:t>ní</w:t>
      </w:r>
      <w:r w:rsidRPr="00CC48C3">
        <w:rPr>
          <w:rFonts w:cs="Times New Roman"/>
          <w:szCs w:val="24"/>
          <w:shd w:val="clear" w:color="auto" w:fill="FFFFFF"/>
        </w:rPr>
        <w:t xml:space="preserve"> (dušnost, cyanóza), oligurie až anurie, alterace vědomí, porucha funkce jater, purpura kůže, petechie. </w:t>
      </w:r>
    </w:p>
    <w:p w14:paraId="4E892D63" w14:textId="77777777" w:rsidR="005C496D" w:rsidRDefault="005C496D" w:rsidP="00EC38EA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CC48C3">
        <w:rPr>
          <w:rFonts w:cs="Times New Roman"/>
          <w:szCs w:val="24"/>
          <w:shd w:val="clear" w:color="auto" w:fill="FFFFFF"/>
        </w:rPr>
        <w:t xml:space="preserve">V </w:t>
      </w:r>
      <w:r>
        <w:rPr>
          <w:rFonts w:cs="Times New Roman"/>
          <w:szCs w:val="24"/>
          <w:shd w:val="clear" w:color="auto" w:fill="FFFFFF"/>
        </w:rPr>
        <w:t>druhé</w:t>
      </w:r>
      <w:r w:rsidRPr="00CC48C3">
        <w:rPr>
          <w:rFonts w:cs="Times New Roman"/>
          <w:szCs w:val="24"/>
          <w:shd w:val="clear" w:color="auto" w:fill="FFFFFF"/>
        </w:rPr>
        <w:t xml:space="preserve"> fázi</w:t>
      </w:r>
      <w:r>
        <w:rPr>
          <w:rFonts w:cs="Times New Roman"/>
          <w:szCs w:val="24"/>
          <w:shd w:val="clear" w:color="auto" w:fill="FFFFFF"/>
        </w:rPr>
        <w:t xml:space="preserve"> se </w:t>
      </w:r>
      <w:r w:rsidRPr="00CC48C3">
        <w:rPr>
          <w:rFonts w:cs="Times New Roman"/>
          <w:szCs w:val="24"/>
          <w:shd w:val="clear" w:color="auto" w:fill="FFFFFF"/>
        </w:rPr>
        <w:t>spotřebová</w:t>
      </w:r>
      <w:r>
        <w:rPr>
          <w:rFonts w:cs="Times New Roman"/>
          <w:szCs w:val="24"/>
          <w:shd w:val="clear" w:color="auto" w:fill="FFFFFF"/>
        </w:rPr>
        <w:t xml:space="preserve">vají </w:t>
      </w:r>
      <w:r w:rsidRPr="00CC48C3">
        <w:rPr>
          <w:rFonts w:cs="Times New Roman"/>
          <w:szCs w:val="24"/>
          <w:shd w:val="clear" w:color="auto" w:fill="FFFFFF"/>
        </w:rPr>
        <w:t>koagulačních faktor</w:t>
      </w:r>
      <w:r>
        <w:rPr>
          <w:rFonts w:cs="Times New Roman"/>
          <w:szCs w:val="24"/>
          <w:shd w:val="clear" w:color="auto" w:fill="FFFFFF"/>
        </w:rPr>
        <w:t>y</w:t>
      </w:r>
      <w:r w:rsidRPr="00CC48C3">
        <w:rPr>
          <w:rFonts w:cs="Times New Roman"/>
          <w:szCs w:val="24"/>
          <w:shd w:val="clear" w:color="auto" w:fill="FFFFFF"/>
        </w:rPr>
        <w:t xml:space="preserve"> a trombocyt</w:t>
      </w:r>
      <w:r>
        <w:rPr>
          <w:rFonts w:cs="Times New Roman"/>
          <w:szCs w:val="24"/>
          <w:shd w:val="clear" w:color="auto" w:fill="FFFFFF"/>
        </w:rPr>
        <w:t xml:space="preserve">y, dochází ke krvácení, kdy </w:t>
      </w:r>
      <w:r w:rsidRPr="00CC48C3">
        <w:rPr>
          <w:rFonts w:cs="Times New Roman"/>
          <w:szCs w:val="24"/>
          <w:shd w:val="clear" w:color="auto" w:fill="FFFFFF"/>
        </w:rPr>
        <w:t xml:space="preserve">se vytékající krev viditelně nesráží a rozvíjí se hemoragický šok – bledost, tachykardie, hypotenze, porucha vědomí, anurie. </w:t>
      </w:r>
    </w:p>
    <w:p w14:paraId="7F9F1FA7" w14:textId="77777777" w:rsidR="005C496D" w:rsidRDefault="005C496D" w:rsidP="005C496D">
      <w:pPr>
        <w:rPr>
          <w:rFonts w:cs="Times New Roman"/>
          <w:szCs w:val="24"/>
          <w:shd w:val="clear" w:color="auto" w:fill="FFFFFF"/>
        </w:rPr>
      </w:pPr>
    </w:p>
    <w:p w14:paraId="168E5111" w14:textId="77777777" w:rsidR="005C496D" w:rsidRDefault="005C496D" w:rsidP="005C496D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Tuto situaci může vyvolat:</w:t>
      </w:r>
    </w:p>
    <w:p w14:paraId="6CC8B557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abrupce placenty, </w:t>
      </w:r>
    </w:p>
    <w:p w14:paraId="6AE1C556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embolie plodovou vodou, </w:t>
      </w:r>
    </w:p>
    <w:p w14:paraId="725C6275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syndrom mrtvého plodu, </w:t>
      </w:r>
    </w:p>
    <w:p w14:paraId="5D3A2A33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tromboembolická nemoc, </w:t>
      </w:r>
    </w:p>
    <w:p w14:paraId="1B71BE92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BD2DCD">
        <w:rPr>
          <w:rFonts w:cs="Times New Roman"/>
          <w:szCs w:val="24"/>
          <w:shd w:val="clear" w:color="auto" w:fill="FFFFFF"/>
        </w:rPr>
        <w:t>preeklampsie</w:t>
      </w:r>
      <w:proofErr w:type="spellEnd"/>
      <w:r w:rsidRPr="00BD2DCD">
        <w:rPr>
          <w:rFonts w:cs="Times New Roman"/>
          <w:szCs w:val="24"/>
          <w:shd w:val="clear" w:color="auto" w:fill="FFFFFF"/>
        </w:rPr>
        <w:t xml:space="preserve"> a eklampsie, </w:t>
      </w:r>
    </w:p>
    <w:p w14:paraId="75A8AAEC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HELLP syndrom, </w:t>
      </w:r>
    </w:p>
    <w:p w14:paraId="62B20F4D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lastRenderedPageBreak/>
        <w:t xml:space="preserve">těžká infekce a sepse, </w:t>
      </w:r>
    </w:p>
    <w:p w14:paraId="6401E8A5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traumatizace tkání (ruptura děložní nebo </w:t>
      </w:r>
      <w:proofErr w:type="spellStart"/>
      <w:r w:rsidRPr="00BD2DCD">
        <w:rPr>
          <w:rFonts w:cs="Times New Roman"/>
          <w:szCs w:val="24"/>
          <w:shd w:val="clear" w:color="auto" w:fill="FFFFFF"/>
        </w:rPr>
        <w:t>peroperační</w:t>
      </w:r>
      <w:proofErr w:type="spellEnd"/>
      <w:r w:rsidRPr="00BD2DCD">
        <w:rPr>
          <w:rFonts w:cs="Times New Roman"/>
          <w:szCs w:val="24"/>
          <w:shd w:val="clear" w:color="auto" w:fill="FFFFFF"/>
        </w:rPr>
        <w:t xml:space="preserve"> zhmoždění), </w:t>
      </w:r>
    </w:p>
    <w:p w14:paraId="3846DC75" w14:textId="77777777" w:rsidR="005C496D" w:rsidRDefault="005C496D" w:rsidP="00EC38EA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manuální lyze placenty, instrumentální nebo manuální revize dutiny děložní. </w:t>
      </w:r>
    </w:p>
    <w:p w14:paraId="1184382B" w14:textId="77777777" w:rsidR="005C496D" w:rsidRDefault="005C496D" w:rsidP="005C496D">
      <w:pPr>
        <w:pStyle w:val="Odstavecseseznamem"/>
        <w:ind w:left="780"/>
        <w:rPr>
          <w:rFonts w:cs="Times New Roman"/>
          <w:szCs w:val="24"/>
          <w:shd w:val="clear" w:color="auto" w:fill="FFFFFF"/>
        </w:rPr>
      </w:pPr>
    </w:p>
    <w:p w14:paraId="186B7DEC" w14:textId="77777777" w:rsidR="005C496D" w:rsidRPr="00BD2DCD" w:rsidRDefault="005C496D" w:rsidP="008A5F52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BD2DCD">
        <w:rPr>
          <w:rFonts w:cs="Times New Roman"/>
          <w:szCs w:val="24"/>
          <w:shd w:val="clear" w:color="auto" w:fill="FFFFFF"/>
        </w:rPr>
        <w:t xml:space="preserve">Při podezření na rozvoj </w:t>
      </w:r>
      <w:r w:rsidRPr="00CC48C3">
        <w:rPr>
          <w:rFonts w:cs="Times New Roman"/>
          <w:szCs w:val="24"/>
          <w:shd w:val="clear" w:color="auto" w:fill="FFFFFF"/>
        </w:rPr>
        <w:t xml:space="preserve">diseminované intravaskulární koagulace </w:t>
      </w:r>
      <w:r>
        <w:rPr>
          <w:rFonts w:cs="Times New Roman"/>
          <w:szCs w:val="24"/>
          <w:shd w:val="clear" w:color="auto" w:fill="FFFFFF"/>
        </w:rPr>
        <w:t>(</w:t>
      </w:r>
      <w:r w:rsidRPr="00BD2DCD">
        <w:rPr>
          <w:rFonts w:cs="Times New Roman"/>
          <w:szCs w:val="24"/>
          <w:shd w:val="clear" w:color="auto" w:fill="FFFFFF"/>
        </w:rPr>
        <w:t>DIC</w:t>
      </w:r>
      <w:r>
        <w:rPr>
          <w:rFonts w:cs="Times New Roman"/>
          <w:szCs w:val="24"/>
          <w:shd w:val="clear" w:color="auto" w:fill="FFFFFF"/>
        </w:rPr>
        <w:t>)</w:t>
      </w:r>
      <w:r w:rsidRPr="00BD2DCD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se může </w:t>
      </w:r>
      <w:r w:rsidRPr="00BD2DCD">
        <w:rPr>
          <w:rFonts w:cs="Times New Roman"/>
          <w:szCs w:val="24"/>
          <w:shd w:val="clear" w:color="auto" w:fill="FFFFFF"/>
        </w:rPr>
        <w:t xml:space="preserve">přímo na porodním sále provést </w:t>
      </w:r>
      <w:proofErr w:type="spellStart"/>
      <w:r w:rsidRPr="00BD2DCD">
        <w:rPr>
          <w:rFonts w:cs="Times New Roman"/>
          <w:szCs w:val="24"/>
          <w:shd w:val="clear" w:color="auto" w:fill="FFFFFF"/>
        </w:rPr>
        <w:t>bed</w:t>
      </w:r>
      <w:proofErr w:type="spellEnd"/>
      <w:r w:rsidRPr="00BD2DCD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BD2DCD">
        <w:rPr>
          <w:rFonts w:cs="Times New Roman"/>
          <w:szCs w:val="24"/>
          <w:shd w:val="clear" w:color="auto" w:fill="FFFFFF"/>
        </w:rPr>
        <w:t>side</w:t>
      </w:r>
      <w:proofErr w:type="spellEnd"/>
      <w:r w:rsidRPr="00BD2DCD">
        <w:rPr>
          <w:rFonts w:cs="Times New Roman"/>
          <w:szCs w:val="24"/>
          <w:shd w:val="clear" w:color="auto" w:fill="FFFFFF"/>
        </w:rPr>
        <w:t xml:space="preserve"> test s trombinem: 2 ml žilní krve se odeberou do zkumavky s lyofilizovaným trombinem a zahřívá se v dlani. Při dostatku fibrinogenu v krvi se krev ihned srazí, v opačném případě se krev nesráží a je indikováno podání fibrinogenu.</w:t>
      </w:r>
    </w:p>
    <w:p w14:paraId="61B4A240" w14:textId="77777777" w:rsidR="008A5F52" w:rsidRDefault="008A5F52" w:rsidP="005C496D">
      <w:pPr>
        <w:rPr>
          <w:rFonts w:cs="Times New Roman"/>
          <w:szCs w:val="24"/>
          <w:shd w:val="clear" w:color="auto" w:fill="FFFFFF"/>
        </w:rPr>
      </w:pPr>
    </w:p>
    <w:p w14:paraId="6ECA9854" w14:textId="443C8B31" w:rsidR="005C496D" w:rsidRPr="00723815" w:rsidRDefault="005C496D" w:rsidP="005C496D">
      <w:pPr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Laboratorní obraz DIC (krevní obraz a koagulační vyšetření):</w:t>
      </w:r>
    </w:p>
    <w:p w14:paraId="6D42C74C" w14:textId="77777777" w:rsidR="005C496D" w:rsidRPr="00723815" w:rsidRDefault="005C496D" w:rsidP="00EC38EA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trombocytopenie </w:t>
      </w:r>
    </w:p>
    <w:p w14:paraId="35E4A752" w14:textId="77777777" w:rsidR="005C496D" w:rsidRPr="00723815" w:rsidRDefault="005C496D" w:rsidP="00EC38EA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723815">
        <w:rPr>
          <w:rFonts w:cs="Times New Roman"/>
          <w:szCs w:val="24"/>
          <w:shd w:val="clear" w:color="auto" w:fill="FFFFFF"/>
        </w:rPr>
        <w:t>hypofibrinogenemie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</w:t>
      </w:r>
    </w:p>
    <w:p w14:paraId="1FF3C03E" w14:textId="77777777" w:rsidR="005C496D" w:rsidRPr="00723815" w:rsidRDefault="005C496D" w:rsidP="00EC38EA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pokles antitrombinu III </w:t>
      </w:r>
    </w:p>
    <w:p w14:paraId="6522E0FD" w14:textId="77777777" w:rsidR="005C496D" w:rsidRPr="00723815" w:rsidRDefault="005C496D" w:rsidP="00EC38EA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vysoká koncentrace D-dimeru</w:t>
      </w:r>
    </w:p>
    <w:p w14:paraId="061E3B48" w14:textId="77777777" w:rsidR="005C496D" w:rsidRPr="00723815" w:rsidRDefault="005C496D" w:rsidP="00EC38EA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zvýšená hladina FDP </w:t>
      </w:r>
    </w:p>
    <w:p w14:paraId="50D4E5D0" w14:textId="77777777" w:rsidR="005C496D" w:rsidRPr="00723815" w:rsidRDefault="005C496D" w:rsidP="00EC38EA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prodloužení </w:t>
      </w:r>
      <w:proofErr w:type="spellStart"/>
      <w:proofErr w:type="gramStart"/>
      <w:r w:rsidRPr="00723815">
        <w:rPr>
          <w:rFonts w:cs="Times New Roman"/>
          <w:szCs w:val="24"/>
          <w:shd w:val="clear" w:color="auto" w:fill="FFFFFF"/>
        </w:rPr>
        <w:t>aPTT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</w:t>
      </w:r>
      <w:r w:rsidRPr="004E782C">
        <w:rPr>
          <w:rFonts w:cs="Times New Roman"/>
          <w:szCs w:val="24"/>
          <w:shd w:val="clear" w:color="auto" w:fill="FFFFFF"/>
          <w:lang w:val="pl-PL"/>
        </w:rPr>
        <w:t>)</w:t>
      </w:r>
      <w:proofErr w:type="gramEnd"/>
    </w:p>
    <w:p w14:paraId="1281404C" w14:textId="77777777" w:rsidR="005C496D" w:rsidRPr="00723815" w:rsidRDefault="005C496D" w:rsidP="00EC38EA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prodloužení PT (</w:t>
      </w:r>
      <w:proofErr w:type="gramStart"/>
      <w:r w:rsidRPr="00723815">
        <w:rPr>
          <w:rFonts w:cs="Times New Roman"/>
          <w:szCs w:val="24"/>
          <w:shd w:val="clear" w:color="auto" w:fill="FFFFFF"/>
        </w:rPr>
        <w:t>INR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723815">
        <w:rPr>
          <w:rFonts w:cs="Times New Roman"/>
          <w:szCs w:val="24"/>
          <w:shd w:val="clear" w:color="auto" w:fill="FFFFFF"/>
          <w:lang w:val="en-US"/>
        </w:rPr>
        <w:t>&gt;</w:t>
      </w:r>
      <w:proofErr w:type="gramEnd"/>
      <w:r w:rsidRPr="00723815">
        <w:rPr>
          <w:rFonts w:cs="Times New Roman"/>
          <w:szCs w:val="24"/>
          <w:shd w:val="clear" w:color="auto" w:fill="FFFFFF"/>
          <w:lang w:val="en-US"/>
        </w:rPr>
        <w:t xml:space="preserve"> 4)</w:t>
      </w:r>
    </w:p>
    <w:p w14:paraId="038C4E06" w14:textId="77777777" w:rsidR="005C496D" w:rsidRDefault="005C496D" w:rsidP="005C496D">
      <w:pPr>
        <w:rPr>
          <w:rFonts w:cs="Times New Roman"/>
          <w:szCs w:val="24"/>
          <w:shd w:val="clear" w:color="auto" w:fill="FFFFFF"/>
        </w:rPr>
      </w:pPr>
    </w:p>
    <w:p w14:paraId="3899E850" w14:textId="77777777" w:rsidR="005C496D" w:rsidRDefault="005C496D" w:rsidP="005C496D">
      <w:pPr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Vzhledem k tomu, že se hemostáza v průběhu DIC rychle mění</w:t>
      </w:r>
      <w:r>
        <w:rPr>
          <w:rFonts w:cs="Times New Roman"/>
          <w:szCs w:val="24"/>
          <w:shd w:val="clear" w:color="auto" w:fill="FFFFFF"/>
        </w:rPr>
        <w:t xml:space="preserve"> musí se</w:t>
      </w:r>
      <w:r w:rsidRPr="00723815">
        <w:rPr>
          <w:rFonts w:cs="Times New Roman"/>
          <w:szCs w:val="24"/>
          <w:shd w:val="clear" w:color="auto" w:fill="FFFFFF"/>
        </w:rPr>
        <w:t xml:space="preserve"> laboratorní vyšetření pravidelně opak</w:t>
      </w:r>
      <w:r>
        <w:rPr>
          <w:rFonts w:cs="Times New Roman"/>
          <w:szCs w:val="24"/>
          <w:shd w:val="clear" w:color="auto" w:fill="FFFFFF"/>
        </w:rPr>
        <w:t>ovat</w:t>
      </w:r>
      <w:r w:rsidRPr="00723815">
        <w:rPr>
          <w:rFonts w:cs="Times New Roman"/>
          <w:szCs w:val="24"/>
          <w:shd w:val="clear" w:color="auto" w:fill="FFFFFF"/>
        </w:rPr>
        <w:t xml:space="preserve">. </w:t>
      </w:r>
    </w:p>
    <w:p w14:paraId="03721E62" w14:textId="77777777" w:rsidR="005C496D" w:rsidRDefault="005C496D" w:rsidP="005C496D">
      <w:pPr>
        <w:rPr>
          <w:rFonts w:cs="Times New Roman"/>
          <w:szCs w:val="24"/>
          <w:shd w:val="clear" w:color="auto" w:fill="FFFFFF"/>
        </w:rPr>
      </w:pPr>
    </w:p>
    <w:p w14:paraId="4C04367F" w14:textId="77777777" w:rsidR="005C496D" w:rsidRPr="00287700" w:rsidRDefault="005C496D" w:rsidP="005C496D">
      <w:pPr>
        <w:rPr>
          <w:rFonts w:cs="Times New Roman"/>
          <w:b/>
          <w:szCs w:val="24"/>
          <w:shd w:val="clear" w:color="auto" w:fill="FFFFFF"/>
        </w:rPr>
      </w:pPr>
      <w:r w:rsidRPr="00287700">
        <w:rPr>
          <w:rFonts w:cs="Times New Roman"/>
          <w:b/>
          <w:szCs w:val="24"/>
          <w:shd w:val="clear" w:color="auto" w:fill="FFFFFF"/>
        </w:rPr>
        <w:t>PAMATUJ!!!!!!</w:t>
      </w:r>
    </w:p>
    <w:p w14:paraId="58AB7602" w14:textId="0481874F" w:rsidR="005C496D" w:rsidRPr="00723815" w:rsidRDefault="005C496D" w:rsidP="005C496D">
      <w:pPr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Základem terapie </w:t>
      </w:r>
      <w:r w:rsidRPr="00CC48C3">
        <w:rPr>
          <w:rFonts w:cs="Times New Roman"/>
          <w:szCs w:val="24"/>
          <w:shd w:val="clear" w:color="auto" w:fill="FFFFFF"/>
        </w:rPr>
        <w:t xml:space="preserve">diseminované intravaskulární koagulace </w:t>
      </w:r>
      <w:r w:rsidRPr="00723815">
        <w:rPr>
          <w:rFonts w:cs="Times New Roman"/>
          <w:szCs w:val="24"/>
          <w:shd w:val="clear" w:color="auto" w:fill="FFFFFF"/>
        </w:rPr>
        <w:t xml:space="preserve">je identifikace a odstranění příčiny, která jej vyvolala. </w:t>
      </w:r>
    </w:p>
    <w:p w14:paraId="44DB1CB1" w14:textId="77777777" w:rsidR="005C496D" w:rsidRPr="001A4C9B" w:rsidRDefault="005C496D" w:rsidP="005C496D">
      <w:pPr>
        <w:rPr>
          <w:rFonts w:cs="Times New Roman"/>
          <w:szCs w:val="24"/>
          <w:shd w:val="clear" w:color="auto" w:fill="FFFFFF"/>
        </w:rPr>
      </w:pPr>
    </w:p>
    <w:p w14:paraId="24E896B5" w14:textId="77777777" w:rsidR="005C496D" w:rsidRPr="00723815" w:rsidRDefault="005C496D" w:rsidP="005C496D">
      <w:pPr>
        <w:rPr>
          <w:rFonts w:cs="Times New Roman"/>
          <w:b/>
          <w:szCs w:val="24"/>
          <w:shd w:val="clear" w:color="auto" w:fill="FFFFFF"/>
        </w:rPr>
      </w:pPr>
      <w:r w:rsidRPr="00723815">
        <w:rPr>
          <w:rFonts w:cs="Times New Roman"/>
          <w:b/>
          <w:szCs w:val="24"/>
          <w:shd w:val="clear" w:color="auto" w:fill="FFFFFF"/>
        </w:rPr>
        <w:t xml:space="preserve">Komplexní přístup v léčbě </w:t>
      </w:r>
      <w:proofErr w:type="spellStart"/>
      <w:r>
        <w:rPr>
          <w:rFonts w:cs="Times New Roman"/>
          <w:b/>
          <w:szCs w:val="24"/>
          <w:shd w:val="clear" w:color="auto" w:fill="FFFFFF"/>
        </w:rPr>
        <w:t>peripartálního</w:t>
      </w:r>
      <w:proofErr w:type="spellEnd"/>
      <w:r>
        <w:rPr>
          <w:rFonts w:cs="Times New Roman"/>
          <w:b/>
          <w:szCs w:val="24"/>
          <w:shd w:val="clear" w:color="auto" w:fill="FFFFFF"/>
        </w:rPr>
        <w:t xml:space="preserve"> krvácení</w:t>
      </w:r>
    </w:p>
    <w:p w14:paraId="09EA6085" w14:textId="77B949AF" w:rsidR="005C496D" w:rsidRDefault="005C496D" w:rsidP="00F124A5">
      <w:pPr>
        <w:tabs>
          <w:tab w:val="num" w:pos="720"/>
        </w:tabs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Řešení </w:t>
      </w:r>
      <w:proofErr w:type="spellStart"/>
      <w:r>
        <w:rPr>
          <w:rFonts w:cs="Times New Roman"/>
          <w:szCs w:val="24"/>
          <w:shd w:val="clear" w:color="auto" w:fill="FFFFFF"/>
        </w:rPr>
        <w:t>peripartálního</w:t>
      </w:r>
      <w:proofErr w:type="spellEnd"/>
      <w:r>
        <w:rPr>
          <w:rFonts w:cs="Times New Roman"/>
          <w:szCs w:val="24"/>
          <w:shd w:val="clear" w:color="auto" w:fill="FFFFFF"/>
        </w:rPr>
        <w:t xml:space="preserve"> život ohrožujícího krvácení </w:t>
      </w:r>
      <w:r w:rsidRPr="00723815">
        <w:rPr>
          <w:rFonts w:cs="Times New Roman"/>
          <w:szCs w:val="24"/>
          <w:shd w:val="clear" w:color="auto" w:fill="FFFFFF"/>
        </w:rPr>
        <w:t xml:space="preserve">vyžaduje </w:t>
      </w:r>
      <w:r w:rsidRPr="00723815">
        <w:rPr>
          <w:rFonts w:cs="Times New Roman"/>
          <w:bCs/>
          <w:szCs w:val="24"/>
          <w:shd w:val="clear" w:color="auto" w:fill="FFFFFF"/>
        </w:rPr>
        <w:t>koordinovaný multidisciplinární přístup</w:t>
      </w:r>
      <w:r w:rsidRPr="00723815">
        <w:rPr>
          <w:rFonts w:cs="Times New Roman"/>
          <w:szCs w:val="24"/>
          <w:shd w:val="clear" w:color="auto" w:fill="FFFFFF"/>
        </w:rPr>
        <w:t xml:space="preserve"> (porodník, anesteziolog, hematolog, transfuzní lékař). Každé gynekologicko-porodnické pracoviště by měl</w:t>
      </w:r>
      <w:r w:rsidR="00F124A5">
        <w:rPr>
          <w:rFonts w:cs="Times New Roman"/>
          <w:szCs w:val="24"/>
          <w:shd w:val="clear" w:color="auto" w:fill="FFFFFF"/>
        </w:rPr>
        <w:t>o</w:t>
      </w:r>
      <w:r w:rsidRPr="00723815">
        <w:rPr>
          <w:rFonts w:cs="Times New Roman"/>
          <w:szCs w:val="24"/>
          <w:shd w:val="clear" w:color="auto" w:fill="FFFFFF"/>
        </w:rPr>
        <w:t xml:space="preserve"> mít pro </w:t>
      </w:r>
      <w:r>
        <w:rPr>
          <w:rFonts w:cs="Times New Roman"/>
          <w:szCs w:val="24"/>
          <w:shd w:val="clear" w:color="auto" w:fill="FFFFFF"/>
        </w:rPr>
        <w:t>ř</w:t>
      </w:r>
      <w:r w:rsidRPr="00723815">
        <w:rPr>
          <w:rFonts w:cs="Times New Roman"/>
          <w:szCs w:val="24"/>
          <w:shd w:val="clear" w:color="auto" w:fill="FFFFFF"/>
        </w:rPr>
        <w:t xml:space="preserve">ešení </w:t>
      </w:r>
      <w:proofErr w:type="spellStart"/>
      <w:r>
        <w:rPr>
          <w:rFonts w:cs="Times New Roman"/>
          <w:szCs w:val="24"/>
          <w:shd w:val="clear" w:color="auto" w:fill="FFFFFF"/>
        </w:rPr>
        <w:t>peripartálního</w:t>
      </w:r>
      <w:proofErr w:type="spellEnd"/>
      <w:r>
        <w:rPr>
          <w:rFonts w:cs="Times New Roman"/>
          <w:szCs w:val="24"/>
          <w:shd w:val="clear" w:color="auto" w:fill="FFFFFF"/>
        </w:rPr>
        <w:t xml:space="preserve"> život ohrožujícího </w:t>
      </w:r>
      <w:proofErr w:type="gramStart"/>
      <w:r>
        <w:rPr>
          <w:rFonts w:cs="Times New Roman"/>
          <w:szCs w:val="24"/>
          <w:shd w:val="clear" w:color="auto" w:fill="FFFFFF"/>
        </w:rPr>
        <w:t xml:space="preserve">krvácení </w:t>
      </w:r>
      <w:r w:rsidRPr="00723815">
        <w:rPr>
          <w:rFonts w:cs="Times New Roman"/>
          <w:szCs w:val="24"/>
          <w:shd w:val="clear" w:color="auto" w:fill="FFFFFF"/>
        </w:rPr>
        <w:t xml:space="preserve"> vypracován</w:t>
      </w:r>
      <w:proofErr w:type="gramEnd"/>
      <w:r w:rsidRPr="00723815">
        <w:rPr>
          <w:rFonts w:cs="Times New Roman"/>
          <w:szCs w:val="24"/>
          <w:shd w:val="clear" w:color="auto" w:fill="FFFFFF"/>
        </w:rPr>
        <w:t xml:space="preserve"> krizový plán</w:t>
      </w:r>
      <w:r>
        <w:rPr>
          <w:rFonts w:cs="Times New Roman"/>
          <w:szCs w:val="24"/>
          <w:shd w:val="clear" w:color="auto" w:fill="FFFFFF"/>
        </w:rPr>
        <w:t xml:space="preserve">. </w:t>
      </w:r>
    </w:p>
    <w:p w14:paraId="7F857BB8" w14:textId="77777777" w:rsidR="005C496D" w:rsidRPr="00723815" w:rsidRDefault="005C496D" w:rsidP="005C496D">
      <w:pPr>
        <w:tabs>
          <w:tab w:val="num" w:pos="720"/>
        </w:tabs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Základní cíle diagnos</w:t>
      </w:r>
      <w:r>
        <w:rPr>
          <w:rFonts w:cs="Times New Roman"/>
          <w:szCs w:val="24"/>
        </w:rPr>
        <w:t>ticko-léčebného postupu:</w:t>
      </w:r>
    </w:p>
    <w:p w14:paraId="3EE844E5" w14:textId="77777777" w:rsidR="005C496D" w:rsidRPr="00723815" w:rsidRDefault="005C496D" w:rsidP="00EC38EA">
      <w:pPr>
        <w:pStyle w:val="Odstavecseseznamem"/>
        <w:numPr>
          <w:ilvl w:val="0"/>
          <w:numId w:val="21"/>
        </w:numPr>
        <w:tabs>
          <w:tab w:val="num" w:pos="720"/>
        </w:tabs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</w:rPr>
        <w:lastRenderedPageBreak/>
        <w:t>včasná identifikace krvácení a jeho příčiny</w:t>
      </w:r>
    </w:p>
    <w:p w14:paraId="6FA7D330" w14:textId="77777777" w:rsidR="005C496D" w:rsidRPr="00723815" w:rsidRDefault="005C496D" w:rsidP="00EC38EA">
      <w:pPr>
        <w:pStyle w:val="Odstavecseseznamem"/>
        <w:numPr>
          <w:ilvl w:val="0"/>
          <w:numId w:val="21"/>
        </w:numPr>
        <w:tabs>
          <w:tab w:val="num" w:pos="720"/>
        </w:tabs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</w:rPr>
        <w:t>neodkladné zahájení postupů k odstranění příčiny krvácení</w:t>
      </w:r>
    </w:p>
    <w:p w14:paraId="145DDC04" w14:textId="77777777" w:rsidR="005C496D" w:rsidRPr="00723815" w:rsidRDefault="005C496D" w:rsidP="00EC38EA">
      <w:pPr>
        <w:pStyle w:val="Odstavecseseznamem"/>
        <w:numPr>
          <w:ilvl w:val="0"/>
          <w:numId w:val="21"/>
        </w:numPr>
        <w:tabs>
          <w:tab w:val="num" w:pos="720"/>
        </w:tabs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</w:rPr>
        <w:t xml:space="preserve">včasná identifikace tkáňové </w:t>
      </w:r>
      <w:proofErr w:type="spellStart"/>
      <w:r w:rsidRPr="00723815">
        <w:rPr>
          <w:rFonts w:cs="Times New Roman"/>
          <w:szCs w:val="24"/>
        </w:rPr>
        <w:t>hypoperfuze</w:t>
      </w:r>
      <w:proofErr w:type="spellEnd"/>
      <w:r w:rsidRPr="00723815">
        <w:rPr>
          <w:rFonts w:cs="Times New Roman"/>
          <w:szCs w:val="24"/>
        </w:rPr>
        <w:t xml:space="preserve"> a její včasná korekce</w:t>
      </w:r>
    </w:p>
    <w:p w14:paraId="6FCE376D" w14:textId="77777777" w:rsidR="005C496D" w:rsidRPr="00723815" w:rsidRDefault="005C496D" w:rsidP="00EC38EA">
      <w:pPr>
        <w:pStyle w:val="Odstavecseseznamem"/>
        <w:numPr>
          <w:ilvl w:val="0"/>
          <w:numId w:val="21"/>
        </w:numPr>
        <w:tabs>
          <w:tab w:val="num" w:pos="720"/>
        </w:tabs>
        <w:spacing w:after="0" w:line="360" w:lineRule="auto"/>
        <w:ind w:left="714" w:hanging="357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</w:rPr>
        <w:t xml:space="preserve">včasná identifikace </w:t>
      </w:r>
      <w:proofErr w:type="spellStart"/>
      <w:r w:rsidRPr="00723815">
        <w:rPr>
          <w:rFonts w:cs="Times New Roman"/>
          <w:szCs w:val="24"/>
        </w:rPr>
        <w:t>koagulopatie</w:t>
      </w:r>
      <w:proofErr w:type="spellEnd"/>
      <w:r w:rsidRPr="00723815">
        <w:rPr>
          <w:rFonts w:cs="Times New Roman"/>
          <w:szCs w:val="24"/>
        </w:rPr>
        <w:t xml:space="preserve"> a její léčba</w:t>
      </w:r>
    </w:p>
    <w:p w14:paraId="553156B8" w14:textId="77777777" w:rsidR="005C496D" w:rsidRDefault="005C496D" w:rsidP="005C496D">
      <w:pPr>
        <w:tabs>
          <w:tab w:val="num" w:pos="720"/>
        </w:tabs>
        <w:rPr>
          <w:rFonts w:cs="Times New Roman"/>
          <w:szCs w:val="24"/>
          <w:shd w:val="clear" w:color="auto" w:fill="FFFFFF"/>
        </w:rPr>
      </w:pPr>
    </w:p>
    <w:p w14:paraId="60D8B013" w14:textId="639F7CFD" w:rsidR="005C496D" w:rsidRDefault="005C496D" w:rsidP="00F124A5">
      <w:pPr>
        <w:tabs>
          <w:tab w:val="num" w:pos="720"/>
        </w:tabs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 xml:space="preserve">Intervence k úspěšnému zvládnutí </w:t>
      </w:r>
      <w:r>
        <w:rPr>
          <w:rFonts w:cs="Times New Roman"/>
          <w:szCs w:val="24"/>
          <w:shd w:val="clear" w:color="auto" w:fill="FFFFFF"/>
        </w:rPr>
        <w:t xml:space="preserve">musí být včasná a agresivní. </w:t>
      </w:r>
      <w:r w:rsidRPr="00723815">
        <w:rPr>
          <w:rFonts w:cs="Times New Roman"/>
          <w:szCs w:val="24"/>
          <w:shd w:val="clear" w:color="auto" w:fill="FFFFFF"/>
        </w:rPr>
        <w:t>Zdroj krvácení</w:t>
      </w:r>
      <w:r>
        <w:rPr>
          <w:rFonts w:cs="Times New Roman"/>
          <w:szCs w:val="24"/>
          <w:shd w:val="clear" w:color="auto" w:fill="FFFFFF"/>
        </w:rPr>
        <w:t xml:space="preserve"> lze </w:t>
      </w:r>
      <w:r w:rsidRPr="00723815">
        <w:rPr>
          <w:rFonts w:cs="Times New Roman"/>
          <w:szCs w:val="24"/>
          <w:shd w:val="clear" w:color="auto" w:fill="FFFFFF"/>
        </w:rPr>
        <w:t>rychle identifik</w:t>
      </w:r>
      <w:r>
        <w:rPr>
          <w:rFonts w:cs="Times New Roman"/>
          <w:szCs w:val="24"/>
          <w:shd w:val="clear" w:color="auto" w:fill="FFFFFF"/>
        </w:rPr>
        <w:t>ovat</w:t>
      </w:r>
      <w:r w:rsidRPr="00723815">
        <w:rPr>
          <w:rFonts w:cs="Times New Roman"/>
          <w:szCs w:val="24"/>
          <w:shd w:val="clear" w:color="auto" w:fill="FFFFFF"/>
        </w:rPr>
        <w:t xml:space="preserve"> vyšetřením rodičky v zrcadlech, palpačním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bimanuální</w:t>
      </w:r>
      <w:r w:rsidR="00F124A5">
        <w:rPr>
          <w:rFonts w:cs="Times New Roman"/>
          <w:szCs w:val="24"/>
          <w:shd w:val="clear" w:color="auto" w:fill="FFFFFF"/>
        </w:rPr>
        <w:t>m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vyšetřením a ultrazvukovým vyšetřením</w:t>
      </w:r>
      <w:r>
        <w:rPr>
          <w:rFonts w:cs="Times New Roman"/>
          <w:szCs w:val="24"/>
          <w:shd w:val="clear" w:color="auto" w:fill="FFFFFF"/>
        </w:rPr>
        <w:t xml:space="preserve">. </w:t>
      </w:r>
    </w:p>
    <w:p w14:paraId="73E7C3EF" w14:textId="77777777" w:rsidR="005C496D" w:rsidRDefault="005C496D" w:rsidP="005C496D">
      <w:pPr>
        <w:tabs>
          <w:tab w:val="num" w:pos="720"/>
        </w:tabs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Ošetřovatelská péče o ženu:</w:t>
      </w:r>
    </w:p>
    <w:p w14:paraId="1D548B68" w14:textId="77777777" w:rsidR="005C496D" w:rsidRPr="008D12BD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 w:rsidRPr="008D12BD">
        <w:rPr>
          <w:rFonts w:cs="Times New Roman"/>
          <w:szCs w:val="24"/>
          <w:shd w:val="clear" w:color="auto" w:fill="FFFFFF"/>
        </w:rPr>
        <w:t>monitorace fyziologických funkcí   TK, P, TT, SpO</w:t>
      </w:r>
      <w:r w:rsidRPr="008D12BD">
        <w:rPr>
          <w:rFonts w:cs="Times New Roman"/>
          <w:szCs w:val="24"/>
          <w:shd w:val="clear" w:color="auto" w:fill="FFFFFF"/>
          <w:vertAlign w:val="subscript"/>
        </w:rPr>
        <w:t>2</w:t>
      </w:r>
      <w:r w:rsidRPr="008D12BD">
        <w:rPr>
          <w:rFonts w:cs="Times New Roman"/>
          <w:szCs w:val="24"/>
          <w:shd w:val="clear" w:color="auto" w:fill="FFFFFF"/>
        </w:rPr>
        <w:t>, dech, diuréza</w:t>
      </w:r>
    </w:p>
    <w:p w14:paraId="4F74D7B1" w14:textId="77777777" w:rsidR="005C496D" w:rsidRPr="00E76ED6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 w:rsidRPr="008D12BD">
        <w:rPr>
          <w:rFonts w:cs="Times New Roman"/>
          <w:szCs w:val="24"/>
          <w:shd w:val="clear" w:color="auto" w:fill="FFFFFF"/>
        </w:rPr>
        <w:t>zajistí</w:t>
      </w:r>
      <w:r>
        <w:rPr>
          <w:rFonts w:cs="Times New Roman"/>
          <w:szCs w:val="24"/>
          <w:shd w:val="clear" w:color="auto" w:fill="FFFFFF"/>
        </w:rPr>
        <w:t xml:space="preserve"> se dva</w:t>
      </w:r>
      <w:r w:rsidRPr="008D12BD">
        <w:rPr>
          <w:rFonts w:cs="Times New Roman"/>
          <w:szCs w:val="24"/>
          <w:shd w:val="clear" w:color="auto" w:fill="FFFFFF"/>
        </w:rPr>
        <w:t xml:space="preserve"> žilní přístupy kanylou o velkém průměru k rychlé aplikaci léčebných prostředků</w:t>
      </w:r>
    </w:p>
    <w:p w14:paraId="50838302" w14:textId="77777777" w:rsidR="005C496D" w:rsidRPr="008D12BD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kontroly krvácení z rodidel</w:t>
      </w:r>
    </w:p>
    <w:p w14:paraId="6045B82B" w14:textId="77777777" w:rsidR="005C496D" w:rsidRPr="008D12BD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 w:rsidRPr="008D12BD">
        <w:rPr>
          <w:rFonts w:cs="Times New Roman"/>
          <w:szCs w:val="24"/>
          <w:shd w:val="clear" w:color="auto" w:fill="FFFFFF"/>
        </w:rPr>
        <w:t>podá</w:t>
      </w:r>
      <w:r>
        <w:rPr>
          <w:rFonts w:cs="Times New Roman"/>
          <w:szCs w:val="24"/>
          <w:shd w:val="clear" w:color="auto" w:fill="FFFFFF"/>
        </w:rPr>
        <w:t xml:space="preserve">vají se </w:t>
      </w:r>
      <w:r w:rsidRPr="008D12BD">
        <w:rPr>
          <w:rFonts w:cs="Times New Roman"/>
          <w:szCs w:val="24"/>
          <w:shd w:val="clear" w:color="auto" w:fill="FFFFFF"/>
        </w:rPr>
        <w:t>krystaloid</w:t>
      </w:r>
      <w:r>
        <w:rPr>
          <w:rFonts w:cs="Times New Roman"/>
          <w:szCs w:val="24"/>
          <w:shd w:val="clear" w:color="auto" w:fill="FFFFFF"/>
        </w:rPr>
        <w:t>y</w:t>
      </w:r>
      <w:r w:rsidRPr="008D12BD">
        <w:rPr>
          <w:rFonts w:cs="Times New Roman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  <w:shd w:val="clear" w:color="auto" w:fill="FFFFFF"/>
        </w:rPr>
        <w:t xml:space="preserve">dle potřeby </w:t>
      </w:r>
      <w:r w:rsidRPr="008D12BD">
        <w:rPr>
          <w:rFonts w:cs="Times New Roman"/>
          <w:szCs w:val="24"/>
          <w:shd w:val="clear" w:color="auto" w:fill="FFFFFF"/>
        </w:rPr>
        <w:t>koloidní roztok</w:t>
      </w:r>
      <w:r>
        <w:rPr>
          <w:rFonts w:cs="Times New Roman"/>
          <w:szCs w:val="24"/>
          <w:shd w:val="clear" w:color="auto" w:fill="FFFFFF"/>
        </w:rPr>
        <w:t>y</w:t>
      </w:r>
    </w:p>
    <w:p w14:paraId="6DB73EA8" w14:textId="77777777" w:rsidR="005C496D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>odběry krve k</w:t>
      </w:r>
      <w:r w:rsidRPr="008D12BD">
        <w:rPr>
          <w:rFonts w:cs="Times New Roman"/>
          <w:szCs w:val="24"/>
          <w:shd w:val="clear" w:color="auto" w:fill="FFFFFF"/>
        </w:rPr>
        <w:t xml:space="preserve"> </w:t>
      </w:r>
      <w:r w:rsidRPr="008D12BD">
        <w:rPr>
          <w:rFonts w:cs="Times New Roman"/>
          <w:szCs w:val="24"/>
        </w:rPr>
        <w:t>laboratorní</w:t>
      </w:r>
      <w:r>
        <w:rPr>
          <w:rFonts w:cs="Times New Roman"/>
          <w:szCs w:val="24"/>
        </w:rPr>
        <w:t>mu</w:t>
      </w:r>
      <w:r w:rsidRPr="008D12BD">
        <w:rPr>
          <w:rFonts w:cs="Times New Roman"/>
          <w:szCs w:val="24"/>
        </w:rPr>
        <w:t xml:space="preserve"> vyšetření </w:t>
      </w:r>
      <w:r>
        <w:rPr>
          <w:rFonts w:cs="Times New Roman"/>
          <w:szCs w:val="24"/>
        </w:rPr>
        <w:t>– krevní obraz, koagulace, fibrinogen, biochemie včetně acidobazické rovnováhy, krevní skupina</w:t>
      </w:r>
    </w:p>
    <w:p w14:paraId="29EBA898" w14:textId="77777777" w:rsidR="005C496D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zajistit </w:t>
      </w:r>
      <w:r w:rsidRPr="008D12BD">
        <w:rPr>
          <w:rFonts w:cs="Times New Roman"/>
          <w:szCs w:val="24"/>
        </w:rPr>
        <w:t>mražen</w:t>
      </w:r>
      <w:r>
        <w:rPr>
          <w:rFonts w:cs="Times New Roman"/>
          <w:szCs w:val="24"/>
        </w:rPr>
        <w:t>ou</w:t>
      </w:r>
      <w:r w:rsidRPr="008D12BD">
        <w:rPr>
          <w:rFonts w:cs="Times New Roman"/>
          <w:szCs w:val="24"/>
        </w:rPr>
        <w:t xml:space="preserve"> plazm</w:t>
      </w:r>
      <w:r>
        <w:rPr>
          <w:rFonts w:cs="Times New Roman"/>
          <w:szCs w:val="24"/>
        </w:rPr>
        <w:t>u</w:t>
      </w:r>
      <w:r w:rsidRPr="008D12BD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erymasu</w:t>
      </w:r>
      <w:proofErr w:type="spellEnd"/>
      <w:r>
        <w:rPr>
          <w:rFonts w:cs="Times New Roman"/>
          <w:szCs w:val="24"/>
        </w:rPr>
        <w:t xml:space="preserve">, koncentrát fibrinogenu </w:t>
      </w:r>
    </w:p>
    <w:p w14:paraId="50AFA8E8" w14:textId="77777777" w:rsidR="005C496D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zavedení močového </w:t>
      </w:r>
      <w:proofErr w:type="spellStart"/>
      <w:r>
        <w:rPr>
          <w:rFonts w:cs="Times New Roman"/>
          <w:szCs w:val="24"/>
        </w:rPr>
        <w:t>F</w:t>
      </w:r>
      <w:r w:rsidRPr="008D12BD">
        <w:rPr>
          <w:rFonts w:cs="Times New Roman"/>
          <w:szCs w:val="24"/>
        </w:rPr>
        <w:t>oleyův</w:t>
      </w:r>
      <w:r>
        <w:rPr>
          <w:rFonts w:cs="Times New Roman"/>
          <w:szCs w:val="24"/>
        </w:rPr>
        <w:t>a</w:t>
      </w:r>
      <w:proofErr w:type="spellEnd"/>
      <w:r w:rsidRPr="008D12BD">
        <w:rPr>
          <w:rFonts w:cs="Times New Roman"/>
          <w:szCs w:val="24"/>
        </w:rPr>
        <w:t xml:space="preserve"> katetr</w:t>
      </w:r>
      <w:r>
        <w:rPr>
          <w:rFonts w:cs="Times New Roman"/>
          <w:szCs w:val="24"/>
        </w:rPr>
        <w:t>u</w:t>
      </w:r>
      <w:r w:rsidRPr="008D12BD">
        <w:rPr>
          <w:rFonts w:cs="Times New Roman"/>
          <w:szCs w:val="24"/>
        </w:rPr>
        <w:t xml:space="preserve"> ke sledování diurézy</w:t>
      </w:r>
    </w:p>
    <w:p w14:paraId="7DEFB660" w14:textId="77777777" w:rsidR="005C496D" w:rsidRPr="008D12BD" w:rsidRDefault="005C496D" w:rsidP="00EC38EA">
      <w:pPr>
        <w:pStyle w:val="Odstavecseseznamem"/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zajištění podávání kyslíku</w:t>
      </w:r>
    </w:p>
    <w:p w14:paraId="703488DE" w14:textId="77777777" w:rsidR="005C496D" w:rsidRPr="00723815" w:rsidRDefault="005C496D" w:rsidP="00F124A5">
      <w:pPr>
        <w:tabs>
          <w:tab w:val="num" w:pos="720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Cílem je v rámci </w:t>
      </w:r>
      <w:r w:rsidRPr="00723815">
        <w:rPr>
          <w:rFonts w:cs="Times New Roman"/>
          <w:szCs w:val="24"/>
        </w:rPr>
        <w:t>kontroly zdroje krvácení c</w:t>
      </w:r>
      <w:r>
        <w:rPr>
          <w:rFonts w:cs="Times New Roman"/>
          <w:szCs w:val="24"/>
        </w:rPr>
        <w:t>ílový systolický krevní tlak 80–</w:t>
      </w:r>
      <w:r w:rsidRPr="00723815">
        <w:rPr>
          <w:rFonts w:cs="Times New Roman"/>
          <w:szCs w:val="24"/>
        </w:rPr>
        <w:t xml:space="preserve">90 </w:t>
      </w:r>
      <w:proofErr w:type="spellStart"/>
      <w:r w:rsidRPr="00723815">
        <w:rPr>
          <w:rFonts w:cs="Times New Roman"/>
          <w:szCs w:val="24"/>
        </w:rPr>
        <w:t>mmHg</w:t>
      </w:r>
      <w:proofErr w:type="spellEnd"/>
      <w:r>
        <w:rPr>
          <w:rFonts w:cs="Times New Roman"/>
          <w:szCs w:val="24"/>
        </w:rPr>
        <w:t>.</w:t>
      </w:r>
      <w:r w:rsidRPr="00723815">
        <w:rPr>
          <w:rFonts w:cs="Times New Roman"/>
          <w:szCs w:val="24"/>
        </w:rPr>
        <w:t xml:space="preserve"> Při poruše vědomí</w:t>
      </w:r>
      <w:r>
        <w:rPr>
          <w:rFonts w:cs="Times New Roman"/>
          <w:szCs w:val="24"/>
        </w:rPr>
        <w:t xml:space="preserve"> se</w:t>
      </w:r>
      <w:r w:rsidRPr="00723815">
        <w:rPr>
          <w:rFonts w:cs="Times New Roman"/>
          <w:szCs w:val="24"/>
        </w:rPr>
        <w:t xml:space="preserve"> zajišťuj</w:t>
      </w:r>
      <w:r>
        <w:rPr>
          <w:rFonts w:cs="Times New Roman"/>
          <w:szCs w:val="24"/>
        </w:rPr>
        <w:t>í</w:t>
      </w:r>
      <w:r w:rsidRPr="00723815">
        <w:rPr>
          <w:rFonts w:cs="Times New Roman"/>
          <w:szCs w:val="24"/>
        </w:rPr>
        <w:t xml:space="preserve"> dýchací cesty intubací a zahajuje </w:t>
      </w:r>
      <w:r>
        <w:rPr>
          <w:rFonts w:cs="Times New Roman"/>
          <w:szCs w:val="24"/>
        </w:rPr>
        <w:t xml:space="preserve">se </w:t>
      </w:r>
      <w:r w:rsidRPr="00723815">
        <w:rPr>
          <w:rFonts w:cs="Times New Roman"/>
          <w:szCs w:val="24"/>
        </w:rPr>
        <w:t>uměl</w:t>
      </w:r>
      <w:r>
        <w:rPr>
          <w:rFonts w:cs="Times New Roman"/>
          <w:szCs w:val="24"/>
        </w:rPr>
        <w:t>á</w:t>
      </w:r>
      <w:r w:rsidRPr="00723815">
        <w:rPr>
          <w:rFonts w:cs="Times New Roman"/>
          <w:szCs w:val="24"/>
        </w:rPr>
        <w:t xml:space="preserve"> plicní ventilac</w:t>
      </w:r>
      <w:r>
        <w:rPr>
          <w:rFonts w:cs="Times New Roman"/>
          <w:szCs w:val="24"/>
        </w:rPr>
        <w:t>e</w:t>
      </w:r>
      <w:r w:rsidRPr="00723815">
        <w:rPr>
          <w:rFonts w:cs="Times New Roman"/>
          <w:szCs w:val="24"/>
        </w:rPr>
        <w:t>.</w:t>
      </w:r>
    </w:p>
    <w:p w14:paraId="2A73A090" w14:textId="77777777" w:rsidR="005C496D" w:rsidRPr="00723815" w:rsidRDefault="005C496D" w:rsidP="00F124A5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723815">
        <w:rPr>
          <w:rFonts w:cs="Times New Roman"/>
          <w:szCs w:val="24"/>
          <w:shd w:val="clear" w:color="auto" w:fill="FFFFFF"/>
        </w:rPr>
        <w:t>Při selhává</w:t>
      </w:r>
      <w:r>
        <w:rPr>
          <w:rFonts w:cs="Times New Roman"/>
          <w:szCs w:val="24"/>
          <w:shd w:val="clear" w:color="auto" w:fill="FFFFFF"/>
        </w:rPr>
        <w:t>n</w:t>
      </w:r>
      <w:r w:rsidRPr="00723815">
        <w:rPr>
          <w:rFonts w:cs="Times New Roman"/>
          <w:szCs w:val="24"/>
          <w:shd w:val="clear" w:color="auto" w:fill="FFFFFF"/>
        </w:rPr>
        <w:t xml:space="preserve">í správně prováděných standardních postupů je indikováno provedení </w:t>
      </w:r>
      <w:proofErr w:type="spellStart"/>
      <w:r w:rsidRPr="00723815">
        <w:rPr>
          <w:rFonts w:cs="Times New Roman"/>
          <w:szCs w:val="24"/>
          <w:shd w:val="clear" w:color="auto" w:fill="FFFFFF"/>
        </w:rPr>
        <w:t>postpartální</w:t>
      </w:r>
      <w:proofErr w:type="spellEnd"/>
      <w:r w:rsidRPr="00723815">
        <w:rPr>
          <w:rFonts w:cs="Times New Roman"/>
          <w:szCs w:val="24"/>
          <w:shd w:val="clear" w:color="auto" w:fill="FFFFFF"/>
        </w:rPr>
        <w:t xml:space="preserve"> hysterektomie. Po </w:t>
      </w:r>
      <w:r>
        <w:rPr>
          <w:rFonts w:cs="Times New Roman"/>
          <w:szCs w:val="24"/>
          <w:shd w:val="clear" w:color="auto" w:fill="FFFFFF"/>
        </w:rPr>
        <w:t xml:space="preserve">operaci se pokračuje v intenzivní péči a monitoraci základních životních funkcí. </w:t>
      </w:r>
    </w:p>
    <w:p w14:paraId="30E38E27" w14:textId="77777777" w:rsidR="005C496D" w:rsidRDefault="005C496D" w:rsidP="005C496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Pooperační péče </w:t>
      </w:r>
    </w:p>
    <w:p w14:paraId="24D13FD7" w14:textId="77777777" w:rsidR="005C496D" w:rsidRPr="00723815" w:rsidRDefault="005C496D" w:rsidP="005C496D">
      <w:pPr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Pooperační péče na JIP spočívá v </w:t>
      </w:r>
      <w:proofErr w:type="spellStart"/>
      <w:r w:rsidRPr="00723815">
        <w:rPr>
          <w:rFonts w:cs="Times New Roman"/>
          <w:szCs w:val="24"/>
        </w:rPr>
        <w:t>hemodynamické</w:t>
      </w:r>
      <w:proofErr w:type="spellEnd"/>
      <w:r w:rsidRPr="00723815">
        <w:rPr>
          <w:rFonts w:cs="Times New Roman"/>
          <w:szCs w:val="24"/>
        </w:rPr>
        <w:t xml:space="preserve"> stabilizaci pacientky</w:t>
      </w:r>
    </w:p>
    <w:p w14:paraId="0A8AF480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napojí ženu na monitor vitálních funkcí</w:t>
      </w:r>
    </w:p>
    <w:p w14:paraId="0FD27A5D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kontroluje tonus dělohy, výšku fundu děložního a stav krvácení, měří krevní ztrátu, zapisuje a informuje lékaře</w:t>
      </w:r>
    </w:p>
    <w:p w14:paraId="18AD0D8A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kontroluje vitální funkce: TK, P, EKG, SpO</w:t>
      </w:r>
      <w:r w:rsidRPr="00723815">
        <w:rPr>
          <w:rFonts w:cs="Times New Roman"/>
          <w:szCs w:val="24"/>
          <w:vertAlign w:val="subscript"/>
        </w:rPr>
        <w:t>2</w:t>
      </w:r>
    </w:p>
    <w:p w14:paraId="41ED331C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kontroluje vědomí</w:t>
      </w:r>
    </w:p>
    <w:p w14:paraId="43CE9A0E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sleduje diurézu a odpady, vede bilanci tekutin</w:t>
      </w:r>
    </w:p>
    <w:p w14:paraId="67F8DF9A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lastRenderedPageBreak/>
        <w:t xml:space="preserve">je-li rodička ve spinální anestezii, kontroluje odeznívání </w:t>
      </w:r>
      <w:proofErr w:type="spellStart"/>
      <w:r w:rsidRPr="00723815">
        <w:rPr>
          <w:rFonts w:cs="Times New Roman"/>
          <w:szCs w:val="24"/>
        </w:rPr>
        <w:t>subarachnoideálního</w:t>
      </w:r>
      <w:proofErr w:type="spellEnd"/>
      <w:r w:rsidRPr="00723815">
        <w:rPr>
          <w:rFonts w:cs="Times New Roman"/>
          <w:szCs w:val="24"/>
        </w:rPr>
        <w:t xml:space="preserve"> bloku</w:t>
      </w:r>
    </w:p>
    <w:p w14:paraId="51A712F3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provádí kontrolní odběry biologického materiálu podle ordinací lékaře</w:t>
      </w:r>
    </w:p>
    <w:p w14:paraId="118EE5B9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 xml:space="preserve">podává terapeutické ordinace (infuzní roztoky, </w:t>
      </w:r>
      <w:proofErr w:type="spellStart"/>
      <w:r w:rsidRPr="00723815">
        <w:rPr>
          <w:rFonts w:cs="Times New Roman"/>
          <w:szCs w:val="24"/>
        </w:rPr>
        <w:t>uterotonika</w:t>
      </w:r>
      <w:proofErr w:type="spellEnd"/>
      <w:r w:rsidRPr="00723815">
        <w:rPr>
          <w:rFonts w:cs="Times New Roman"/>
          <w:szCs w:val="24"/>
        </w:rPr>
        <w:t xml:space="preserve">, </w:t>
      </w:r>
      <w:proofErr w:type="spellStart"/>
      <w:r w:rsidRPr="00723815">
        <w:rPr>
          <w:rFonts w:cs="Times New Roman"/>
          <w:szCs w:val="24"/>
        </w:rPr>
        <w:t>miniheparinizaci</w:t>
      </w:r>
      <w:proofErr w:type="spellEnd"/>
      <w:r w:rsidRPr="00723815">
        <w:rPr>
          <w:rFonts w:cs="Times New Roman"/>
          <w:szCs w:val="24"/>
        </w:rPr>
        <w:t>, event. specifickou léčbu základního onemocnění, jež mohlo tuto komplikaci vyvolat, jako hypertenzí choroby)</w:t>
      </w:r>
    </w:p>
    <w:p w14:paraId="320F9DD5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dle klinického stavu, krevní ztráty a hodnotám vyšetření KO a koagulačních parametrů asistuje lékaři a podává krevní deriváty (</w:t>
      </w:r>
      <w:proofErr w:type="spellStart"/>
      <w:r w:rsidRPr="00723815">
        <w:rPr>
          <w:rFonts w:cs="Times New Roman"/>
          <w:szCs w:val="24"/>
        </w:rPr>
        <w:t>erytrocytární</w:t>
      </w:r>
      <w:proofErr w:type="spellEnd"/>
      <w:r w:rsidRPr="00723815">
        <w:rPr>
          <w:rFonts w:cs="Times New Roman"/>
          <w:szCs w:val="24"/>
        </w:rPr>
        <w:t xml:space="preserve"> koncentrát, čerstvě zmražená plazma, fibrinogen)</w:t>
      </w:r>
    </w:p>
    <w:p w14:paraId="1C26D3FD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asepticky provádí převazy, hodnotí invazivní a neinvazivní vstupy</w:t>
      </w:r>
    </w:p>
    <w:p w14:paraId="189F620F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proofErr w:type="spellStart"/>
      <w:r w:rsidRPr="00723815">
        <w:rPr>
          <w:rFonts w:cs="Times New Roman"/>
          <w:szCs w:val="24"/>
        </w:rPr>
        <w:t>edukuje</w:t>
      </w:r>
      <w:proofErr w:type="spellEnd"/>
      <w:r w:rsidRPr="00723815">
        <w:rPr>
          <w:rFonts w:cs="Times New Roman"/>
          <w:szCs w:val="24"/>
        </w:rPr>
        <w:t xml:space="preserve"> o pitném režimu a časné rehabilitaci na lůžku</w:t>
      </w:r>
    </w:p>
    <w:p w14:paraId="3581A86D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spolupracuje s porodníky, lékaři specialisty ostatních zdravotnických oborů i rodinnými příslušníky</w:t>
      </w:r>
    </w:p>
    <w:p w14:paraId="4A27224E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připravuje a doprovází rodičku k dalším nutným vyšetřením</w:t>
      </w:r>
    </w:p>
    <w:p w14:paraId="5A5BF9D4" w14:textId="77777777" w:rsidR="005C496D" w:rsidRPr="00723815" w:rsidRDefault="005C496D" w:rsidP="00EC38EA">
      <w:pPr>
        <w:pStyle w:val="Odstavecseseznamem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="Times New Roman"/>
          <w:szCs w:val="24"/>
        </w:rPr>
      </w:pPr>
      <w:r w:rsidRPr="00723815">
        <w:rPr>
          <w:rFonts w:cs="Times New Roman"/>
          <w:szCs w:val="24"/>
        </w:rPr>
        <w:t>vede přesně ošetřovatelskou dokumentaci</w:t>
      </w:r>
    </w:p>
    <w:p w14:paraId="158C1EA6" w14:textId="77777777" w:rsidR="005C496D" w:rsidRDefault="005C496D" w:rsidP="005C496D"/>
    <w:p w14:paraId="4A796314" w14:textId="77777777" w:rsidR="005C496D" w:rsidRDefault="005C496D" w:rsidP="005C496D"/>
    <w:p w14:paraId="62C42C51" w14:textId="77777777" w:rsidR="00B76054" w:rsidRDefault="00B76054" w:rsidP="00B76054">
      <w:pPr>
        <w:pStyle w:val="parUkonceniPrvku"/>
      </w:pPr>
    </w:p>
    <w:p w14:paraId="1AE50542" w14:textId="7D86AA75" w:rsidR="0044632C" w:rsidRPr="004B005B" w:rsidRDefault="0044632C" w:rsidP="004B005B">
      <w:pPr>
        <w:pStyle w:val="parNadpisPrvkuCerveny"/>
      </w:pPr>
      <w:r w:rsidRPr="004B005B">
        <w:t xml:space="preserve">Cíle </w:t>
      </w:r>
      <w:r w:rsidR="008F55D1" w:rsidRPr="008F55D1">
        <w:t>STUDIJNÍHO MATERIÁLU</w:t>
      </w:r>
    </w:p>
    <w:p w14:paraId="5F0762AE" w14:textId="77777777" w:rsidR="0044632C" w:rsidRDefault="0044632C" w:rsidP="004463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08031EB7" wp14:editId="7ABDF505">
            <wp:extent cx="381635" cy="381635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51C80" w14:textId="6B51F5B8" w:rsidR="00A803C2" w:rsidRDefault="00F124A5" w:rsidP="008F55D1">
      <w:pPr>
        <w:pStyle w:val="parOdrazky01"/>
      </w:pPr>
      <w:r>
        <w:t>identifikovat rizikové faktory</w:t>
      </w:r>
      <w:r w:rsidR="008A5F52">
        <w:t xml:space="preserve"> HELLP syndromu, </w:t>
      </w:r>
      <w:proofErr w:type="spellStart"/>
      <w:r w:rsidR="008A5F52">
        <w:t>preeklampsie</w:t>
      </w:r>
      <w:proofErr w:type="spellEnd"/>
      <w:r w:rsidR="008A5F52">
        <w:t xml:space="preserve">, </w:t>
      </w:r>
    </w:p>
    <w:p w14:paraId="05E5A445" w14:textId="2D3AEDA9" w:rsidR="00F124A5" w:rsidRDefault="00F124A5" w:rsidP="008F55D1">
      <w:pPr>
        <w:pStyle w:val="parOdrazky01"/>
      </w:pPr>
      <w:r>
        <w:t>rozpoznat patologii</w:t>
      </w:r>
    </w:p>
    <w:p w14:paraId="48BC3034" w14:textId="3F6DD118" w:rsidR="008A5F52" w:rsidRDefault="008A5F52" w:rsidP="008F55D1">
      <w:pPr>
        <w:pStyle w:val="parOdrazky01"/>
      </w:pPr>
      <w:r>
        <w:t>rozpoznat atonii dělohy</w:t>
      </w:r>
    </w:p>
    <w:p w14:paraId="048F1734" w14:textId="61FAD31E" w:rsidR="00F124A5" w:rsidRDefault="00F124A5" w:rsidP="008F55D1">
      <w:pPr>
        <w:pStyle w:val="parOdrazky01"/>
      </w:pPr>
      <w:r>
        <w:t>umět pečovat o ženu</w:t>
      </w:r>
      <w:r w:rsidR="008A5F52">
        <w:t xml:space="preserve"> s HELLP syndrome, eklampsií a </w:t>
      </w:r>
      <w:proofErr w:type="spellStart"/>
      <w:r w:rsidR="008A5F52">
        <w:t>postpartálního</w:t>
      </w:r>
      <w:proofErr w:type="spellEnd"/>
      <w:r w:rsidR="008A5F52">
        <w:t xml:space="preserve"> krvácení</w:t>
      </w:r>
    </w:p>
    <w:p w14:paraId="2F17009E" w14:textId="4FCE1090" w:rsidR="00F124A5" w:rsidRDefault="00F124A5" w:rsidP="008F55D1">
      <w:pPr>
        <w:pStyle w:val="parOdrazky01"/>
      </w:pPr>
      <w:r>
        <w:t>umět monitorovat fyziologické funkce</w:t>
      </w:r>
    </w:p>
    <w:p w14:paraId="2F5E5169" w14:textId="19714712" w:rsidR="00F124A5" w:rsidRPr="008F55D1" w:rsidRDefault="00F124A5" w:rsidP="008F55D1">
      <w:pPr>
        <w:pStyle w:val="parOdrazky01"/>
      </w:pPr>
      <w:r>
        <w:t>znát zásady léčby jednotlivých akutních stavů</w:t>
      </w:r>
    </w:p>
    <w:p w14:paraId="297D33AD" w14:textId="77777777" w:rsidR="00CF098A" w:rsidRPr="00CF098A" w:rsidRDefault="00CF098A" w:rsidP="00CF098A">
      <w:pPr>
        <w:pStyle w:val="parUkonceniPrvku"/>
      </w:pPr>
    </w:p>
    <w:p w14:paraId="74059878" w14:textId="1AF482CF" w:rsidR="0044632C" w:rsidRPr="004B005B" w:rsidRDefault="0044632C" w:rsidP="004B005B">
      <w:pPr>
        <w:pStyle w:val="parNadpisPrvkuCerveny"/>
      </w:pPr>
      <w:r w:rsidRPr="004B005B">
        <w:t xml:space="preserve">Klíčová </w:t>
      </w:r>
      <w:r w:rsidR="008F55D1" w:rsidRPr="008F55D1">
        <w:t>STUDIJNÍHO MATERIÁLU</w:t>
      </w:r>
    </w:p>
    <w:p w14:paraId="15B71993" w14:textId="77777777" w:rsidR="0044632C" w:rsidRDefault="0044632C" w:rsidP="0044632C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46DB6E7" wp14:editId="600E9FF2">
            <wp:extent cx="381635" cy="38163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BEE30" w14:textId="7F5EEDD2" w:rsidR="00B76054" w:rsidRDefault="00F124A5" w:rsidP="00B76054">
      <w:pPr>
        <w:pStyle w:val="parUkonceniPrvku"/>
      </w:pPr>
      <w:r>
        <w:t xml:space="preserve">HELLP syndrom, </w:t>
      </w:r>
      <w:proofErr w:type="spellStart"/>
      <w:r>
        <w:t>preeklampsie</w:t>
      </w:r>
      <w:proofErr w:type="spellEnd"/>
      <w:r>
        <w:t xml:space="preserve">, </w:t>
      </w:r>
      <w:proofErr w:type="spellStart"/>
      <w:r>
        <w:t>postpartální</w:t>
      </w:r>
      <w:proofErr w:type="spellEnd"/>
      <w:r>
        <w:t xml:space="preserve"> krvácení, symptomy, monitorování fyziologických fu</w:t>
      </w:r>
      <w:r w:rsidR="008A5F52">
        <w:t>n</w:t>
      </w:r>
      <w:r>
        <w:t>kcí, první pomoc</w:t>
      </w:r>
    </w:p>
    <w:p w14:paraId="56F57BF3" w14:textId="77777777" w:rsidR="00152708" w:rsidRDefault="00152708" w:rsidP="00152708"/>
    <w:p w14:paraId="22A1052D" w14:textId="77777777" w:rsidR="00152708" w:rsidRDefault="00152708" w:rsidP="00152708">
      <w:pPr>
        <w:pStyle w:val="parUkonceniPrvku"/>
      </w:pPr>
    </w:p>
    <w:p w14:paraId="26315EA0" w14:textId="77777777" w:rsidR="008F55D1" w:rsidRPr="004B005B" w:rsidRDefault="008F55D1" w:rsidP="008F55D1">
      <w:pPr>
        <w:pStyle w:val="parNadpisPrvkuCerveny"/>
      </w:pPr>
      <w:r w:rsidRPr="004B005B">
        <w:lastRenderedPageBreak/>
        <w:t>Čas potřebný ke studiu</w:t>
      </w:r>
    </w:p>
    <w:p w14:paraId="4F07F2EC" w14:textId="77777777" w:rsidR="008F55D1" w:rsidRDefault="008F55D1" w:rsidP="008F55D1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12DA272" wp14:editId="4EBD8D89">
            <wp:extent cx="381635" cy="381635"/>
            <wp:effectExtent l="0" t="0" r="0" b="0"/>
            <wp:docPr id="132" name="Obráze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1CAB1" w14:textId="4DF30A32" w:rsidR="00B75879" w:rsidRDefault="00B75879" w:rsidP="008F55D1">
      <w:pPr>
        <w:pStyle w:val="Tlotextu"/>
      </w:pPr>
      <w:r>
        <w:t>Doporučený čas ke studiu:</w:t>
      </w:r>
      <w:r w:rsidR="00F512BE">
        <w:t xml:space="preserve"> </w:t>
      </w:r>
      <w:r w:rsidR="00F124A5">
        <w:t>9</w:t>
      </w:r>
      <w:r w:rsidR="00C3620A">
        <w:t>0 minut</w:t>
      </w:r>
    </w:p>
    <w:p w14:paraId="1B114916" w14:textId="77777777" w:rsidR="008F55D1" w:rsidRDefault="008F55D1" w:rsidP="008F55D1">
      <w:pPr>
        <w:pStyle w:val="parUkonceniPrvku"/>
      </w:pPr>
    </w:p>
    <w:p w14:paraId="72EBE687" w14:textId="20D716D0" w:rsidR="00213E90" w:rsidRPr="004B005B" w:rsidRDefault="00213E90" w:rsidP="00213E90">
      <w:pPr>
        <w:pStyle w:val="parNadpisPrvkuOranzovy"/>
      </w:pPr>
      <w:r w:rsidRPr="004B005B">
        <w:t>Další zdroje</w:t>
      </w:r>
      <w:r>
        <w:t xml:space="preserve"> – doporučená literatura</w:t>
      </w:r>
    </w:p>
    <w:p w14:paraId="5EF7AE58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7925E909" wp14:editId="3E69EEAA">
            <wp:extent cx="381635" cy="38163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8E3B" w14:textId="77777777" w:rsidR="009A4873" w:rsidRDefault="009A4873" w:rsidP="009A4873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63264">
        <w:rPr>
          <w:rFonts w:cs="Times New Roman"/>
          <w:szCs w:val="24"/>
        </w:rPr>
        <w:t>ŠIMETKA, O. et al.</w:t>
      </w:r>
      <w:r>
        <w:rPr>
          <w:rFonts w:cs="Times New Roman"/>
          <w:szCs w:val="24"/>
        </w:rPr>
        <w:t xml:space="preserve"> 2013</w:t>
      </w:r>
      <w:r w:rsidRPr="00163264">
        <w:rPr>
          <w:rFonts w:cs="Times New Roman"/>
          <w:szCs w:val="24"/>
        </w:rPr>
        <w:t xml:space="preserve"> </w:t>
      </w:r>
      <w:r w:rsidRPr="00163264">
        <w:rPr>
          <w:rFonts w:cs="Times New Roman"/>
          <w:i/>
          <w:szCs w:val="24"/>
        </w:rPr>
        <w:t>HELLP syndrom</w:t>
      </w:r>
      <w:r w:rsidRPr="00163264">
        <w:rPr>
          <w:rFonts w:cs="Times New Roman"/>
          <w:szCs w:val="24"/>
        </w:rPr>
        <w:t xml:space="preserve">. Praha: </w:t>
      </w:r>
      <w:proofErr w:type="spellStart"/>
      <w:r w:rsidRPr="00163264">
        <w:rPr>
          <w:rFonts w:cs="Times New Roman"/>
          <w:szCs w:val="24"/>
        </w:rPr>
        <w:t>Maxdorf</w:t>
      </w:r>
      <w:proofErr w:type="spellEnd"/>
      <w:r w:rsidRPr="00163264">
        <w:rPr>
          <w:rFonts w:cs="Times New Roman"/>
          <w:szCs w:val="24"/>
        </w:rPr>
        <w:t xml:space="preserve">. </w:t>
      </w:r>
      <w:r w:rsidRPr="00163264">
        <w:rPr>
          <w:rFonts w:cs="Times New Roman"/>
          <w:szCs w:val="24"/>
          <w:shd w:val="clear" w:color="auto" w:fill="FFFFFF"/>
        </w:rPr>
        <w:t>ISBN 978-80-7345-361-9.</w:t>
      </w:r>
    </w:p>
    <w:p w14:paraId="200F14C6" w14:textId="77777777" w:rsidR="009A4873" w:rsidRPr="00163264" w:rsidRDefault="009A4873" w:rsidP="009A4873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VLK, R. </w:t>
      </w:r>
      <w:proofErr w:type="gramStart"/>
      <w:r>
        <w:rPr>
          <w:rFonts w:cs="Times New Roman"/>
          <w:szCs w:val="24"/>
          <w:shd w:val="clear" w:color="auto" w:fill="FFFFFF"/>
        </w:rPr>
        <w:t xml:space="preserve">2015  </w:t>
      </w:r>
      <w:proofErr w:type="spellStart"/>
      <w:r w:rsidRPr="00C80762">
        <w:rPr>
          <w:rFonts w:cs="Times New Roman"/>
          <w:i/>
          <w:szCs w:val="24"/>
          <w:shd w:val="clear" w:color="auto" w:fill="FFFFFF"/>
        </w:rPr>
        <w:t>Preeklampsie</w:t>
      </w:r>
      <w:proofErr w:type="spellEnd"/>
      <w:proofErr w:type="gramEnd"/>
      <w:r w:rsidRPr="00C80762">
        <w:rPr>
          <w:rFonts w:cs="Times New Roman"/>
          <w:i/>
          <w:szCs w:val="24"/>
          <w:shd w:val="clear" w:color="auto" w:fill="FFFFFF"/>
        </w:rPr>
        <w:t>.</w:t>
      </w:r>
      <w:r w:rsidRPr="00C80762">
        <w:rPr>
          <w:rFonts w:cs="Times New Roman"/>
          <w:szCs w:val="24"/>
        </w:rPr>
        <w:t xml:space="preserve"> </w:t>
      </w:r>
      <w:r w:rsidRPr="00163264">
        <w:rPr>
          <w:rFonts w:cs="Times New Roman"/>
          <w:szCs w:val="24"/>
        </w:rPr>
        <w:t xml:space="preserve">Praha: </w:t>
      </w:r>
      <w:proofErr w:type="spellStart"/>
      <w:r w:rsidRPr="00163264">
        <w:rPr>
          <w:rFonts w:cs="Times New Roman"/>
          <w:szCs w:val="24"/>
        </w:rPr>
        <w:t>Maxdorf</w:t>
      </w:r>
      <w:proofErr w:type="spellEnd"/>
      <w:r w:rsidRPr="00163264">
        <w:rPr>
          <w:rFonts w:cs="Times New Roman"/>
          <w:szCs w:val="24"/>
        </w:rPr>
        <w:t xml:space="preserve">. </w:t>
      </w:r>
      <w:r w:rsidRPr="00163264">
        <w:rPr>
          <w:rFonts w:cs="Times New Roman"/>
          <w:szCs w:val="24"/>
          <w:shd w:val="clear" w:color="auto" w:fill="FFFFFF"/>
        </w:rPr>
        <w:t>ISBN 978-80-</w:t>
      </w:r>
      <w:r>
        <w:rPr>
          <w:rFonts w:cs="Times New Roman"/>
          <w:szCs w:val="24"/>
          <w:shd w:val="clear" w:color="auto" w:fill="FFFFFF"/>
        </w:rPr>
        <w:t>7345-460-9.</w:t>
      </w:r>
    </w:p>
    <w:p w14:paraId="12379398" w14:textId="77777777" w:rsidR="00213E90" w:rsidRDefault="00213E90" w:rsidP="00213E90">
      <w:pPr>
        <w:pStyle w:val="parUkonceniPrvku"/>
      </w:pPr>
    </w:p>
    <w:p w14:paraId="430D8A54" w14:textId="5E080BFC" w:rsidR="00213E90" w:rsidRPr="004B005B" w:rsidRDefault="00213E90" w:rsidP="00213E90">
      <w:pPr>
        <w:pStyle w:val="parNadpisPrvkuOranzovy"/>
      </w:pPr>
      <w:r w:rsidRPr="004B005B">
        <w:t>Další zdroje</w:t>
      </w:r>
      <w:r>
        <w:t xml:space="preserve"> – rozšiřující literatura</w:t>
      </w:r>
    </w:p>
    <w:p w14:paraId="79808072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78CC2EC9" wp14:editId="4C2BC0B1">
            <wp:extent cx="381635" cy="38163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76C77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szCs w:val="24"/>
        </w:rPr>
        <w:t xml:space="preserve">PAŘÍZEK, A. et al. </w:t>
      </w:r>
      <w:r w:rsidRPr="00163264">
        <w:rPr>
          <w:rFonts w:cs="Times New Roman"/>
          <w:i/>
          <w:szCs w:val="24"/>
        </w:rPr>
        <w:t>Kritické stavy v porodnictví</w:t>
      </w:r>
      <w:r w:rsidRPr="00163264">
        <w:rPr>
          <w:rFonts w:cs="Times New Roman"/>
          <w:szCs w:val="24"/>
        </w:rPr>
        <w:t xml:space="preserve">. Praha: </w:t>
      </w:r>
      <w:proofErr w:type="spellStart"/>
      <w:r w:rsidRPr="00163264">
        <w:rPr>
          <w:rFonts w:cs="Times New Roman"/>
          <w:szCs w:val="24"/>
        </w:rPr>
        <w:t>Galén</w:t>
      </w:r>
      <w:proofErr w:type="spellEnd"/>
      <w:r w:rsidRPr="00163264">
        <w:rPr>
          <w:rFonts w:cs="Times New Roman"/>
          <w:szCs w:val="24"/>
        </w:rPr>
        <w:t>, 2012. ISBN 978-80-7262-949-7.</w:t>
      </w:r>
    </w:p>
    <w:p w14:paraId="2CFCC988" w14:textId="77777777" w:rsidR="00213E90" w:rsidRDefault="00213E90" w:rsidP="00213E90">
      <w:pPr>
        <w:pStyle w:val="parUkonceniPrvku"/>
      </w:pPr>
    </w:p>
    <w:p w14:paraId="15453359" w14:textId="0D491CFF" w:rsidR="00CF098A" w:rsidRDefault="00B75879" w:rsidP="0011538C">
      <w:pPr>
        <w:pStyle w:val="Nadpis1"/>
      </w:pPr>
      <w:bookmarkStart w:id="2" w:name="_Toc104897139"/>
      <w:r>
        <w:lastRenderedPageBreak/>
        <w:t>Pedagogicko didaktické poznámky</w:t>
      </w:r>
      <w:bookmarkEnd w:id="2"/>
    </w:p>
    <w:p w14:paraId="74B3FF80" w14:textId="77777777" w:rsidR="00CF098A" w:rsidRPr="004B005B" w:rsidRDefault="00CF098A" w:rsidP="00CF098A">
      <w:pPr>
        <w:pStyle w:val="parNadpisPrvkuCerveny"/>
      </w:pPr>
      <w:r w:rsidRPr="004B005B">
        <w:t>Průvodce studiem</w:t>
      </w:r>
    </w:p>
    <w:p w14:paraId="385DDA05" w14:textId="77777777" w:rsidR="00CF098A" w:rsidRDefault="00CF098A" w:rsidP="00CF098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4DD68E67" wp14:editId="3B21F104">
            <wp:extent cx="381635" cy="38163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A428" w14:textId="2676F1B2" w:rsidR="00CD5337" w:rsidRDefault="00CD5337" w:rsidP="00CF098A">
      <w:pPr>
        <w:pStyle w:val="Tlotextu"/>
      </w:pPr>
      <w:r>
        <w:rPr>
          <w:b/>
        </w:rPr>
        <w:t>Obor</w:t>
      </w:r>
      <w:r w:rsidRPr="00CD5337">
        <w:rPr>
          <w:b/>
        </w:rPr>
        <w:t>:</w:t>
      </w:r>
      <w:r w:rsidR="00C3620A">
        <w:rPr>
          <w:b/>
        </w:rPr>
        <w:t xml:space="preserve"> porodní asistence, všeobecné ošetřovatelství</w:t>
      </w:r>
    </w:p>
    <w:p w14:paraId="2529C0CF" w14:textId="52A69FB7" w:rsidR="00CF098A" w:rsidRDefault="00CF098A" w:rsidP="00CF098A">
      <w:pPr>
        <w:pStyle w:val="parUkonceniPrvku"/>
      </w:pPr>
    </w:p>
    <w:p w14:paraId="5060856B" w14:textId="77777777" w:rsidR="00FF177A" w:rsidRPr="004B005B" w:rsidRDefault="00FF177A" w:rsidP="00FF177A">
      <w:pPr>
        <w:pStyle w:val="parNadpisPrvkuOranzovy"/>
      </w:pPr>
      <w:r w:rsidRPr="004B005B">
        <w:t>Úkol k zamyšlení</w:t>
      </w:r>
    </w:p>
    <w:p w14:paraId="21EB3D87" w14:textId="77777777" w:rsidR="00FF177A" w:rsidRDefault="00FF177A" w:rsidP="00FF177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173A78B8" wp14:editId="3935F59F">
            <wp:extent cx="381635" cy="38163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F4473" w14:textId="69305814" w:rsidR="00C3620A" w:rsidRDefault="00C3620A" w:rsidP="00FF177A">
      <w:pPr>
        <w:pStyle w:val="Tlotextu"/>
      </w:pPr>
      <w:r>
        <w:t xml:space="preserve">Jakých symptomů si musíme všímat v rámci diagnózy </w:t>
      </w:r>
      <w:proofErr w:type="spellStart"/>
      <w:r>
        <w:t>preeklampsie</w:t>
      </w:r>
      <w:proofErr w:type="spellEnd"/>
      <w:r w:rsidR="00F124A5">
        <w:t xml:space="preserve"> a HEELP syndromu</w:t>
      </w:r>
      <w:r>
        <w:t>?</w:t>
      </w:r>
    </w:p>
    <w:p w14:paraId="7EAFEFE6" w14:textId="04F61480" w:rsidR="00DA19F4" w:rsidRDefault="00DA19F4" w:rsidP="00FF177A">
      <w:pPr>
        <w:pStyle w:val="Tlotextu"/>
      </w:pPr>
      <w:r>
        <w:t>Co znamená PŽOK?</w:t>
      </w:r>
    </w:p>
    <w:p w14:paraId="2D7FB473" w14:textId="77777777" w:rsidR="00FF177A" w:rsidRDefault="00FF177A" w:rsidP="00FF177A">
      <w:pPr>
        <w:pStyle w:val="parUkonceniPrvku"/>
      </w:pPr>
    </w:p>
    <w:p w14:paraId="0C547772" w14:textId="77777777" w:rsidR="00CF098A" w:rsidRPr="004B005B" w:rsidRDefault="00CF098A" w:rsidP="00CF098A">
      <w:pPr>
        <w:pStyle w:val="parNadpisPrvkuModry"/>
      </w:pPr>
      <w:r w:rsidRPr="004B005B">
        <w:t>Kontrolní otázka</w:t>
      </w:r>
    </w:p>
    <w:p w14:paraId="1F770E62" w14:textId="77777777" w:rsidR="00CF098A" w:rsidRDefault="00CF098A" w:rsidP="00CF098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B796C58" wp14:editId="6C3E4282">
            <wp:extent cx="381635" cy="381635"/>
            <wp:effectExtent l="0" t="0" r="0" b="0"/>
            <wp:docPr id="87" name="Obráze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B4C45" w14:textId="77777777" w:rsidR="00152708" w:rsidRDefault="00152708" w:rsidP="00CF098A">
      <w:pPr>
        <w:pStyle w:val="parUkonceniPrvku"/>
      </w:pPr>
    </w:p>
    <w:p w14:paraId="11C3D796" w14:textId="617679CB" w:rsidR="00CF098A" w:rsidRDefault="00F124A5" w:rsidP="00CF098A">
      <w:pPr>
        <w:pStyle w:val="parUkonceniPrvku"/>
      </w:pPr>
      <w:r>
        <w:t>Charakterizujte rozdíl mezi HELLP syndromem a ekla</w:t>
      </w:r>
      <w:r w:rsidR="00FC7AA8">
        <w:t>m</w:t>
      </w:r>
      <w:r>
        <w:t>psií</w:t>
      </w:r>
      <w:r w:rsidR="00DA19F4">
        <w:t>.</w:t>
      </w:r>
    </w:p>
    <w:p w14:paraId="35D4101D" w14:textId="77777777" w:rsidR="00152708" w:rsidRPr="00152708" w:rsidRDefault="00152708" w:rsidP="00152708">
      <w:pPr>
        <w:pStyle w:val="Tlotextu"/>
        <w:ind w:firstLine="0"/>
        <w:rPr>
          <w:sz w:val="18"/>
          <w:szCs w:val="18"/>
        </w:rPr>
      </w:pPr>
    </w:p>
    <w:p w14:paraId="237AFD5B" w14:textId="77777777" w:rsidR="00152708" w:rsidRDefault="00152708" w:rsidP="00152708">
      <w:pPr>
        <w:pStyle w:val="parUkonceniPrvku"/>
      </w:pPr>
    </w:p>
    <w:p w14:paraId="21324B71" w14:textId="77777777" w:rsidR="00CF098A" w:rsidRPr="004B005B" w:rsidRDefault="00CF098A" w:rsidP="00CF098A">
      <w:pPr>
        <w:pStyle w:val="parNadpisPrvkuModry"/>
      </w:pPr>
      <w:r w:rsidRPr="004B005B">
        <w:t>Korespondenční úkol</w:t>
      </w:r>
    </w:p>
    <w:p w14:paraId="2184FF80" w14:textId="77777777" w:rsidR="00CF098A" w:rsidRDefault="00CF098A" w:rsidP="00CF098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B8A6D90" wp14:editId="7899FC5C">
            <wp:extent cx="381635" cy="381635"/>
            <wp:effectExtent l="0" t="0" r="0" b="0"/>
            <wp:docPr id="88" name="Obráze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A95FD" w14:textId="23A09094" w:rsidR="00CF098A" w:rsidRDefault="00FC7AA8" w:rsidP="00C3620A">
      <w:pPr>
        <w:pStyle w:val="Tlotextu"/>
        <w:ind w:firstLine="0"/>
      </w:pPr>
      <w:r>
        <w:t>Specifikujte ošetřovatelskou péči o žen</w:t>
      </w:r>
      <w:r w:rsidR="00DA19F4">
        <w:t>u</w:t>
      </w:r>
      <w:r>
        <w:t xml:space="preserve"> s HELLP syndrome</w:t>
      </w:r>
      <w:r w:rsidR="00DA19F4">
        <w:t>m</w:t>
      </w:r>
      <w:r>
        <w:t>.</w:t>
      </w:r>
    </w:p>
    <w:p w14:paraId="61AE13F7" w14:textId="577642B5" w:rsidR="00CF098A" w:rsidRDefault="00CF098A" w:rsidP="00CF098A">
      <w:pPr>
        <w:pStyle w:val="parUkonceniPrvku"/>
      </w:pPr>
    </w:p>
    <w:p w14:paraId="289CC85D" w14:textId="77777777" w:rsidR="000F0EE0" w:rsidRDefault="000F0EE0" w:rsidP="000F0EE0">
      <w:pPr>
        <w:pStyle w:val="parUkonceniPrvku"/>
      </w:pPr>
    </w:p>
    <w:sdt>
      <w:sdtPr>
        <w:id w:val="-1920393414"/>
        <w:lock w:val="sdtContentLocked"/>
        <w:placeholder>
          <w:docPart w:val="DefaultPlaceholder_1081868574"/>
        </w:placeholder>
      </w:sdtPr>
      <w:sdtEndPr/>
      <w:sdtContent>
        <w:p w14:paraId="755B5CD8" w14:textId="77777777" w:rsidR="00CC3B3A" w:rsidRDefault="00CC3B3A" w:rsidP="00CC3B3A">
          <w:pPr>
            <w:pStyle w:val="Tlotextu"/>
          </w:pPr>
        </w:p>
        <w:p w14:paraId="4D05AFB2" w14:textId="77777777" w:rsidR="00CC3B3A" w:rsidRDefault="00066F09" w:rsidP="00CC3B3A">
          <w:pPr>
            <w:pStyle w:val="Tlotextu"/>
            <w:sectPr w:rsidR="00CC3B3A" w:rsidSect="006A4C4F">
              <w:headerReference w:type="even" r:id="rId30"/>
              <w:headerReference w:type="default" r:id="rId31"/>
              <w:pgSz w:w="11906" w:h="16838" w:code="9"/>
              <w:pgMar w:top="1440" w:right="1440" w:bottom="1440" w:left="1800" w:header="709" w:footer="709" w:gutter="0"/>
              <w:cols w:space="708"/>
              <w:formProt w:val="0"/>
              <w:docGrid w:linePitch="360"/>
            </w:sectPr>
          </w:pPr>
        </w:p>
      </w:sdtContent>
    </w:sdt>
    <w:bookmarkStart w:id="3" w:name="_Toc104897140" w:displacedByCustomXml="next"/>
    <w:sdt>
      <w:sdtPr>
        <w:id w:val="-2071345065"/>
        <w:lock w:val="contentLocked"/>
        <w:placeholder>
          <w:docPart w:val="4A09368BD55942EDB2DCC99B0FB97C04"/>
        </w:placeholder>
      </w:sdtPr>
      <w:sdtEndPr/>
      <w:sdtContent>
        <w:p w14:paraId="6E3228C9" w14:textId="47CA975D" w:rsidR="007C5AE8" w:rsidRDefault="008F55D1" w:rsidP="007C5AE8">
          <w:pPr>
            <w:pStyle w:val="Nadpis1neslovan"/>
          </w:pPr>
          <w:r>
            <w:t xml:space="preserve">Použitá </w:t>
          </w:r>
          <w:r w:rsidR="00576254">
            <w:t>Literatura</w:t>
          </w:r>
        </w:p>
      </w:sdtContent>
    </w:sdt>
    <w:bookmarkEnd w:id="3" w:displacedByCustomXml="prev"/>
    <w:p w14:paraId="2E636573" w14:textId="77777777" w:rsidR="00F124A5" w:rsidRPr="00074E9D" w:rsidRDefault="00F124A5" w:rsidP="00F124A5">
      <w:pPr>
        <w:keepNext/>
        <w:rPr>
          <w:rFonts w:cs="Times New Roman"/>
          <w:b/>
          <w:szCs w:val="24"/>
        </w:rPr>
      </w:pPr>
      <w:r w:rsidRPr="00074E9D">
        <w:rPr>
          <w:rFonts w:cs="Times New Roman"/>
          <w:b/>
          <w:szCs w:val="24"/>
        </w:rPr>
        <w:t>Literatura</w:t>
      </w:r>
    </w:p>
    <w:p w14:paraId="3637AFC4" w14:textId="77777777" w:rsidR="00F124A5" w:rsidRPr="00163264" w:rsidRDefault="00F124A5" w:rsidP="00F124A5">
      <w:pPr>
        <w:spacing w:after="0" w:line="360" w:lineRule="auto"/>
        <w:rPr>
          <w:rFonts w:cs="Times New Roman"/>
          <w:szCs w:val="24"/>
        </w:rPr>
      </w:pPr>
      <w:r w:rsidRPr="00163264">
        <w:rPr>
          <w:rFonts w:cs="Times New Roman"/>
          <w:szCs w:val="24"/>
        </w:rPr>
        <w:t xml:space="preserve">DOLEŽAL, A. et al. </w:t>
      </w:r>
      <w:r w:rsidRPr="00163264">
        <w:rPr>
          <w:rFonts w:cs="Times New Roman"/>
          <w:i/>
          <w:szCs w:val="24"/>
        </w:rPr>
        <w:t>Porodnické operace</w:t>
      </w:r>
      <w:r w:rsidRPr="00163264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2007. </w:t>
      </w:r>
      <w:r w:rsidRPr="00163264">
        <w:rPr>
          <w:rFonts w:cs="Times New Roman"/>
          <w:szCs w:val="24"/>
        </w:rPr>
        <w:t xml:space="preserve">Praha: </w:t>
      </w:r>
      <w:proofErr w:type="spellStart"/>
      <w:r w:rsidRPr="00163264">
        <w:rPr>
          <w:rFonts w:cs="Times New Roman"/>
          <w:szCs w:val="24"/>
        </w:rPr>
        <w:t>Grada</w:t>
      </w:r>
      <w:proofErr w:type="spellEnd"/>
      <w:r w:rsidRPr="00163264">
        <w:rPr>
          <w:rFonts w:cs="Times New Roman"/>
          <w:szCs w:val="24"/>
        </w:rPr>
        <w:t>. ISBN 978-80-247-0881-2.</w:t>
      </w:r>
    </w:p>
    <w:p w14:paraId="115EB485" w14:textId="77777777" w:rsidR="00F124A5" w:rsidRPr="00163264" w:rsidRDefault="00F124A5" w:rsidP="00F124A5">
      <w:pPr>
        <w:spacing w:after="0" w:line="360" w:lineRule="auto"/>
        <w:rPr>
          <w:rFonts w:cs="Times New Roman"/>
          <w:szCs w:val="24"/>
        </w:rPr>
      </w:pPr>
      <w:r w:rsidRPr="00163264">
        <w:rPr>
          <w:rFonts w:cs="Times New Roman"/>
          <w:i/>
          <w:szCs w:val="24"/>
        </w:rPr>
        <w:t>Doporučené postupy</w:t>
      </w:r>
      <w:r w:rsidRPr="00163264">
        <w:rPr>
          <w:rFonts w:cs="Times New Roman"/>
          <w:szCs w:val="24"/>
        </w:rPr>
        <w:t xml:space="preserve"> [online]. Dostupné z: http://www.perinatologie.eu/doporucene-postupy/.</w:t>
      </w:r>
    </w:p>
    <w:p w14:paraId="793FFC46" w14:textId="77777777" w:rsidR="00F124A5" w:rsidRPr="00163264" w:rsidRDefault="00F124A5" w:rsidP="00F124A5">
      <w:pPr>
        <w:spacing w:after="0" w:line="360" w:lineRule="auto"/>
        <w:rPr>
          <w:rFonts w:cs="Times New Roman"/>
          <w:szCs w:val="24"/>
        </w:rPr>
      </w:pPr>
      <w:r w:rsidRPr="00163264">
        <w:rPr>
          <w:rFonts w:cs="Times New Roman"/>
          <w:szCs w:val="24"/>
        </w:rPr>
        <w:t xml:space="preserve">FERKO, A. et al. </w:t>
      </w:r>
      <w:r w:rsidRPr="00163264">
        <w:rPr>
          <w:rFonts w:cs="Times New Roman"/>
          <w:i/>
          <w:szCs w:val="24"/>
        </w:rPr>
        <w:t>Chirurgie v kostce: vybrané kapitoly</w:t>
      </w:r>
      <w:r w:rsidRPr="00163264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2002 </w:t>
      </w:r>
      <w:r w:rsidRPr="00163264">
        <w:rPr>
          <w:rFonts w:cs="Times New Roman"/>
          <w:szCs w:val="24"/>
        </w:rPr>
        <w:t>Praha: Grada2. ISBN 80-247-0230-4.</w:t>
      </w:r>
    </w:p>
    <w:p w14:paraId="26BDFED8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szCs w:val="24"/>
        </w:rPr>
        <w:t>HÁJEK, Z. et al.</w:t>
      </w:r>
      <w:r>
        <w:rPr>
          <w:rFonts w:cs="Times New Roman"/>
          <w:szCs w:val="24"/>
        </w:rPr>
        <w:t>2004</w:t>
      </w:r>
      <w:r w:rsidRPr="00163264">
        <w:rPr>
          <w:rFonts w:cs="Times New Roman"/>
          <w:szCs w:val="24"/>
        </w:rPr>
        <w:t xml:space="preserve"> </w:t>
      </w:r>
      <w:r w:rsidRPr="00163264">
        <w:rPr>
          <w:rFonts w:cs="Times New Roman"/>
          <w:i/>
          <w:szCs w:val="24"/>
        </w:rPr>
        <w:t>Rizikové a patologické těhotenství</w:t>
      </w:r>
      <w:r w:rsidRPr="00163264">
        <w:rPr>
          <w:rFonts w:cs="Times New Roman"/>
          <w:szCs w:val="24"/>
        </w:rPr>
        <w:t xml:space="preserve">. Praha: </w:t>
      </w:r>
      <w:proofErr w:type="spellStart"/>
      <w:r w:rsidRPr="00163264">
        <w:rPr>
          <w:rFonts w:cs="Times New Roman"/>
          <w:szCs w:val="24"/>
        </w:rPr>
        <w:t>Grada</w:t>
      </w:r>
      <w:proofErr w:type="spellEnd"/>
      <w:r w:rsidRPr="00163264">
        <w:rPr>
          <w:rFonts w:cs="Times New Roman"/>
          <w:szCs w:val="24"/>
        </w:rPr>
        <w:t>. ISBN 80-247-0418-8.</w:t>
      </w:r>
    </w:p>
    <w:p w14:paraId="61E67038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bCs/>
          <w:szCs w:val="24"/>
          <w:shd w:val="clear" w:color="auto" w:fill="FEFEFE"/>
        </w:rPr>
      </w:pPr>
      <w:r w:rsidRPr="00163264">
        <w:rPr>
          <w:rFonts w:cs="Times New Roman"/>
          <w:szCs w:val="24"/>
        </w:rPr>
        <w:t xml:space="preserve">KLENER, P. et al. </w:t>
      </w:r>
      <w:r w:rsidRPr="00163264">
        <w:rPr>
          <w:rFonts w:cs="Times New Roman"/>
          <w:i/>
          <w:szCs w:val="24"/>
        </w:rPr>
        <w:t>Vnitřní lékařství</w:t>
      </w:r>
      <w:r w:rsidRPr="00163264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2011. </w:t>
      </w:r>
      <w:r w:rsidRPr="00163264">
        <w:rPr>
          <w:rFonts w:cs="Times New Roman"/>
          <w:szCs w:val="24"/>
        </w:rPr>
        <w:t xml:space="preserve">4., </w:t>
      </w:r>
      <w:proofErr w:type="spellStart"/>
      <w:r w:rsidRPr="00163264">
        <w:rPr>
          <w:rFonts w:cs="Times New Roman"/>
          <w:szCs w:val="24"/>
        </w:rPr>
        <w:t>přeprac</w:t>
      </w:r>
      <w:proofErr w:type="spellEnd"/>
      <w:r w:rsidRPr="00163264">
        <w:rPr>
          <w:rFonts w:cs="Times New Roman"/>
          <w:szCs w:val="24"/>
        </w:rPr>
        <w:t xml:space="preserve">. a dopl. vyd. Praha: Karolinum. ISBN </w:t>
      </w:r>
      <w:r w:rsidRPr="00163264">
        <w:rPr>
          <w:rFonts w:cs="Times New Roman"/>
          <w:bCs/>
          <w:szCs w:val="24"/>
          <w:shd w:val="clear" w:color="auto" w:fill="FEFEFE"/>
        </w:rPr>
        <w:t>978-80-246-1986-6.</w:t>
      </w:r>
    </w:p>
    <w:p w14:paraId="606C06AF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bCs/>
          <w:i/>
          <w:szCs w:val="24"/>
          <w:shd w:val="clear" w:color="auto" w:fill="FEFEFE"/>
        </w:rPr>
        <w:t>Moderní gynekologie a porodnictví</w:t>
      </w:r>
      <w:r w:rsidRPr="00163264">
        <w:rPr>
          <w:rFonts w:cs="Times New Roman"/>
          <w:bCs/>
          <w:szCs w:val="24"/>
          <w:shd w:val="clear" w:color="auto" w:fill="FEFEFE"/>
        </w:rPr>
        <w:t>. 2008, roč. 17, č. 1, s. 131. ISSN 1211-1058.</w:t>
      </w:r>
    </w:p>
    <w:p w14:paraId="2B494875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i/>
          <w:szCs w:val="24"/>
        </w:rPr>
        <w:t>Moderní gynekologie a porodnictví</w:t>
      </w:r>
      <w:r w:rsidRPr="00163264">
        <w:rPr>
          <w:rFonts w:cs="Times New Roman"/>
          <w:szCs w:val="24"/>
        </w:rPr>
        <w:t>. 2010, roč. 19, č. 1, s. 98. ISSN 1211-1058.</w:t>
      </w:r>
    </w:p>
    <w:p w14:paraId="356D8506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i/>
          <w:szCs w:val="24"/>
        </w:rPr>
        <w:t>Moderní gynekologie a porodnictví</w:t>
      </w:r>
      <w:r w:rsidRPr="00163264">
        <w:rPr>
          <w:rFonts w:cs="Times New Roman"/>
          <w:szCs w:val="24"/>
        </w:rPr>
        <w:t>. 2012, roč. 21, č. 3, s. 126. ISSN 1211-1058.</w:t>
      </w:r>
    </w:p>
    <w:p w14:paraId="45950CD3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i/>
          <w:szCs w:val="24"/>
        </w:rPr>
        <w:t>Moderní gynekologie a porodnictví</w:t>
      </w:r>
      <w:r w:rsidRPr="00163264">
        <w:rPr>
          <w:rFonts w:cs="Times New Roman"/>
          <w:szCs w:val="24"/>
        </w:rPr>
        <w:t>. 2013, roč. 22, č. 2, s. 54. ISSN 1211-1058.</w:t>
      </w:r>
    </w:p>
    <w:p w14:paraId="0219C5BC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i/>
          <w:szCs w:val="24"/>
        </w:rPr>
        <w:t>Moderní gynekologie a porodnictví</w:t>
      </w:r>
      <w:r w:rsidRPr="00163264">
        <w:rPr>
          <w:rFonts w:cs="Times New Roman"/>
          <w:szCs w:val="24"/>
        </w:rPr>
        <w:t>. 2016, roč. 24, č. 2, s. 98. ISSN 1211-1058.</w:t>
      </w:r>
    </w:p>
    <w:p w14:paraId="31C370EC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i/>
          <w:szCs w:val="24"/>
        </w:rPr>
        <w:t>Moderní gynekologie a porodnictví</w:t>
      </w:r>
      <w:r w:rsidRPr="00163264">
        <w:rPr>
          <w:rFonts w:cs="Times New Roman"/>
          <w:szCs w:val="24"/>
        </w:rPr>
        <w:t>. 2019, roč. 25, č. 4, s. 58. ISSN 1211-1058.</w:t>
      </w:r>
    </w:p>
    <w:p w14:paraId="31CFED59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</w:rPr>
      </w:pPr>
      <w:r w:rsidRPr="00163264">
        <w:rPr>
          <w:rFonts w:cs="Times New Roman"/>
          <w:szCs w:val="24"/>
        </w:rPr>
        <w:t xml:space="preserve">PAŘÍZEK, A. et al. </w:t>
      </w:r>
      <w:r w:rsidRPr="00163264">
        <w:rPr>
          <w:rFonts w:cs="Times New Roman"/>
          <w:i/>
          <w:szCs w:val="24"/>
        </w:rPr>
        <w:t>Kritické stavy v porodnictví</w:t>
      </w:r>
      <w:r w:rsidRPr="00163264">
        <w:rPr>
          <w:rFonts w:cs="Times New Roman"/>
          <w:szCs w:val="24"/>
        </w:rPr>
        <w:t xml:space="preserve">. Praha: </w:t>
      </w:r>
      <w:proofErr w:type="spellStart"/>
      <w:r w:rsidRPr="00163264">
        <w:rPr>
          <w:rFonts w:cs="Times New Roman"/>
          <w:szCs w:val="24"/>
        </w:rPr>
        <w:t>Galén</w:t>
      </w:r>
      <w:proofErr w:type="spellEnd"/>
      <w:r w:rsidRPr="00163264">
        <w:rPr>
          <w:rFonts w:cs="Times New Roman"/>
          <w:szCs w:val="24"/>
        </w:rPr>
        <w:t>, 2012. ISBN 978-80-7262-949-7.</w:t>
      </w:r>
    </w:p>
    <w:p w14:paraId="10D1311F" w14:textId="77777777" w:rsidR="00F124A5" w:rsidRPr="00163264" w:rsidRDefault="00F124A5" w:rsidP="00F124A5">
      <w:pPr>
        <w:spacing w:after="0" w:line="360" w:lineRule="auto"/>
        <w:jc w:val="both"/>
        <w:rPr>
          <w:rFonts w:eastAsia="Times New Roman" w:cs="Times New Roman"/>
          <w:szCs w:val="24"/>
          <w:lang w:eastAsia="cs-CZ"/>
        </w:rPr>
      </w:pPr>
      <w:r w:rsidRPr="00163264">
        <w:rPr>
          <w:rFonts w:eastAsia="Times New Roman" w:cs="Times New Roman"/>
          <w:szCs w:val="24"/>
          <w:lang w:eastAsia="cs-CZ"/>
        </w:rPr>
        <w:t>SINGER, M., DEUTSCHMAN, C. S., SEYMOUR, C. W. et al.</w:t>
      </w:r>
      <w:r>
        <w:rPr>
          <w:rFonts w:eastAsia="Times New Roman" w:cs="Times New Roman"/>
          <w:szCs w:val="24"/>
          <w:lang w:eastAsia="cs-CZ"/>
        </w:rPr>
        <w:t xml:space="preserve"> 2016</w:t>
      </w:r>
      <w:r w:rsidRPr="0016326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The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Third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International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Consensus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Definitions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for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Sepsis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and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Septic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163264">
        <w:rPr>
          <w:rFonts w:eastAsia="Times New Roman" w:cs="Times New Roman"/>
          <w:szCs w:val="24"/>
          <w:lang w:eastAsia="cs-CZ"/>
        </w:rPr>
        <w:t>Shock</w:t>
      </w:r>
      <w:proofErr w:type="spellEnd"/>
      <w:r w:rsidRPr="00163264">
        <w:rPr>
          <w:rFonts w:eastAsia="Times New Roman" w:cs="Times New Roman"/>
          <w:szCs w:val="24"/>
          <w:lang w:eastAsia="cs-CZ"/>
        </w:rPr>
        <w:t xml:space="preserve"> (Sepsis-3). </w:t>
      </w:r>
      <w:r w:rsidRPr="00163264">
        <w:rPr>
          <w:rFonts w:eastAsia="Times New Roman" w:cs="Times New Roman"/>
          <w:i/>
          <w:szCs w:val="24"/>
          <w:lang w:eastAsia="cs-CZ"/>
        </w:rPr>
        <w:t>JAMA</w:t>
      </w:r>
      <w:r w:rsidRPr="00163264">
        <w:rPr>
          <w:rFonts w:eastAsia="Times New Roman" w:cs="Times New Roman"/>
          <w:szCs w:val="24"/>
          <w:lang w:eastAsia="cs-CZ"/>
        </w:rPr>
        <w:t>. vol. 315, no. 8, p. 801–810. ISSN 0098-7484.</w:t>
      </w:r>
    </w:p>
    <w:p w14:paraId="4456382B" w14:textId="77777777" w:rsidR="00F124A5" w:rsidRDefault="00F124A5" w:rsidP="00F124A5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163264">
        <w:rPr>
          <w:rFonts w:cs="Times New Roman"/>
          <w:szCs w:val="24"/>
        </w:rPr>
        <w:t>ŠIMETKA, O. et al.</w:t>
      </w:r>
      <w:r>
        <w:rPr>
          <w:rFonts w:cs="Times New Roman"/>
          <w:szCs w:val="24"/>
        </w:rPr>
        <w:t xml:space="preserve"> 2013</w:t>
      </w:r>
      <w:r w:rsidRPr="00163264">
        <w:rPr>
          <w:rFonts w:cs="Times New Roman"/>
          <w:szCs w:val="24"/>
        </w:rPr>
        <w:t xml:space="preserve"> </w:t>
      </w:r>
      <w:r w:rsidRPr="00163264">
        <w:rPr>
          <w:rFonts w:cs="Times New Roman"/>
          <w:i/>
          <w:szCs w:val="24"/>
        </w:rPr>
        <w:t>HELLP syndrom</w:t>
      </w:r>
      <w:r w:rsidRPr="00163264">
        <w:rPr>
          <w:rFonts w:cs="Times New Roman"/>
          <w:szCs w:val="24"/>
        </w:rPr>
        <w:t xml:space="preserve">. Praha: </w:t>
      </w:r>
      <w:proofErr w:type="spellStart"/>
      <w:r w:rsidRPr="00163264">
        <w:rPr>
          <w:rFonts w:cs="Times New Roman"/>
          <w:szCs w:val="24"/>
        </w:rPr>
        <w:t>Maxdorf</w:t>
      </w:r>
      <w:proofErr w:type="spellEnd"/>
      <w:r w:rsidRPr="00163264">
        <w:rPr>
          <w:rFonts w:cs="Times New Roman"/>
          <w:szCs w:val="24"/>
        </w:rPr>
        <w:t xml:space="preserve">. </w:t>
      </w:r>
      <w:r w:rsidRPr="00163264">
        <w:rPr>
          <w:rFonts w:cs="Times New Roman"/>
          <w:szCs w:val="24"/>
          <w:shd w:val="clear" w:color="auto" w:fill="FFFFFF"/>
        </w:rPr>
        <w:t>ISBN 978-80-7345-361-9.</w:t>
      </w:r>
    </w:p>
    <w:p w14:paraId="3AB5B585" w14:textId="77777777" w:rsidR="00F124A5" w:rsidRPr="00163264" w:rsidRDefault="00F124A5" w:rsidP="00F124A5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VLK, R. </w:t>
      </w:r>
      <w:proofErr w:type="gramStart"/>
      <w:r>
        <w:rPr>
          <w:rFonts w:cs="Times New Roman"/>
          <w:szCs w:val="24"/>
          <w:shd w:val="clear" w:color="auto" w:fill="FFFFFF"/>
        </w:rPr>
        <w:t xml:space="preserve">2015  </w:t>
      </w:r>
      <w:proofErr w:type="spellStart"/>
      <w:r w:rsidRPr="00C80762">
        <w:rPr>
          <w:rFonts w:cs="Times New Roman"/>
          <w:i/>
          <w:szCs w:val="24"/>
          <w:shd w:val="clear" w:color="auto" w:fill="FFFFFF"/>
        </w:rPr>
        <w:t>Preeklampsie</w:t>
      </w:r>
      <w:proofErr w:type="spellEnd"/>
      <w:proofErr w:type="gramEnd"/>
      <w:r w:rsidRPr="00C80762">
        <w:rPr>
          <w:rFonts w:cs="Times New Roman"/>
          <w:i/>
          <w:szCs w:val="24"/>
          <w:shd w:val="clear" w:color="auto" w:fill="FFFFFF"/>
        </w:rPr>
        <w:t>.</w:t>
      </w:r>
      <w:r w:rsidRPr="00C80762">
        <w:rPr>
          <w:rFonts w:cs="Times New Roman"/>
          <w:szCs w:val="24"/>
        </w:rPr>
        <w:t xml:space="preserve"> </w:t>
      </w:r>
      <w:r w:rsidRPr="00163264">
        <w:rPr>
          <w:rFonts w:cs="Times New Roman"/>
          <w:szCs w:val="24"/>
        </w:rPr>
        <w:t xml:space="preserve">Praha: </w:t>
      </w:r>
      <w:proofErr w:type="spellStart"/>
      <w:r w:rsidRPr="00163264">
        <w:rPr>
          <w:rFonts w:cs="Times New Roman"/>
          <w:szCs w:val="24"/>
        </w:rPr>
        <w:t>Maxdorf</w:t>
      </w:r>
      <w:proofErr w:type="spellEnd"/>
      <w:r w:rsidRPr="00163264">
        <w:rPr>
          <w:rFonts w:cs="Times New Roman"/>
          <w:szCs w:val="24"/>
        </w:rPr>
        <w:t xml:space="preserve">. </w:t>
      </w:r>
      <w:r w:rsidRPr="00163264">
        <w:rPr>
          <w:rFonts w:cs="Times New Roman"/>
          <w:szCs w:val="24"/>
          <w:shd w:val="clear" w:color="auto" w:fill="FFFFFF"/>
        </w:rPr>
        <w:t>ISBN 978-80-</w:t>
      </w:r>
      <w:r>
        <w:rPr>
          <w:rFonts w:cs="Times New Roman"/>
          <w:szCs w:val="24"/>
          <w:shd w:val="clear" w:color="auto" w:fill="FFFFFF"/>
        </w:rPr>
        <w:t>7345-460-9.</w:t>
      </w:r>
    </w:p>
    <w:p w14:paraId="445A3201" w14:textId="77777777" w:rsidR="00576254" w:rsidRDefault="00576254" w:rsidP="007C5AE8"/>
    <w:p w14:paraId="7B3C3EBF" w14:textId="77777777" w:rsidR="0027156A" w:rsidRDefault="0027156A" w:rsidP="0027156A">
      <w:pPr>
        <w:pStyle w:val="Tlotextu"/>
      </w:pPr>
    </w:p>
    <w:p w14:paraId="51402417" w14:textId="77777777" w:rsidR="0027156A" w:rsidRDefault="0027156A" w:rsidP="0027156A">
      <w:pPr>
        <w:pStyle w:val="Tlotextu"/>
      </w:pPr>
    </w:p>
    <w:p w14:paraId="24B56631" w14:textId="77777777" w:rsidR="003479A6" w:rsidRDefault="003479A6">
      <w:pPr>
        <w:sectPr w:rsidR="003479A6" w:rsidSect="006A4C4F">
          <w:headerReference w:type="even" r:id="rId32"/>
          <w:headerReference w:type="default" r:id="rId33"/>
          <w:pgSz w:w="11906" w:h="16838" w:code="9"/>
          <w:pgMar w:top="1440" w:right="1440" w:bottom="1440" w:left="1800" w:header="709" w:footer="709" w:gutter="0"/>
          <w:cols w:space="708"/>
          <w:formProt w:val="0"/>
          <w:docGrid w:linePitch="360"/>
        </w:sectPr>
      </w:pPr>
    </w:p>
    <w:p w14:paraId="5E1E257D" w14:textId="77777777" w:rsidR="00A13F7C" w:rsidRDefault="004E2697" w:rsidP="005633CC">
      <w:pPr>
        <w:pStyle w:val="Nadpis1neslovan"/>
      </w:pPr>
      <w:bookmarkStart w:id="4" w:name="_Toc104897141"/>
      <w:r w:rsidRPr="004E2697">
        <w:lastRenderedPageBreak/>
        <w:t>Přehled dostupných ikon</w:t>
      </w:r>
      <w:bookmarkEnd w:id="4"/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866"/>
        <w:gridCol w:w="3466"/>
        <w:gridCol w:w="868"/>
        <w:gridCol w:w="3464"/>
      </w:tblGrid>
      <w:tr w:rsidR="00281DD9" w14:paraId="682819A2" w14:textId="77777777" w:rsidTr="00281DD9">
        <w:trPr>
          <w:jc w:val="center"/>
        </w:trPr>
        <w:tc>
          <w:tcPr>
            <w:tcW w:w="500" w:type="pct"/>
          </w:tcPr>
          <w:p w14:paraId="45911562" w14:textId="77777777" w:rsidR="00281DD9" w:rsidRDefault="004A535F">
            <w:bookmarkStart w:id="5" w:name="frmCas" w:colFirst="0" w:colLast="0"/>
            <w:bookmarkStart w:id="6" w:name="frmCileKapitoly" w:colFirst="2" w:colLast="2"/>
            <w:r>
              <w:rPr>
                <w:noProof/>
                <w:lang w:eastAsia="cs-CZ"/>
              </w:rPr>
              <w:drawing>
                <wp:inline distT="0" distB="0" distL="0" distR="0" wp14:anchorId="067E35EA" wp14:editId="32E715D2">
                  <wp:extent cx="381635" cy="381635"/>
                  <wp:effectExtent l="0" t="0" r="0" b="0"/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69EE3CCC" w14:textId="77777777" w:rsidR="00281DD9" w:rsidRDefault="00281DD9" w:rsidP="00281DD9">
            <w:pPr>
              <w:rPr>
                <w:szCs w:val="24"/>
              </w:rPr>
            </w:pPr>
            <w:r>
              <w:t>Čas potřebný ke studiu</w:t>
            </w:r>
          </w:p>
        </w:tc>
        <w:tc>
          <w:tcPr>
            <w:tcW w:w="501" w:type="pct"/>
          </w:tcPr>
          <w:p w14:paraId="739F4309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663CDB86" wp14:editId="47BE9366">
                  <wp:extent cx="381635" cy="38163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FDBA3CF" w14:textId="77777777" w:rsidR="00281DD9" w:rsidRDefault="00281DD9" w:rsidP="00281DD9">
            <w:pPr>
              <w:rPr>
                <w:szCs w:val="24"/>
              </w:rPr>
            </w:pPr>
            <w:r>
              <w:t>Cíle kapitoly</w:t>
            </w:r>
          </w:p>
        </w:tc>
      </w:tr>
      <w:tr w:rsidR="00281DD9" w14:paraId="52A03FD9" w14:textId="77777777" w:rsidTr="00281DD9">
        <w:trPr>
          <w:jc w:val="center"/>
        </w:trPr>
        <w:tc>
          <w:tcPr>
            <w:tcW w:w="500" w:type="pct"/>
          </w:tcPr>
          <w:p w14:paraId="656C4918" w14:textId="77777777" w:rsidR="00281DD9" w:rsidRDefault="00281DD9">
            <w:bookmarkStart w:id="7" w:name="frmKlicovaSlova" w:colFirst="0" w:colLast="0"/>
            <w:bookmarkStart w:id="8" w:name="frmOdpocinek" w:colFirst="2" w:colLast="2"/>
            <w:bookmarkEnd w:id="5"/>
            <w:bookmarkEnd w:id="6"/>
            <w:r>
              <w:rPr>
                <w:noProof/>
                <w:lang w:eastAsia="cs-CZ"/>
              </w:rPr>
              <w:drawing>
                <wp:inline distT="0" distB="0" distL="0" distR="0" wp14:anchorId="75298339" wp14:editId="549C135F">
                  <wp:extent cx="381635" cy="38163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063D177B" w14:textId="77777777" w:rsidR="00281DD9" w:rsidRDefault="00281DD9" w:rsidP="00281DD9">
            <w:pPr>
              <w:rPr>
                <w:szCs w:val="24"/>
              </w:rPr>
            </w:pPr>
            <w:r>
              <w:t>Klíčová slova</w:t>
            </w:r>
          </w:p>
        </w:tc>
        <w:tc>
          <w:tcPr>
            <w:tcW w:w="501" w:type="pct"/>
          </w:tcPr>
          <w:p w14:paraId="70BA8387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02A0127C" wp14:editId="51F1D2E6">
                  <wp:extent cx="381635" cy="38163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E54B493" w14:textId="77777777" w:rsidR="00281DD9" w:rsidRDefault="00281DD9" w:rsidP="00281DD9">
            <w:pPr>
              <w:rPr>
                <w:szCs w:val="24"/>
              </w:rPr>
            </w:pPr>
            <w:r>
              <w:t>Nezapomeňte na odpočinek</w:t>
            </w:r>
          </w:p>
        </w:tc>
      </w:tr>
      <w:tr w:rsidR="00281DD9" w14:paraId="7FF6C623" w14:textId="77777777" w:rsidTr="00281DD9">
        <w:trPr>
          <w:jc w:val="center"/>
        </w:trPr>
        <w:tc>
          <w:tcPr>
            <w:tcW w:w="500" w:type="pct"/>
          </w:tcPr>
          <w:p w14:paraId="68BE3681" w14:textId="77777777" w:rsidR="00281DD9" w:rsidRDefault="00281DD9">
            <w:bookmarkStart w:id="9" w:name="frmPruvodceStudiem" w:colFirst="0" w:colLast="0"/>
            <w:bookmarkStart w:id="10" w:name="frmPruvodceTextem" w:colFirst="2" w:colLast="2"/>
            <w:bookmarkEnd w:id="7"/>
            <w:bookmarkEnd w:id="8"/>
            <w:r>
              <w:rPr>
                <w:noProof/>
                <w:lang w:eastAsia="cs-CZ"/>
              </w:rPr>
              <w:drawing>
                <wp:inline distT="0" distB="0" distL="0" distR="0" wp14:anchorId="45348FB5" wp14:editId="0C79EE8B">
                  <wp:extent cx="381635" cy="38163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643DE86D" w14:textId="77777777" w:rsidR="00281DD9" w:rsidRDefault="00281DD9" w:rsidP="00281DD9">
            <w:pPr>
              <w:rPr>
                <w:szCs w:val="24"/>
              </w:rPr>
            </w:pPr>
            <w:r>
              <w:t>Průvodce studiem</w:t>
            </w:r>
          </w:p>
        </w:tc>
        <w:tc>
          <w:tcPr>
            <w:tcW w:w="501" w:type="pct"/>
          </w:tcPr>
          <w:p w14:paraId="360A7736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CC11187" wp14:editId="55CA4960">
                  <wp:extent cx="381635" cy="38163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A8C35BF" w14:textId="77777777" w:rsidR="00281DD9" w:rsidRDefault="00281DD9" w:rsidP="00281DD9">
            <w:pPr>
              <w:rPr>
                <w:szCs w:val="24"/>
              </w:rPr>
            </w:pPr>
            <w:r>
              <w:t>Průvodce textem</w:t>
            </w:r>
          </w:p>
        </w:tc>
      </w:tr>
      <w:tr w:rsidR="00281DD9" w14:paraId="4DC4D307" w14:textId="77777777" w:rsidTr="00281DD9">
        <w:trPr>
          <w:jc w:val="center"/>
        </w:trPr>
        <w:tc>
          <w:tcPr>
            <w:tcW w:w="500" w:type="pct"/>
          </w:tcPr>
          <w:p w14:paraId="391C202E" w14:textId="77777777" w:rsidR="00281DD9" w:rsidRDefault="00281DD9">
            <w:bookmarkStart w:id="11" w:name="frmRychlyNahled" w:colFirst="0" w:colLast="0"/>
            <w:bookmarkStart w:id="12" w:name="frmShrnuti" w:colFirst="2" w:colLast="2"/>
            <w:bookmarkEnd w:id="9"/>
            <w:bookmarkEnd w:id="10"/>
            <w:r>
              <w:rPr>
                <w:noProof/>
                <w:lang w:eastAsia="cs-CZ"/>
              </w:rPr>
              <w:drawing>
                <wp:inline distT="0" distB="0" distL="0" distR="0" wp14:anchorId="4C6DBFD7" wp14:editId="29657E63">
                  <wp:extent cx="381635" cy="381635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070B5B1B" w14:textId="77777777" w:rsidR="00281DD9" w:rsidRDefault="00281DD9" w:rsidP="00281DD9">
            <w:pPr>
              <w:rPr>
                <w:szCs w:val="24"/>
              </w:rPr>
            </w:pPr>
            <w:r>
              <w:t>Rychlý náhled</w:t>
            </w:r>
          </w:p>
        </w:tc>
        <w:tc>
          <w:tcPr>
            <w:tcW w:w="501" w:type="pct"/>
          </w:tcPr>
          <w:p w14:paraId="59B2DED8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5AE694B" wp14:editId="7F0A271A">
                  <wp:extent cx="381635" cy="38163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E1BDB9C" w14:textId="77777777" w:rsidR="00281DD9" w:rsidRDefault="00281DD9" w:rsidP="00281DD9">
            <w:pPr>
              <w:rPr>
                <w:szCs w:val="24"/>
              </w:rPr>
            </w:pPr>
            <w:r>
              <w:t>Shrnutí</w:t>
            </w:r>
          </w:p>
        </w:tc>
      </w:tr>
      <w:tr w:rsidR="00281DD9" w14:paraId="054BE88E" w14:textId="77777777" w:rsidTr="00281DD9">
        <w:trPr>
          <w:jc w:val="center"/>
        </w:trPr>
        <w:tc>
          <w:tcPr>
            <w:tcW w:w="500" w:type="pct"/>
          </w:tcPr>
          <w:p w14:paraId="12E087D7" w14:textId="77777777" w:rsidR="00281DD9" w:rsidRDefault="00281DD9">
            <w:bookmarkStart w:id="13" w:name="frmTutorialy" w:colFirst="0" w:colLast="0"/>
            <w:bookmarkStart w:id="14" w:name="frmDefinice" w:colFirst="2" w:colLast="2"/>
            <w:bookmarkEnd w:id="11"/>
            <w:bookmarkEnd w:id="12"/>
            <w:r>
              <w:rPr>
                <w:noProof/>
                <w:lang w:eastAsia="cs-CZ"/>
              </w:rPr>
              <w:drawing>
                <wp:inline distT="0" distB="0" distL="0" distR="0" wp14:anchorId="438B0DE0" wp14:editId="48A026E9">
                  <wp:extent cx="381635" cy="381635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4AC803D8" w14:textId="77777777" w:rsidR="00281DD9" w:rsidRDefault="00281DD9" w:rsidP="00281DD9">
            <w:pPr>
              <w:rPr>
                <w:szCs w:val="24"/>
              </w:rPr>
            </w:pPr>
            <w:r>
              <w:t>Tutoriály</w:t>
            </w:r>
          </w:p>
        </w:tc>
        <w:tc>
          <w:tcPr>
            <w:tcW w:w="501" w:type="pct"/>
          </w:tcPr>
          <w:p w14:paraId="76484CE8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43019EFF" wp14:editId="303D7B1F">
                  <wp:extent cx="381635" cy="38163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EBB5F82" w14:textId="77777777" w:rsidR="00281DD9" w:rsidRDefault="00281DD9" w:rsidP="00281DD9">
            <w:pPr>
              <w:rPr>
                <w:szCs w:val="24"/>
              </w:rPr>
            </w:pPr>
            <w:r>
              <w:t>Definice</w:t>
            </w:r>
          </w:p>
        </w:tc>
      </w:tr>
      <w:tr w:rsidR="00281DD9" w14:paraId="5BAEF829" w14:textId="77777777" w:rsidTr="00281DD9">
        <w:trPr>
          <w:jc w:val="center"/>
        </w:trPr>
        <w:tc>
          <w:tcPr>
            <w:tcW w:w="500" w:type="pct"/>
          </w:tcPr>
          <w:p w14:paraId="4C253965" w14:textId="77777777" w:rsidR="00281DD9" w:rsidRDefault="00281DD9">
            <w:bookmarkStart w:id="15" w:name="frmKZapamatovani" w:colFirst="0" w:colLast="0"/>
            <w:bookmarkStart w:id="16" w:name="frmPripadovaStudie" w:colFirst="2" w:colLast="2"/>
            <w:bookmarkEnd w:id="13"/>
            <w:bookmarkEnd w:id="14"/>
            <w:r>
              <w:rPr>
                <w:noProof/>
                <w:lang w:eastAsia="cs-CZ"/>
              </w:rPr>
              <w:drawing>
                <wp:inline distT="0" distB="0" distL="0" distR="0" wp14:anchorId="41A92FF9" wp14:editId="12A249E3">
                  <wp:extent cx="381635" cy="38163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4B17BF2B" w14:textId="77777777" w:rsidR="00281DD9" w:rsidRDefault="00281DD9" w:rsidP="00281DD9">
            <w:pPr>
              <w:rPr>
                <w:szCs w:val="24"/>
              </w:rPr>
            </w:pPr>
            <w:r>
              <w:t>K zapamatování</w:t>
            </w:r>
          </w:p>
        </w:tc>
        <w:tc>
          <w:tcPr>
            <w:tcW w:w="501" w:type="pct"/>
          </w:tcPr>
          <w:p w14:paraId="690DA88A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76F9488D" wp14:editId="5461472D">
                  <wp:extent cx="381635" cy="38163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C07A0C1" w14:textId="77777777" w:rsidR="00281DD9" w:rsidRDefault="00281DD9" w:rsidP="00281DD9">
            <w:pPr>
              <w:rPr>
                <w:szCs w:val="24"/>
              </w:rPr>
            </w:pPr>
            <w:r>
              <w:t>Případová studie</w:t>
            </w:r>
          </w:p>
        </w:tc>
      </w:tr>
      <w:tr w:rsidR="00281DD9" w14:paraId="28126A08" w14:textId="77777777" w:rsidTr="00281DD9">
        <w:trPr>
          <w:jc w:val="center"/>
        </w:trPr>
        <w:tc>
          <w:tcPr>
            <w:tcW w:w="500" w:type="pct"/>
          </w:tcPr>
          <w:p w14:paraId="627313E2" w14:textId="77777777" w:rsidR="00281DD9" w:rsidRDefault="00281DD9">
            <w:bookmarkStart w:id="17" w:name="frmResenaUloha" w:colFirst="0" w:colLast="0"/>
            <w:bookmarkStart w:id="18" w:name="frmVeta" w:colFirst="2" w:colLast="2"/>
            <w:bookmarkEnd w:id="15"/>
            <w:bookmarkEnd w:id="16"/>
            <w:r>
              <w:rPr>
                <w:noProof/>
                <w:lang w:eastAsia="cs-CZ"/>
              </w:rPr>
              <w:drawing>
                <wp:inline distT="0" distB="0" distL="0" distR="0" wp14:anchorId="32F4703A" wp14:editId="6682239B">
                  <wp:extent cx="381635" cy="38163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73CEC0E1" w14:textId="77777777" w:rsidR="00281DD9" w:rsidRDefault="00281DD9" w:rsidP="00281DD9">
            <w:pPr>
              <w:rPr>
                <w:szCs w:val="24"/>
              </w:rPr>
            </w:pPr>
            <w:r>
              <w:t>Řešená úloha</w:t>
            </w:r>
          </w:p>
        </w:tc>
        <w:tc>
          <w:tcPr>
            <w:tcW w:w="501" w:type="pct"/>
          </w:tcPr>
          <w:p w14:paraId="5DCA7AA3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299CD68A" wp14:editId="00DF2ED3">
                  <wp:extent cx="381635" cy="381635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BCFA5A4" w14:textId="77777777" w:rsidR="00281DD9" w:rsidRDefault="00281DD9" w:rsidP="00281DD9">
            <w:pPr>
              <w:rPr>
                <w:szCs w:val="24"/>
              </w:rPr>
            </w:pPr>
            <w:r>
              <w:t>Věta</w:t>
            </w:r>
          </w:p>
        </w:tc>
      </w:tr>
      <w:tr w:rsidR="00281DD9" w14:paraId="21587490" w14:textId="77777777" w:rsidTr="00281DD9">
        <w:trPr>
          <w:jc w:val="center"/>
        </w:trPr>
        <w:tc>
          <w:tcPr>
            <w:tcW w:w="500" w:type="pct"/>
          </w:tcPr>
          <w:p w14:paraId="657A8C7F" w14:textId="77777777" w:rsidR="00281DD9" w:rsidRDefault="00281DD9">
            <w:bookmarkStart w:id="19" w:name="frmKontrolniOtazka" w:colFirst="0" w:colLast="0"/>
            <w:bookmarkStart w:id="20" w:name="frmKorespondencniUkol" w:colFirst="2" w:colLast="2"/>
            <w:bookmarkEnd w:id="17"/>
            <w:bookmarkEnd w:id="18"/>
            <w:r>
              <w:rPr>
                <w:noProof/>
                <w:lang w:eastAsia="cs-CZ"/>
              </w:rPr>
              <w:drawing>
                <wp:inline distT="0" distB="0" distL="0" distR="0" wp14:anchorId="0D13FB18" wp14:editId="5294822A">
                  <wp:extent cx="381635" cy="381635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296CCAF1" w14:textId="77777777" w:rsidR="00281DD9" w:rsidRDefault="00281DD9" w:rsidP="00281DD9">
            <w:pPr>
              <w:rPr>
                <w:szCs w:val="24"/>
              </w:rPr>
            </w:pPr>
            <w:r>
              <w:t>Kontrolní otázka</w:t>
            </w:r>
          </w:p>
        </w:tc>
        <w:tc>
          <w:tcPr>
            <w:tcW w:w="501" w:type="pct"/>
          </w:tcPr>
          <w:p w14:paraId="4DB23B1E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26525E50" wp14:editId="40F8E526">
                  <wp:extent cx="381635" cy="381635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992D73F" w14:textId="77777777" w:rsidR="00281DD9" w:rsidRDefault="00281DD9" w:rsidP="00281DD9">
            <w:pPr>
              <w:rPr>
                <w:szCs w:val="24"/>
              </w:rPr>
            </w:pPr>
            <w:r>
              <w:t>Korespondenční úkol</w:t>
            </w:r>
          </w:p>
        </w:tc>
      </w:tr>
      <w:tr w:rsidR="00281DD9" w14:paraId="046A79AE" w14:textId="77777777" w:rsidTr="00281DD9">
        <w:trPr>
          <w:jc w:val="center"/>
        </w:trPr>
        <w:tc>
          <w:tcPr>
            <w:tcW w:w="500" w:type="pct"/>
          </w:tcPr>
          <w:p w14:paraId="597C88A2" w14:textId="77777777" w:rsidR="00281DD9" w:rsidRDefault="00281DD9">
            <w:bookmarkStart w:id="21" w:name="frmOdpovedi" w:colFirst="0" w:colLast="0"/>
            <w:bookmarkStart w:id="22" w:name="frmOtazky" w:colFirst="2" w:colLast="2"/>
            <w:bookmarkEnd w:id="19"/>
            <w:bookmarkEnd w:id="20"/>
            <w:r>
              <w:rPr>
                <w:noProof/>
                <w:lang w:eastAsia="cs-CZ"/>
              </w:rPr>
              <w:drawing>
                <wp:inline distT="0" distB="0" distL="0" distR="0" wp14:anchorId="277BC497" wp14:editId="523189E7">
                  <wp:extent cx="381635" cy="381635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1992A444" w14:textId="77777777" w:rsidR="00281DD9" w:rsidRDefault="00281DD9" w:rsidP="00281DD9">
            <w:pPr>
              <w:rPr>
                <w:szCs w:val="24"/>
              </w:rPr>
            </w:pPr>
            <w:r>
              <w:t>Odpovědi</w:t>
            </w:r>
          </w:p>
        </w:tc>
        <w:tc>
          <w:tcPr>
            <w:tcW w:w="501" w:type="pct"/>
          </w:tcPr>
          <w:p w14:paraId="29B49062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518453D6" wp14:editId="5C910851">
                  <wp:extent cx="381635" cy="381635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0F13C49D" w14:textId="77777777" w:rsidR="00281DD9" w:rsidRDefault="00281DD9" w:rsidP="00281DD9">
            <w:pPr>
              <w:rPr>
                <w:szCs w:val="24"/>
              </w:rPr>
            </w:pPr>
            <w:r>
              <w:t>Otázky</w:t>
            </w:r>
          </w:p>
        </w:tc>
      </w:tr>
      <w:tr w:rsidR="00281DD9" w14:paraId="209B6958" w14:textId="77777777" w:rsidTr="00281DD9">
        <w:trPr>
          <w:jc w:val="center"/>
        </w:trPr>
        <w:tc>
          <w:tcPr>
            <w:tcW w:w="500" w:type="pct"/>
          </w:tcPr>
          <w:p w14:paraId="03CAB5FF" w14:textId="77777777" w:rsidR="00281DD9" w:rsidRDefault="00281DD9">
            <w:bookmarkStart w:id="23" w:name="frmSamostatnyUkol" w:colFirst="0" w:colLast="0"/>
            <w:bookmarkStart w:id="24" w:name="frmLiteratura" w:colFirst="2" w:colLast="2"/>
            <w:bookmarkEnd w:id="21"/>
            <w:bookmarkEnd w:id="22"/>
            <w:r>
              <w:rPr>
                <w:noProof/>
                <w:lang w:eastAsia="cs-CZ"/>
              </w:rPr>
              <w:drawing>
                <wp:inline distT="0" distB="0" distL="0" distR="0" wp14:anchorId="42F8E185" wp14:editId="60F079D7">
                  <wp:extent cx="381635" cy="381635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12B4AA71" w14:textId="77777777" w:rsidR="00281DD9" w:rsidRDefault="00281DD9" w:rsidP="00281DD9">
            <w:pPr>
              <w:rPr>
                <w:szCs w:val="24"/>
              </w:rPr>
            </w:pPr>
            <w:r>
              <w:t>Samostatný úkol</w:t>
            </w:r>
          </w:p>
        </w:tc>
        <w:tc>
          <w:tcPr>
            <w:tcW w:w="501" w:type="pct"/>
          </w:tcPr>
          <w:p w14:paraId="37FB6A5F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047F14BC" wp14:editId="1A4B2BCB">
                  <wp:extent cx="381635" cy="38163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32C96A1" w14:textId="77777777" w:rsidR="00281DD9" w:rsidRDefault="00281DD9" w:rsidP="00281DD9">
            <w:pPr>
              <w:rPr>
                <w:szCs w:val="24"/>
              </w:rPr>
            </w:pPr>
            <w:r>
              <w:t>Další zdroje</w:t>
            </w:r>
          </w:p>
        </w:tc>
      </w:tr>
      <w:tr w:rsidR="00281DD9" w14:paraId="46DBC58F" w14:textId="77777777" w:rsidTr="00281DD9">
        <w:trPr>
          <w:jc w:val="center"/>
        </w:trPr>
        <w:tc>
          <w:tcPr>
            <w:tcW w:w="500" w:type="pct"/>
          </w:tcPr>
          <w:p w14:paraId="05251A0E" w14:textId="77777777" w:rsidR="00281DD9" w:rsidRDefault="00281DD9">
            <w:bookmarkStart w:id="25" w:name="frmProZajemce" w:colFirst="0" w:colLast="0"/>
            <w:bookmarkStart w:id="26" w:name="frmUkolKZamysleni" w:colFirst="2" w:colLast="2"/>
            <w:bookmarkEnd w:id="23"/>
            <w:bookmarkEnd w:id="24"/>
            <w:r>
              <w:rPr>
                <w:noProof/>
                <w:lang w:eastAsia="cs-CZ"/>
              </w:rPr>
              <w:drawing>
                <wp:inline distT="0" distB="0" distL="0" distR="0" wp14:anchorId="50DBC6C3" wp14:editId="1A6513A3">
                  <wp:extent cx="381635" cy="381635"/>
                  <wp:effectExtent l="0" t="0" r="0" b="0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7B6550B1" w14:textId="77777777" w:rsidR="00281DD9" w:rsidRDefault="00281DD9" w:rsidP="00281DD9">
            <w:pPr>
              <w:rPr>
                <w:szCs w:val="24"/>
              </w:rPr>
            </w:pPr>
            <w:r>
              <w:t>Pro zájemce</w:t>
            </w:r>
          </w:p>
        </w:tc>
        <w:tc>
          <w:tcPr>
            <w:tcW w:w="501" w:type="pct"/>
          </w:tcPr>
          <w:p w14:paraId="78D58CAF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2AF242A" wp14:editId="040B31D5">
                  <wp:extent cx="381635" cy="38163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383157A" w14:textId="77777777" w:rsidR="00281DD9" w:rsidRDefault="00281DD9" w:rsidP="00281DD9">
            <w:pPr>
              <w:rPr>
                <w:szCs w:val="24"/>
              </w:rPr>
            </w:pPr>
            <w:r>
              <w:t>Úkol k zamyšlení</w:t>
            </w:r>
          </w:p>
        </w:tc>
      </w:tr>
      <w:bookmarkEnd w:id="25"/>
      <w:bookmarkEnd w:id="26"/>
    </w:tbl>
    <w:p w14:paraId="7836C96D" w14:textId="77777777" w:rsidR="004E2697" w:rsidRDefault="004E2697" w:rsidP="008D302D">
      <w:pPr>
        <w:pStyle w:val="Tlotextu"/>
      </w:pPr>
    </w:p>
    <w:p w14:paraId="0B01EDDA" w14:textId="158652C3" w:rsidR="004E2697" w:rsidRDefault="004E2697" w:rsidP="008D302D">
      <w:pPr>
        <w:pStyle w:val="Tlotextu"/>
      </w:pPr>
    </w:p>
    <w:p w14:paraId="5D21CA05" w14:textId="74501115" w:rsidR="008A5F52" w:rsidRDefault="008A5F52" w:rsidP="008D302D">
      <w:pPr>
        <w:pStyle w:val="Tlotextu"/>
      </w:pPr>
    </w:p>
    <w:p w14:paraId="3EAC48B7" w14:textId="726E7882" w:rsidR="008A5F52" w:rsidRDefault="008A5F52" w:rsidP="008D302D">
      <w:pPr>
        <w:pStyle w:val="Tlotextu"/>
      </w:pPr>
    </w:p>
    <w:p w14:paraId="1311FFE0" w14:textId="3491F68A" w:rsidR="008A5F52" w:rsidRDefault="008A5F52" w:rsidP="008D302D">
      <w:pPr>
        <w:pStyle w:val="Tlotextu"/>
      </w:pPr>
    </w:p>
    <w:p w14:paraId="5EABCE85" w14:textId="77777777" w:rsidR="008A5F52" w:rsidRDefault="008A5F52" w:rsidP="008D302D">
      <w:pPr>
        <w:pStyle w:val="Tlotextu"/>
      </w:pPr>
    </w:p>
    <w:p w14:paraId="640E84DB" w14:textId="77777777" w:rsidR="007C7BE5" w:rsidRDefault="007C7BE5">
      <w:pPr>
        <w:sectPr w:rsidR="007C7BE5" w:rsidSect="003479A6">
          <w:headerReference w:type="even" r:id="rId47"/>
          <w:type w:val="continuous"/>
          <w:pgSz w:w="11906" w:h="16838" w:code="9"/>
          <w:pgMar w:top="1440" w:right="1440" w:bottom="1440" w:left="1800" w:header="709" w:footer="709" w:gutter="0"/>
          <w:cols w:space="708"/>
          <w:docGrid w:linePitch="360"/>
        </w:sectPr>
      </w:pPr>
    </w:p>
    <w:p w14:paraId="1C0BBC66" w14:textId="604D6211" w:rsidR="007C7BE5" w:rsidRDefault="00066F09" w:rsidP="007C7BE5">
      <w:pPr>
        <w:pStyle w:val="Tlotextu"/>
      </w:pPr>
      <w:sdt>
        <w:sdtPr>
          <w:id w:val="1818379400"/>
          <w:lock w:val="sdtContentLocked"/>
          <w:placeholder>
            <w:docPart w:val="DefaultPlaceholder_1081868574"/>
          </w:placeholder>
        </w:sdtPr>
        <w:sdtEndPr/>
        <w:sdtContent>
          <w:r w:rsidR="007C7BE5">
            <w:t>Název:</w:t>
          </w:r>
        </w:sdtContent>
      </w:sdt>
      <w:r w:rsidR="007C7BE5">
        <w:t xml:space="preserve"> </w:t>
      </w:r>
      <w:r w:rsidR="007C7BE5">
        <w:tab/>
      </w:r>
      <w:r w:rsidR="007C7BE5">
        <w:tab/>
      </w:r>
      <w:sdt>
        <w:sdtPr>
          <w:id w:val="1508021139"/>
          <w:lock w:val="sdtLocked"/>
          <w:placeholder>
            <w:docPart w:val="DefaultPlaceholder_1081868574"/>
          </w:placeholder>
        </w:sdtPr>
        <w:sdtEndPr/>
        <w:sdtContent>
          <w:sdt>
            <w:sdtPr>
              <w:rPr>
                <w:rStyle w:val="Nzevknihy"/>
              </w:rPr>
              <w:id w:val="1672062656"/>
              <w:placeholder>
                <w:docPart w:val="68AF501255F14F9A954F73033DF56BE8"/>
              </w:placeholder>
            </w:sdtPr>
            <w:sdtEndPr>
              <w:rPr>
                <w:rStyle w:val="Nzevknihy"/>
              </w:rPr>
            </w:sdtEndPr>
            <w:sdtContent>
              <w:r w:rsidR="00DA19F4" w:rsidRPr="00DA19F4">
                <w:rPr>
                  <w:rStyle w:val="Nzevknihy"/>
                  <w:color w:val="auto"/>
                  <w:sz w:val="24"/>
                  <w:szCs w:val="24"/>
                </w:rPr>
                <w:t>HELLP SYNDROM, eklampsie, poporodní krvácení</w:t>
              </w:r>
            </w:sdtContent>
          </w:sdt>
          <w:r w:rsidR="00DA19F4">
            <w:rPr>
              <w:rStyle w:val="Nzevknihy"/>
            </w:rPr>
            <w:t xml:space="preserve">  </w:t>
          </w:r>
        </w:sdtContent>
      </w:sdt>
    </w:p>
    <w:p w14:paraId="09474BAE" w14:textId="16765310" w:rsidR="007C7BE5" w:rsidRDefault="00066F09" w:rsidP="007C7BE5">
      <w:pPr>
        <w:pStyle w:val="Tlotextu"/>
      </w:pPr>
      <w:sdt>
        <w:sdtPr>
          <w:id w:val="-64498486"/>
          <w:lock w:val="sdtContentLocked"/>
          <w:placeholder>
            <w:docPart w:val="DefaultPlaceholder_1081868574"/>
          </w:placeholder>
        </w:sdtPr>
        <w:sdtEndPr/>
        <w:sdtContent>
          <w:r w:rsidR="007C7BE5">
            <w:t>Autor:</w:t>
          </w:r>
        </w:sdtContent>
      </w:sdt>
      <w:r w:rsidR="007C7BE5">
        <w:tab/>
      </w:r>
      <w:r w:rsidR="007C7BE5">
        <w:tab/>
      </w:r>
      <w:sdt>
        <w:sdtPr>
          <w:rPr>
            <w:b/>
          </w:rPr>
          <w:id w:val="-1154448693"/>
          <w:lock w:val="sdtLocked"/>
          <w:placeholder>
            <w:docPart w:val="DefaultPlaceholder_1081868574"/>
          </w:placeholder>
        </w:sdtPr>
        <w:sdtEndPr/>
        <w:sdtContent>
          <w:r w:rsidR="008A5F52">
            <w:rPr>
              <w:b/>
            </w:rPr>
            <w:t xml:space="preserve">doc. PhDr. Yvetta Vrublová, </w:t>
          </w:r>
          <w:proofErr w:type="gramStart"/>
          <w:r w:rsidR="008A5F52">
            <w:rPr>
              <w:b/>
            </w:rPr>
            <w:t>Ph.D</w:t>
          </w:r>
          <w:proofErr w:type="gramEnd"/>
        </w:sdtContent>
      </w:sdt>
    </w:p>
    <w:sdt>
      <w:sdtPr>
        <w:id w:val="248474614"/>
        <w:lock w:val="sdtContentLocked"/>
        <w:placeholder>
          <w:docPart w:val="DefaultPlaceholder_1081868574"/>
        </w:placeholder>
      </w:sdtPr>
      <w:sdtEndPr/>
      <w:sdtContent>
        <w:p w14:paraId="0F2F15A6" w14:textId="77777777" w:rsidR="007C7BE5" w:rsidRDefault="007C7BE5" w:rsidP="007C7BE5">
          <w:pPr>
            <w:pStyle w:val="Tlotextu"/>
          </w:pPr>
          <w:r>
            <w:t xml:space="preserve">Vydavatel: </w:t>
          </w:r>
          <w:r>
            <w:tab/>
          </w:r>
          <w:r>
            <w:tab/>
            <w:t>Slezská univerzita v Opavě</w:t>
          </w:r>
        </w:p>
        <w:p w14:paraId="1C5E4711" w14:textId="08B72328" w:rsidR="007C7BE5" w:rsidRDefault="001C79EE" w:rsidP="007C7BE5">
          <w:pPr>
            <w:pStyle w:val="Tlotextu"/>
            <w:ind w:left="1416" w:firstLine="708"/>
          </w:pPr>
          <w:r>
            <w:t>Fakulta veřejných politik v Opavě</w:t>
          </w:r>
        </w:p>
        <w:p w14:paraId="67D90EC5" w14:textId="47C58B0F" w:rsidR="007C7BE5" w:rsidRDefault="007C7BE5" w:rsidP="007C7BE5">
          <w:pPr>
            <w:pStyle w:val="Tlotextu"/>
          </w:pPr>
          <w:r>
            <w:t>Určeno:</w:t>
          </w:r>
          <w:r>
            <w:tab/>
          </w:r>
          <w:r>
            <w:tab/>
            <w:t>studentům</w:t>
          </w:r>
          <w:r w:rsidR="001C79EE">
            <w:t xml:space="preserve"> zdravotnických oborů</w:t>
          </w:r>
          <w:r>
            <w:t xml:space="preserve"> </w:t>
          </w:r>
        </w:p>
      </w:sdtContent>
    </w:sdt>
    <w:p w14:paraId="0D18933B" w14:textId="1950E2D0" w:rsidR="007C7BE5" w:rsidRDefault="00066F09" w:rsidP="007C7BE5">
      <w:pPr>
        <w:pStyle w:val="Tlotextu"/>
      </w:pPr>
      <w:sdt>
        <w:sdtPr>
          <w:id w:val="640625463"/>
          <w:lock w:val="sdtContentLocked"/>
          <w:placeholder>
            <w:docPart w:val="DefaultPlaceholder_1081868574"/>
          </w:placeholder>
        </w:sdtPr>
        <w:sdtEndPr/>
        <w:sdtContent>
          <w:r w:rsidR="007C7BE5">
            <w:t>Počet stran:</w:t>
          </w:r>
        </w:sdtContent>
      </w:sdt>
      <w:r w:rsidR="007C7BE5">
        <w:tab/>
      </w:r>
      <w:r w:rsidR="007C7BE5">
        <w:tab/>
      </w:r>
      <w:sdt>
        <w:sdtPr>
          <w:id w:val="-669337400"/>
          <w:lock w:val="sdtLocked"/>
          <w:placeholder>
            <w:docPart w:val="DefaultPlaceholder_1081868574"/>
          </w:placeholder>
        </w:sdtPr>
        <w:sdtEndPr/>
        <w:sdtContent>
          <w:r w:rsidR="008A5F52">
            <w:t>23</w:t>
          </w:r>
        </w:sdtContent>
      </w:sdt>
    </w:p>
    <w:p w14:paraId="1DCBB0A2" w14:textId="77777777" w:rsidR="00EE0B52" w:rsidRDefault="00EE0B52" w:rsidP="007C7BE5">
      <w:pPr>
        <w:pStyle w:val="Tlotextu"/>
      </w:pPr>
    </w:p>
    <w:p w14:paraId="02D4F4FC" w14:textId="0FEFE90F" w:rsidR="007C7BE5" w:rsidRDefault="007C7BE5" w:rsidP="007C7BE5">
      <w:pPr>
        <w:pStyle w:val="Tlotextu"/>
      </w:pPr>
    </w:p>
    <w:p w14:paraId="3EC72404" w14:textId="23E3C793" w:rsidR="007C7BE5" w:rsidRDefault="007C7BE5" w:rsidP="007C7BE5">
      <w:pPr>
        <w:pStyle w:val="Tlotextu"/>
      </w:pPr>
    </w:p>
    <w:sdt>
      <w:sdtPr>
        <w:id w:val="-101641837"/>
        <w:lock w:val="sdtContentLocked"/>
        <w:placeholder>
          <w:docPart w:val="DefaultPlaceholder_1081868574"/>
        </w:placeholder>
      </w:sdtPr>
      <w:sdtEndPr/>
      <w:sdtContent>
        <w:p w14:paraId="78BD7755" w14:textId="77777777" w:rsidR="007C7BE5" w:rsidRDefault="007C7BE5" w:rsidP="007C7BE5">
          <w:pPr>
            <w:pStyle w:val="Tlotextu"/>
          </w:pPr>
        </w:p>
        <w:p w14:paraId="1797EC78" w14:textId="77777777" w:rsidR="007C7BE5" w:rsidRDefault="007C7BE5" w:rsidP="007C7BE5">
          <w:pPr>
            <w:pStyle w:val="Tlotextu"/>
          </w:pPr>
        </w:p>
        <w:p w14:paraId="3A578359" w14:textId="77777777" w:rsidR="00410F8D" w:rsidRDefault="007C7BE5" w:rsidP="007C7BE5">
          <w:pPr>
            <w:pStyle w:val="Tlotextu"/>
          </w:pPr>
          <w:r>
            <w:t>Tato publikace neprošla jazykovou úpravou.</w:t>
          </w:r>
        </w:p>
      </w:sdtContent>
    </w:sdt>
    <w:sectPr w:rsidR="00410F8D" w:rsidSect="00B37E40">
      <w:headerReference w:type="even" r:id="rId48"/>
      <w:headerReference w:type="default" r:id="rId49"/>
      <w:footerReference w:type="even" r:id="rId50"/>
      <w:footerReference w:type="default" r:id="rId51"/>
      <w:pgSz w:w="11906" w:h="16838" w:code="9"/>
      <w:pgMar w:top="1440" w:right="1440" w:bottom="1440" w:left="1797" w:header="709" w:footer="709" w:gutter="0"/>
      <w:cols w:space="708"/>
      <w:vAlign w:val="center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8">
      <wne:acd wne:acdName="acd7"/>
    </wne:keymap>
    <wne:keymap wne:kcmPrimary="034B">
      <wne:acd wne:acdName="acd1"/>
    </wne:keymap>
    <wne:keymap wne:kcmPrimary="034C">
      <wne:acd wne:acdName="acd2"/>
    </wne:keymap>
    <wne:keymap wne:kcmPrimary="034D">
      <wne:acd wne:acdName="acd3"/>
    </wne:keymap>
    <wne:keymap wne:kcmPrimary="034F">
      <wne:acd wne:acdName="acd6"/>
    </wne:keymap>
    <wne:keymap wne:kcmPrimary="0351">
      <wne:acd wne:acdName="acd5"/>
    </wne:keymap>
    <wne:keymap wne:kcmPrimary="0354">
      <wne:acd wne:acdName="acd0"/>
    </wne:keymap>
    <wne:keymap wne:kcmPrimary="0359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gBUABsBbABvACAAdABlAHgAdAB1AA==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FcA" wne:acdName="acd4" wne:fciIndexBasedOn="0065"/>
    <wne:acd wne:argValue="AgBwAGEAcgBDAGkAcwBsAG8AdgBhAG4AaQAwADEA" wne:acdName="acd5" wne:fciIndexBasedOn="0065"/>
    <wne:acd wne:argValue="AgBwAGEAcgBPAGQAcgBhAHoAawB5ADAAMQA=" wne:acdName="acd6" wne:fciIndexBasedOn="0065"/>
    <wne:acd wne:argValue="AQAAAFg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7A8AE" w14:textId="77777777" w:rsidR="00401260" w:rsidRDefault="00401260" w:rsidP="00B60DC8">
      <w:pPr>
        <w:spacing w:after="0" w:line="240" w:lineRule="auto"/>
      </w:pPr>
      <w:r>
        <w:separator/>
      </w:r>
    </w:p>
  </w:endnote>
  <w:endnote w:type="continuationSeparator" w:id="0">
    <w:p w14:paraId="08FF6E44" w14:textId="77777777" w:rsidR="00401260" w:rsidRDefault="00401260" w:rsidP="00B6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draSerifAPro-Book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5117987"/>
      <w:docPartObj>
        <w:docPartGallery w:val="Page Numbers (Bottom of Page)"/>
        <w:docPartUnique/>
      </w:docPartObj>
    </w:sdtPr>
    <w:sdtEndPr/>
    <w:sdtContent>
      <w:p w14:paraId="6E9321C6" w14:textId="1833C1DD" w:rsidR="0011538C" w:rsidRDefault="0011538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83A264" w14:textId="77777777" w:rsidR="0011538C" w:rsidRDefault="001153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304564"/>
      <w:docPartObj>
        <w:docPartGallery w:val="Page Numbers (Bottom of Page)"/>
        <w:docPartUnique/>
      </w:docPartObj>
    </w:sdtPr>
    <w:sdtEndPr/>
    <w:sdtContent>
      <w:p w14:paraId="4D6CC45D" w14:textId="77777777" w:rsidR="0011538C" w:rsidRDefault="001153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B60411" w14:textId="77777777" w:rsidR="0011538C" w:rsidRDefault="001153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917379"/>
      <w:docPartObj>
        <w:docPartGallery w:val="Page Numbers (Bottom of Page)"/>
        <w:docPartUnique/>
      </w:docPartObj>
    </w:sdtPr>
    <w:sdtEndPr/>
    <w:sdtContent>
      <w:p w14:paraId="67702CC2" w14:textId="21C1C6F8" w:rsidR="0011538C" w:rsidRDefault="0011538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572053D" w14:textId="77777777" w:rsidR="0011538C" w:rsidRDefault="0011538C" w:rsidP="00B37E40">
    <w:pPr>
      <w:pStyle w:val="Zpat"/>
      <w:tabs>
        <w:tab w:val="clear" w:pos="4536"/>
        <w:tab w:val="clear" w:pos="9072"/>
        <w:tab w:val="left" w:pos="132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010329"/>
      <w:docPartObj>
        <w:docPartGallery w:val="Page Numbers (Bottom of Page)"/>
        <w:docPartUnique/>
      </w:docPartObj>
    </w:sdtPr>
    <w:sdtEndPr/>
    <w:sdtContent>
      <w:p w14:paraId="34626B45" w14:textId="24530821" w:rsidR="0011538C" w:rsidRDefault="001153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EB9FB73" w14:textId="77777777" w:rsidR="0011538C" w:rsidRDefault="0011538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E51F" w14:textId="77777777" w:rsidR="0011538C" w:rsidRDefault="0011538C" w:rsidP="00B37E40">
    <w:pPr>
      <w:pStyle w:val="Zpat"/>
      <w:tabs>
        <w:tab w:val="clear" w:pos="4536"/>
        <w:tab w:val="clear" w:pos="9072"/>
        <w:tab w:val="left" w:pos="132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EFA7" w14:textId="77777777" w:rsidR="0011538C" w:rsidRDefault="001153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B4AC5" w14:textId="77777777" w:rsidR="00401260" w:rsidRDefault="00401260" w:rsidP="00B60DC8">
      <w:pPr>
        <w:spacing w:after="0" w:line="240" w:lineRule="auto"/>
      </w:pPr>
      <w:r>
        <w:separator/>
      </w:r>
    </w:p>
  </w:footnote>
  <w:footnote w:type="continuationSeparator" w:id="0">
    <w:p w14:paraId="1C3A1502" w14:textId="77777777" w:rsidR="00401260" w:rsidRDefault="00401260" w:rsidP="00B6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4034" w14:textId="77777777" w:rsidR="0011538C" w:rsidRDefault="0011538C" w:rsidP="006A4C4F">
    <w:pPr>
      <w:pStyle w:val="Zhlav"/>
      <w:ind w:firstLine="70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CF7E2" w14:textId="77777777" w:rsidR="0011538C" w:rsidRDefault="0011538C" w:rsidP="007C5AE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72EC" w14:textId="2A5DAD2A" w:rsidR="0011538C" w:rsidRPr="006A4C4F" w:rsidRDefault="0011538C" w:rsidP="006A4C4F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66F09">
      <w:rPr>
        <w:i/>
        <w:noProof/>
      </w:rPr>
      <w:t>Yvetta Vrublová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66F09">
      <w:rPr>
        <w:i/>
        <w:noProof/>
      </w:rPr>
      <w:t>HELLP SYNDROM, eklampsie, poporodní krvácení</w:t>
    </w:r>
    <w:r w:rsidR="00066F09">
      <w:rPr>
        <w:i/>
        <w:noProof/>
      </w:rPr>
      <w:cr/>
    </w:r>
    <w:r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DCB0" w14:textId="72BF48D2" w:rsidR="0011538C" w:rsidRDefault="0011538C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152708">
      <w:rPr>
        <w:i/>
        <w:noProof/>
      </w:rPr>
      <w:t>Yvetta Vrublová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152708">
      <w:rPr>
        <w:i/>
        <w:noProof/>
      </w:rPr>
      <w:t>HELLP SYNDROM, eklampsie, poporodní krvácení</w:t>
    </w:r>
    <w:r w:rsidR="00152708">
      <w:rPr>
        <w:i/>
        <w:noProof/>
      </w:rPr>
      <w:cr/>
    </w:r>
    <w:r>
      <w:rPr>
        <w:i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65E1" w14:textId="5C7EE9F9" w:rsidR="0011538C" w:rsidRPr="008F55D1" w:rsidRDefault="0011538C" w:rsidP="008F55D1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66F09">
      <w:rPr>
        <w:i/>
        <w:noProof/>
      </w:rPr>
      <w:t>Yvetta Vrublová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66F09">
      <w:rPr>
        <w:i/>
        <w:noProof/>
      </w:rPr>
      <w:t>HELLP SYNDROM, eklampsie, poporodní krvácení</w:t>
    </w:r>
    <w:r w:rsidR="00066F09">
      <w:rPr>
        <w:i/>
        <w:noProof/>
      </w:rPr>
      <w:cr/>
    </w:r>
    <w:r>
      <w:rPr>
        <w:i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BF75E" w14:textId="7FF7489A" w:rsidR="0011538C" w:rsidRDefault="0011538C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66F09">
      <w:rPr>
        <w:i/>
        <w:noProof/>
      </w:rPr>
      <w:t>Yvetta Vrublová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66F09">
      <w:rPr>
        <w:i/>
        <w:noProof/>
      </w:rPr>
      <w:t>HELLP SYNDROM, eklampsie, poporodní krvácení</w:t>
    </w:r>
    <w:r w:rsidR="00066F09">
      <w:rPr>
        <w:i/>
        <w:noProof/>
      </w:rPr>
      <w:cr/>
    </w:r>
    <w:r>
      <w:rPr>
        <w:i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22BBC" w14:textId="6E0C3057" w:rsidR="0011538C" w:rsidRPr="00B37E40" w:rsidRDefault="0011538C" w:rsidP="00B37E40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152708">
      <w:rPr>
        <w:i/>
        <w:noProof/>
      </w:rPr>
      <w:t>Yvetta Vrublová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152708">
      <w:rPr>
        <w:i/>
        <w:noProof/>
      </w:rPr>
      <w:t>HELLP SYNDROM, eklampsie, poporodní krvácení</w:t>
    </w:r>
    <w:r w:rsidR="00152708">
      <w:rPr>
        <w:i/>
        <w:noProof/>
      </w:rPr>
      <w:cr/>
    </w:r>
    <w:r>
      <w:rPr>
        <w:i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17687" w14:textId="7976FB9A" w:rsidR="0011538C" w:rsidRDefault="0011538C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66F09">
      <w:rPr>
        <w:i/>
        <w:noProof/>
      </w:rPr>
      <w:t>Yvetta Vrublová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66F09">
      <w:rPr>
        <w:i/>
        <w:noProof/>
      </w:rPr>
      <w:t>HELLP SYNDROM, eklampsie, poporodní krvácení</w:t>
    </w:r>
    <w:r w:rsidR="00066F09">
      <w:rPr>
        <w:i/>
        <w:noProof/>
      </w:rPr>
      <w:cr/>
    </w:r>
    <w:r>
      <w:rPr>
        <w:i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DE10" w14:textId="77777777" w:rsidR="0011538C" w:rsidRPr="00C87D9B" w:rsidRDefault="0011538C">
    <w:pPr>
      <w:pStyle w:val="Zhlav"/>
      <w:rPr>
        <w:i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9741" w14:textId="77777777" w:rsidR="0011538C" w:rsidRPr="00C87D9B" w:rsidRDefault="0011538C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F78"/>
    <w:multiLevelType w:val="multilevel"/>
    <w:tmpl w:val="E138DA6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921B16"/>
    <w:multiLevelType w:val="hybridMultilevel"/>
    <w:tmpl w:val="B07AB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B34"/>
    <w:multiLevelType w:val="hybridMultilevel"/>
    <w:tmpl w:val="9C283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414C"/>
    <w:multiLevelType w:val="hybridMultilevel"/>
    <w:tmpl w:val="7834C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5FE1"/>
    <w:multiLevelType w:val="hybridMultilevel"/>
    <w:tmpl w:val="D320E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1B35"/>
    <w:multiLevelType w:val="hybridMultilevel"/>
    <w:tmpl w:val="79F08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60621"/>
    <w:multiLevelType w:val="hybridMultilevel"/>
    <w:tmpl w:val="A3686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983C3E"/>
    <w:multiLevelType w:val="hybridMultilevel"/>
    <w:tmpl w:val="F112FF9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8A2FEF"/>
    <w:multiLevelType w:val="hybridMultilevel"/>
    <w:tmpl w:val="27B81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169E"/>
    <w:multiLevelType w:val="hybridMultilevel"/>
    <w:tmpl w:val="9D16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4F31"/>
    <w:multiLevelType w:val="hybridMultilevel"/>
    <w:tmpl w:val="28E06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217B"/>
    <w:multiLevelType w:val="hybridMultilevel"/>
    <w:tmpl w:val="591A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14D8"/>
    <w:multiLevelType w:val="hybridMultilevel"/>
    <w:tmpl w:val="9DAEA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D0B5F"/>
    <w:multiLevelType w:val="hybridMultilevel"/>
    <w:tmpl w:val="DFEC1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1207"/>
    <w:multiLevelType w:val="hybridMultilevel"/>
    <w:tmpl w:val="8AE048B0"/>
    <w:lvl w:ilvl="0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40F0086D"/>
    <w:multiLevelType w:val="hybridMultilevel"/>
    <w:tmpl w:val="BC98C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160C2"/>
    <w:multiLevelType w:val="hybridMultilevel"/>
    <w:tmpl w:val="5B9499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3F1B35"/>
    <w:multiLevelType w:val="hybridMultilevel"/>
    <w:tmpl w:val="D0BA1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F1004"/>
    <w:multiLevelType w:val="hybridMultilevel"/>
    <w:tmpl w:val="4D9E09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223632"/>
    <w:multiLevelType w:val="hybridMultilevel"/>
    <w:tmpl w:val="C24A39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C2401B"/>
    <w:multiLevelType w:val="hybridMultilevel"/>
    <w:tmpl w:val="2F38C5B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4C6464C1"/>
    <w:multiLevelType w:val="hybridMultilevel"/>
    <w:tmpl w:val="F3465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03311"/>
    <w:multiLevelType w:val="hybridMultilevel"/>
    <w:tmpl w:val="BAEA3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648DF"/>
    <w:multiLevelType w:val="hybridMultilevel"/>
    <w:tmpl w:val="D2B881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B917480"/>
    <w:multiLevelType w:val="hybridMultilevel"/>
    <w:tmpl w:val="5F9422F8"/>
    <w:lvl w:ilvl="0" w:tplc="2CC050D8">
      <w:start w:val="1"/>
      <w:numFmt w:val="decimal"/>
      <w:pStyle w:val="parCislovani01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6" w15:restartNumberingAfterBreak="0">
    <w:nsid w:val="70E42903"/>
    <w:multiLevelType w:val="hybridMultilevel"/>
    <w:tmpl w:val="06FA0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06782"/>
    <w:multiLevelType w:val="hybridMultilevel"/>
    <w:tmpl w:val="81C287CA"/>
    <w:lvl w:ilvl="0" w:tplc="0405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8" w15:restartNumberingAfterBreak="0">
    <w:nsid w:val="798E1508"/>
    <w:multiLevelType w:val="hybridMultilevel"/>
    <w:tmpl w:val="056AF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45AFA"/>
    <w:multiLevelType w:val="hybridMultilevel"/>
    <w:tmpl w:val="D2BAD25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25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4"/>
  </w:num>
  <w:num w:numId="9">
    <w:abstractNumId w:val="21"/>
  </w:num>
  <w:num w:numId="10">
    <w:abstractNumId w:val="10"/>
  </w:num>
  <w:num w:numId="11">
    <w:abstractNumId w:val="8"/>
  </w:num>
  <w:num w:numId="12">
    <w:abstractNumId w:val="26"/>
  </w:num>
  <w:num w:numId="13">
    <w:abstractNumId w:val="13"/>
  </w:num>
  <w:num w:numId="14">
    <w:abstractNumId w:val="17"/>
  </w:num>
  <w:num w:numId="15">
    <w:abstractNumId w:val="2"/>
  </w:num>
  <w:num w:numId="16">
    <w:abstractNumId w:val="28"/>
  </w:num>
  <w:num w:numId="17">
    <w:abstractNumId w:val="22"/>
  </w:num>
  <w:num w:numId="18">
    <w:abstractNumId w:val="27"/>
  </w:num>
  <w:num w:numId="19">
    <w:abstractNumId w:val="12"/>
  </w:num>
  <w:num w:numId="20">
    <w:abstractNumId w:val="19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5"/>
  </w:num>
  <w:num w:numId="24">
    <w:abstractNumId w:val="16"/>
  </w:num>
  <w:num w:numId="25">
    <w:abstractNumId w:val="18"/>
  </w:num>
  <w:num w:numId="26">
    <w:abstractNumId w:val="20"/>
  </w:num>
  <w:num w:numId="27">
    <w:abstractNumId w:val="3"/>
  </w:num>
  <w:num w:numId="28">
    <w:abstractNumId w:val="1"/>
  </w:num>
  <w:num w:numId="29">
    <w:abstractNumId w:val="24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6"/>
    <w:rsid w:val="0000763F"/>
    <w:rsid w:val="00021BF3"/>
    <w:rsid w:val="00024132"/>
    <w:rsid w:val="0003015C"/>
    <w:rsid w:val="000377C0"/>
    <w:rsid w:val="0004575C"/>
    <w:rsid w:val="00047A4F"/>
    <w:rsid w:val="00056397"/>
    <w:rsid w:val="00057B6D"/>
    <w:rsid w:val="00060811"/>
    <w:rsid w:val="00061A01"/>
    <w:rsid w:val="00065443"/>
    <w:rsid w:val="00066F09"/>
    <w:rsid w:val="000726A1"/>
    <w:rsid w:val="00072948"/>
    <w:rsid w:val="00077C2B"/>
    <w:rsid w:val="00082747"/>
    <w:rsid w:val="00085FFF"/>
    <w:rsid w:val="00095CA1"/>
    <w:rsid w:val="000A0376"/>
    <w:rsid w:val="000A4FDC"/>
    <w:rsid w:val="000C0AEC"/>
    <w:rsid w:val="000C6359"/>
    <w:rsid w:val="000D4534"/>
    <w:rsid w:val="000E408B"/>
    <w:rsid w:val="000F0EE0"/>
    <w:rsid w:val="000F3A0E"/>
    <w:rsid w:val="000F3E25"/>
    <w:rsid w:val="00106112"/>
    <w:rsid w:val="00106135"/>
    <w:rsid w:val="00111B97"/>
    <w:rsid w:val="001132BC"/>
    <w:rsid w:val="0011538C"/>
    <w:rsid w:val="0011745D"/>
    <w:rsid w:val="001252BD"/>
    <w:rsid w:val="00143091"/>
    <w:rsid w:val="00144D19"/>
    <w:rsid w:val="00150F58"/>
    <w:rsid w:val="00152708"/>
    <w:rsid w:val="001531DD"/>
    <w:rsid w:val="00174C18"/>
    <w:rsid w:val="00174D53"/>
    <w:rsid w:val="001939E2"/>
    <w:rsid w:val="001962EC"/>
    <w:rsid w:val="00197302"/>
    <w:rsid w:val="00197B36"/>
    <w:rsid w:val="001A18A3"/>
    <w:rsid w:val="001A1FE5"/>
    <w:rsid w:val="001B16A5"/>
    <w:rsid w:val="001B6225"/>
    <w:rsid w:val="001C2D47"/>
    <w:rsid w:val="001C73BA"/>
    <w:rsid w:val="001C79EE"/>
    <w:rsid w:val="001C7FD6"/>
    <w:rsid w:val="001D0D97"/>
    <w:rsid w:val="001E2B7F"/>
    <w:rsid w:val="001F6C64"/>
    <w:rsid w:val="0021176E"/>
    <w:rsid w:val="00211F29"/>
    <w:rsid w:val="00213E90"/>
    <w:rsid w:val="00222B7D"/>
    <w:rsid w:val="0024438F"/>
    <w:rsid w:val="00253DF7"/>
    <w:rsid w:val="00260C30"/>
    <w:rsid w:val="00262122"/>
    <w:rsid w:val="0027156A"/>
    <w:rsid w:val="00273C7E"/>
    <w:rsid w:val="00280F3E"/>
    <w:rsid w:val="00281DD9"/>
    <w:rsid w:val="002854DF"/>
    <w:rsid w:val="00290227"/>
    <w:rsid w:val="0029469F"/>
    <w:rsid w:val="002976F6"/>
    <w:rsid w:val="002A7304"/>
    <w:rsid w:val="002B6867"/>
    <w:rsid w:val="002C6144"/>
    <w:rsid w:val="002D09E4"/>
    <w:rsid w:val="002D2D33"/>
    <w:rsid w:val="002D48AD"/>
    <w:rsid w:val="002E4DE0"/>
    <w:rsid w:val="002F7864"/>
    <w:rsid w:val="00307024"/>
    <w:rsid w:val="00320A5E"/>
    <w:rsid w:val="0032298B"/>
    <w:rsid w:val="0032499A"/>
    <w:rsid w:val="003265A0"/>
    <w:rsid w:val="0033481A"/>
    <w:rsid w:val="00345C68"/>
    <w:rsid w:val="003479A6"/>
    <w:rsid w:val="003633BF"/>
    <w:rsid w:val="00376F3B"/>
    <w:rsid w:val="00377D6B"/>
    <w:rsid w:val="003A2644"/>
    <w:rsid w:val="003A5D90"/>
    <w:rsid w:val="003B3945"/>
    <w:rsid w:val="003B5458"/>
    <w:rsid w:val="003C0EA1"/>
    <w:rsid w:val="003C7FEE"/>
    <w:rsid w:val="003D0905"/>
    <w:rsid w:val="003D2134"/>
    <w:rsid w:val="003D250F"/>
    <w:rsid w:val="003D667E"/>
    <w:rsid w:val="003E3E94"/>
    <w:rsid w:val="003F65B2"/>
    <w:rsid w:val="00401260"/>
    <w:rsid w:val="00407651"/>
    <w:rsid w:val="00410F8D"/>
    <w:rsid w:val="00411D4D"/>
    <w:rsid w:val="0041362C"/>
    <w:rsid w:val="00441FA8"/>
    <w:rsid w:val="00442CCB"/>
    <w:rsid w:val="0044632C"/>
    <w:rsid w:val="0045304A"/>
    <w:rsid w:val="00457099"/>
    <w:rsid w:val="00457C73"/>
    <w:rsid w:val="00463374"/>
    <w:rsid w:val="004668EB"/>
    <w:rsid w:val="0047004F"/>
    <w:rsid w:val="00471EF7"/>
    <w:rsid w:val="00475AB8"/>
    <w:rsid w:val="004822B0"/>
    <w:rsid w:val="004824F2"/>
    <w:rsid w:val="0049549D"/>
    <w:rsid w:val="004970D6"/>
    <w:rsid w:val="004A3356"/>
    <w:rsid w:val="004A407D"/>
    <w:rsid w:val="004A535F"/>
    <w:rsid w:val="004A5A84"/>
    <w:rsid w:val="004A6CC6"/>
    <w:rsid w:val="004A7DFE"/>
    <w:rsid w:val="004B005B"/>
    <w:rsid w:val="004B7409"/>
    <w:rsid w:val="004C14E4"/>
    <w:rsid w:val="004D0D56"/>
    <w:rsid w:val="004D0D67"/>
    <w:rsid w:val="004E2697"/>
    <w:rsid w:val="004E6978"/>
    <w:rsid w:val="00502525"/>
    <w:rsid w:val="00512184"/>
    <w:rsid w:val="005122E6"/>
    <w:rsid w:val="0052225D"/>
    <w:rsid w:val="00532BF4"/>
    <w:rsid w:val="00532CD0"/>
    <w:rsid w:val="00541247"/>
    <w:rsid w:val="00541A5F"/>
    <w:rsid w:val="005439F8"/>
    <w:rsid w:val="005442E4"/>
    <w:rsid w:val="00554453"/>
    <w:rsid w:val="00560D56"/>
    <w:rsid w:val="00563017"/>
    <w:rsid w:val="005633CC"/>
    <w:rsid w:val="00566B72"/>
    <w:rsid w:val="00576254"/>
    <w:rsid w:val="00584B36"/>
    <w:rsid w:val="0059338E"/>
    <w:rsid w:val="005A3544"/>
    <w:rsid w:val="005B5F3E"/>
    <w:rsid w:val="005B6A7A"/>
    <w:rsid w:val="005C0D6E"/>
    <w:rsid w:val="005C29EA"/>
    <w:rsid w:val="005C3325"/>
    <w:rsid w:val="005C496D"/>
    <w:rsid w:val="005D56E6"/>
    <w:rsid w:val="005D7101"/>
    <w:rsid w:val="005E2341"/>
    <w:rsid w:val="005E35B4"/>
    <w:rsid w:val="005E6570"/>
    <w:rsid w:val="006035C9"/>
    <w:rsid w:val="00603CB1"/>
    <w:rsid w:val="0060768D"/>
    <w:rsid w:val="00611DAA"/>
    <w:rsid w:val="006200F1"/>
    <w:rsid w:val="00631A0C"/>
    <w:rsid w:val="0063253B"/>
    <w:rsid w:val="0063623F"/>
    <w:rsid w:val="0067784C"/>
    <w:rsid w:val="006922C0"/>
    <w:rsid w:val="0069383F"/>
    <w:rsid w:val="006A021A"/>
    <w:rsid w:val="006A06AB"/>
    <w:rsid w:val="006A2147"/>
    <w:rsid w:val="006A24C8"/>
    <w:rsid w:val="006A27D7"/>
    <w:rsid w:val="006A4C4F"/>
    <w:rsid w:val="006A69A1"/>
    <w:rsid w:val="006B287D"/>
    <w:rsid w:val="006B4028"/>
    <w:rsid w:val="006B42CB"/>
    <w:rsid w:val="006C08EE"/>
    <w:rsid w:val="006C5EDF"/>
    <w:rsid w:val="006C6AD0"/>
    <w:rsid w:val="006C7E5D"/>
    <w:rsid w:val="006D7FE1"/>
    <w:rsid w:val="006E0662"/>
    <w:rsid w:val="006E10E2"/>
    <w:rsid w:val="006F61E0"/>
    <w:rsid w:val="00702E91"/>
    <w:rsid w:val="00711960"/>
    <w:rsid w:val="00713A5B"/>
    <w:rsid w:val="00717801"/>
    <w:rsid w:val="00721EDD"/>
    <w:rsid w:val="00723F05"/>
    <w:rsid w:val="0072594D"/>
    <w:rsid w:val="00734A12"/>
    <w:rsid w:val="00746032"/>
    <w:rsid w:val="0074673B"/>
    <w:rsid w:val="007473FF"/>
    <w:rsid w:val="00753985"/>
    <w:rsid w:val="00760453"/>
    <w:rsid w:val="0077075B"/>
    <w:rsid w:val="00777F5E"/>
    <w:rsid w:val="00782477"/>
    <w:rsid w:val="00783107"/>
    <w:rsid w:val="00786932"/>
    <w:rsid w:val="00792820"/>
    <w:rsid w:val="0079549A"/>
    <w:rsid w:val="007A449D"/>
    <w:rsid w:val="007B4D8C"/>
    <w:rsid w:val="007B71BC"/>
    <w:rsid w:val="007C5AE8"/>
    <w:rsid w:val="007C7BE5"/>
    <w:rsid w:val="007D340A"/>
    <w:rsid w:val="007E01F7"/>
    <w:rsid w:val="007E1665"/>
    <w:rsid w:val="007E7C0A"/>
    <w:rsid w:val="00810CD1"/>
    <w:rsid w:val="008151C8"/>
    <w:rsid w:val="0081593F"/>
    <w:rsid w:val="00816F6C"/>
    <w:rsid w:val="00817C21"/>
    <w:rsid w:val="008217A3"/>
    <w:rsid w:val="00821A76"/>
    <w:rsid w:val="008324CF"/>
    <w:rsid w:val="00837F9C"/>
    <w:rsid w:val="00840482"/>
    <w:rsid w:val="008408F8"/>
    <w:rsid w:val="0084578E"/>
    <w:rsid w:val="00852FAC"/>
    <w:rsid w:val="00856E96"/>
    <w:rsid w:val="00860D20"/>
    <w:rsid w:val="00862485"/>
    <w:rsid w:val="008804A4"/>
    <w:rsid w:val="00885506"/>
    <w:rsid w:val="008900DB"/>
    <w:rsid w:val="00892691"/>
    <w:rsid w:val="008A0D1B"/>
    <w:rsid w:val="008A5F52"/>
    <w:rsid w:val="008B059D"/>
    <w:rsid w:val="008B7B33"/>
    <w:rsid w:val="008C36F8"/>
    <w:rsid w:val="008C6708"/>
    <w:rsid w:val="008D281C"/>
    <w:rsid w:val="008D302D"/>
    <w:rsid w:val="008D46C2"/>
    <w:rsid w:val="008E53FE"/>
    <w:rsid w:val="008E6EBB"/>
    <w:rsid w:val="008E7EA5"/>
    <w:rsid w:val="008F55D1"/>
    <w:rsid w:val="009011E0"/>
    <w:rsid w:val="00902F6A"/>
    <w:rsid w:val="009336AD"/>
    <w:rsid w:val="00942A42"/>
    <w:rsid w:val="00947452"/>
    <w:rsid w:val="00951C86"/>
    <w:rsid w:val="00953D60"/>
    <w:rsid w:val="00955756"/>
    <w:rsid w:val="0096322D"/>
    <w:rsid w:val="00964AB4"/>
    <w:rsid w:val="00965E49"/>
    <w:rsid w:val="00970CE9"/>
    <w:rsid w:val="00970D02"/>
    <w:rsid w:val="009714C0"/>
    <w:rsid w:val="00977051"/>
    <w:rsid w:val="00994405"/>
    <w:rsid w:val="009A4873"/>
    <w:rsid w:val="009A5122"/>
    <w:rsid w:val="009A5CEE"/>
    <w:rsid w:val="009A7E7F"/>
    <w:rsid w:val="009B2FE1"/>
    <w:rsid w:val="009D3615"/>
    <w:rsid w:val="009D51B7"/>
    <w:rsid w:val="009D61CC"/>
    <w:rsid w:val="009E055B"/>
    <w:rsid w:val="009E3BFF"/>
    <w:rsid w:val="009E48C1"/>
    <w:rsid w:val="009F02CE"/>
    <w:rsid w:val="009F1E08"/>
    <w:rsid w:val="009F2C61"/>
    <w:rsid w:val="00A05D66"/>
    <w:rsid w:val="00A13F7C"/>
    <w:rsid w:val="00A50070"/>
    <w:rsid w:val="00A51BA3"/>
    <w:rsid w:val="00A61994"/>
    <w:rsid w:val="00A619F1"/>
    <w:rsid w:val="00A63833"/>
    <w:rsid w:val="00A66262"/>
    <w:rsid w:val="00A74971"/>
    <w:rsid w:val="00A803C2"/>
    <w:rsid w:val="00A82C3B"/>
    <w:rsid w:val="00A909E9"/>
    <w:rsid w:val="00AB53D1"/>
    <w:rsid w:val="00AB57A5"/>
    <w:rsid w:val="00AC1475"/>
    <w:rsid w:val="00AC1E06"/>
    <w:rsid w:val="00AC2EC7"/>
    <w:rsid w:val="00AD1E20"/>
    <w:rsid w:val="00AD3D6E"/>
    <w:rsid w:val="00AE5A22"/>
    <w:rsid w:val="00AF3893"/>
    <w:rsid w:val="00AF60B3"/>
    <w:rsid w:val="00B02321"/>
    <w:rsid w:val="00B03539"/>
    <w:rsid w:val="00B049B6"/>
    <w:rsid w:val="00B06512"/>
    <w:rsid w:val="00B06F67"/>
    <w:rsid w:val="00B07B50"/>
    <w:rsid w:val="00B11049"/>
    <w:rsid w:val="00B112D3"/>
    <w:rsid w:val="00B17F3A"/>
    <w:rsid w:val="00B21019"/>
    <w:rsid w:val="00B25EE8"/>
    <w:rsid w:val="00B30FB8"/>
    <w:rsid w:val="00B32E8A"/>
    <w:rsid w:val="00B37E40"/>
    <w:rsid w:val="00B44280"/>
    <w:rsid w:val="00B56863"/>
    <w:rsid w:val="00B60DC8"/>
    <w:rsid w:val="00B67555"/>
    <w:rsid w:val="00B73B55"/>
    <w:rsid w:val="00B74081"/>
    <w:rsid w:val="00B75879"/>
    <w:rsid w:val="00B76054"/>
    <w:rsid w:val="00B96873"/>
    <w:rsid w:val="00BA4C9E"/>
    <w:rsid w:val="00BA5116"/>
    <w:rsid w:val="00BA66EE"/>
    <w:rsid w:val="00BA7197"/>
    <w:rsid w:val="00BB666F"/>
    <w:rsid w:val="00BC08A4"/>
    <w:rsid w:val="00BC6C21"/>
    <w:rsid w:val="00BD4269"/>
    <w:rsid w:val="00BD5267"/>
    <w:rsid w:val="00BF697F"/>
    <w:rsid w:val="00C07D62"/>
    <w:rsid w:val="00C10C2E"/>
    <w:rsid w:val="00C2242A"/>
    <w:rsid w:val="00C244DE"/>
    <w:rsid w:val="00C32060"/>
    <w:rsid w:val="00C3620A"/>
    <w:rsid w:val="00C37391"/>
    <w:rsid w:val="00C547EF"/>
    <w:rsid w:val="00C666D2"/>
    <w:rsid w:val="00C826EC"/>
    <w:rsid w:val="00C8561B"/>
    <w:rsid w:val="00C8618B"/>
    <w:rsid w:val="00C87D9B"/>
    <w:rsid w:val="00C94C17"/>
    <w:rsid w:val="00CA7308"/>
    <w:rsid w:val="00CC3B3A"/>
    <w:rsid w:val="00CC7FFB"/>
    <w:rsid w:val="00CD5337"/>
    <w:rsid w:val="00CE30AD"/>
    <w:rsid w:val="00CF098A"/>
    <w:rsid w:val="00CF0A0D"/>
    <w:rsid w:val="00CF3DE1"/>
    <w:rsid w:val="00D13959"/>
    <w:rsid w:val="00D15B94"/>
    <w:rsid w:val="00D254E3"/>
    <w:rsid w:val="00D31C96"/>
    <w:rsid w:val="00D46101"/>
    <w:rsid w:val="00D77C97"/>
    <w:rsid w:val="00D830FF"/>
    <w:rsid w:val="00D9582E"/>
    <w:rsid w:val="00D96223"/>
    <w:rsid w:val="00DA00BD"/>
    <w:rsid w:val="00DA19F4"/>
    <w:rsid w:val="00DB46A9"/>
    <w:rsid w:val="00DD0FDA"/>
    <w:rsid w:val="00DD11C6"/>
    <w:rsid w:val="00DE1746"/>
    <w:rsid w:val="00DE59BE"/>
    <w:rsid w:val="00DE6E5F"/>
    <w:rsid w:val="00DF4CEA"/>
    <w:rsid w:val="00E01C82"/>
    <w:rsid w:val="00E1190B"/>
    <w:rsid w:val="00E339DB"/>
    <w:rsid w:val="00E3558F"/>
    <w:rsid w:val="00E3655F"/>
    <w:rsid w:val="00E37845"/>
    <w:rsid w:val="00E37D4F"/>
    <w:rsid w:val="00E4131E"/>
    <w:rsid w:val="00E44474"/>
    <w:rsid w:val="00E448B4"/>
    <w:rsid w:val="00E50585"/>
    <w:rsid w:val="00E50A2A"/>
    <w:rsid w:val="00E51476"/>
    <w:rsid w:val="00E530CE"/>
    <w:rsid w:val="00E543E6"/>
    <w:rsid w:val="00E6125C"/>
    <w:rsid w:val="00E619EB"/>
    <w:rsid w:val="00E669BE"/>
    <w:rsid w:val="00E67EF6"/>
    <w:rsid w:val="00E67FEA"/>
    <w:rsid w:val="00E70667"/>
    <w:rsid w:val="00E73FD9"/>
    <w:rsid w:val="00E80D9E"/>
    <w:rsid w:val="00E82092"/>
    <w:rsid w:val="00E852A1"/>
    <w:rsid w:val="00E902B5"/>
    <w:rsid w:val="00E90940"/>
    <w:rsid w:val="00E95668"/>
    <w:rsid w:val="00E9679B"/>
    <w:rsid w:val="00EA00A6"/>
    <w:rsid w:val="00EA7DB5"/>
    <w:rsid w:val="00EB00AC"/>
    <w:rsid w:val="00EB0A73"/>
    <w:rsid w:val="00EC0A58"/>
    <w:rsid w:val="00EC0C5C"/>
    <w:rsid w:val="00EC38EA"/>
    <w:rsid w:val="00ED00B2"/>
    <w:rsid w:val="00ED5600"/>
    <w:rsid w:val="00EE0B52"/>
    <w:rsid w:val="00EE2CCF"/>
    <w:rsid w:val="00EE65ED"/>
    <w:rsid w:val="00EF1CA2"/>
    <w:rsid w:val="00EF2FFB"/>
    <w:rsid w:val="00EF32EC"/>
    <w:rsid w:val="00EF3C9E"/>
    <w:rsid w:val="00EF407E"/>
    <w:rsid w:val="00EF4500"/>
    <w:rsid w:val="00EF689E"/>
    <w:rsid w:val="00F005C9"/>
    <w:rsid w:val="00F01639"/>
    <w:rsid w:val="00F05115"/>
    <w:rsid w:val="00F124A5"/>
    <w:rsid w:val="00F20786"/>
    <w:rsid w:val="00F27CDE"/>
    <w:rsid w:val="00F35AFE"/>
    <w:rsid w:val="00F41D83"/>
    <w:rsid w:val="00F4209E"/>
    <w:rsid w:val="00F42B40"/>
    <w:rsid w:val="00F46ED8"/>
    <w:rsid w:val="00F47233"/>
    <w:rsid w:val="00F512BE"/>
    <w:rsid w:val="00F53D68"/>
    <w:rsid w:val="00F61EE6"/>
    <w:rsid w:val="00F65EE6"/>
    <w:rsid w:val="00F703B2"/>
    <w:rsid w:val="00F72330"/>
    <w:rsid w:val="00F7438C"/>
    <w:rsid w:val="00F83696"/>
    <w:rsid w:val="00F83D92"/>
    <w:rsid w:val="00F86509"/>
    <w:rsid w:val="00F949B2"/>
    <w:rsid w:val="00F96D1E"/>
    <w:rsid w:val="00F975CC"/>
    <w:rsid w:val="00FA06F1"/>
    <w:rsid w:val="00FB2D0B"/>
    <w:rsid w:val="00FC00F3"/>
    <w:rsid w:val="00FC208A"/>
    <w:rsid w:val="00FC7076"/>
    <w:rsid w:val="00FC7AA8"/>
    <w:rsid w:val="00FE47A0"/>
    <w:rsid w:val="00FE4BBC"/>
    <w:rsid w:val="00FF177A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05D53F"/>
  <w15:docId w15:val="{62CAEA37-78AC-415F-9E65-772B8A10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0726A1"/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8C6708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8C6708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8C6708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semiHidden/>
    <w:unhideWhenUsed/>
    <w:rsid w:val="000C635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951C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951C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951C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951C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951C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link w:val="TlotextuChar"/>
    <w:qFormat/>
    <w:rsid w:val="001A18A3"/>
    <w:pPr>
      <w:spacing w:before="240" w:after="240"/>
      <w:ind w:firstLine="284"/>
      <w:jc w:val="both"/>
    </w:pPr>
  </w:style>
  <w:style w:type="character" w:customStyle="1" w:styleId="Nadpis1Char">
    <w:name w:val="Nadpis 1 Char"/>
    <w:basedOn w:val="Standardnpsmoodstavce"/>
    <w:link w:val="Nadpis1"/>
    <w:uiPriority w:val="1"/>
    <w:rsid w:val="008C6708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8C6708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8C6708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611DAA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611DA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611DA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611DA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611D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611D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rNadpisPrvkuCerveny">
    <w:name w:val="parNadpisPrvkuCerveny"/>
    <w:basedOn w:val="Normln"/>
    <w:next w:val="Tlotextu"/>
    <w:uiPriority w:val="14"/>
    <w:qFormat/>
    <w:rsid w:val="004B005B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5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E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PrvkuZeleny">
    <w:name w:val="parNadpisPrvkuZeleny"/>
    <w:basedOn w:val="parNadpisPrvkuCerveny"/>
    <w:next w:val="Tlotextu"/>
    <w:uiPriority w:val="14"/>
    <w:qFormat/>
    <w:rsid w:val="004B005B"/>
    <w:rPr>
      <w:color w:val="006600"/>
    </w:rPr>
  </w:style>
  <w:style w:type="paragraph" w:customStyle="1" w:styleId="parNadpisPrvkuModry">
    <w:name w:val="parNadpisPrvkuModry"/>
    <w:basedOn w:val="parNadpisPrvkuZeleny"/>
    <w:next w:val="Tlotextu"/>
    <w:uiPriority w:val="14"/>
    <w:qFormat/>
    <w:rsid w:val="004B005B"/>
    <w:rPr>
      <w:color w:val="000066"/>
    </w:rPr>
  </w:style>
  <w:style w:type="paragraph" w:customStyle="1" w:styleId="parNadpisPrvkuOranzovy">
    <w:name w:val="parNadpisPrvkuOranzovy"/>
    <w:basedOn w:val="parNadpisPrvkuModry"/>
    <w:next w:val="Tlotextu"/>
    <w:uiPriority w:val="14"/>
    <w:qFormat/>
    <w:rsid w:val="004B005B"/>
    <w:rPr>
      <w:color w:val="981E3A"/>
    </w:rPr>
  </w:style>
  <w:style w:type="paragraph" w:styleId="Bezmezer">
    <w:name w:val="No Spacing"/>
    <w:link w:val="BezmezerChar"/>
    <w:uiPriority w:val="1"/>
    <w:qFormat/>
    <w:rsid w:val="00B60DC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60DC8"/>
    <w:rPr>
      <w:rFonts w:eastAsiaTheme="minorEastAsia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B60DC8"/>
    <w:pPr>
      <w:spacing w:before="85" w:after="85" w:line="240" w:lineRule="auto"/>
      <w:ind w:firstLine="284"/>
      <w:jc w:val="both"/>
    </w:pPr>
    <w:rPr>
      <w:rFonts w:eastAsia="Times New Roman" w:cs="Times New Roman"/>
      <w:szCs w:val="24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C244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19"/>
    <w:unhideWhenUsed/>
    <w:rsid w:val="00B6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  <w:rsid w:val="000726A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6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DC8"/>
  </w:style>
  <w:style w:type="character" w:styleId="Hypertextovodkaz">
    <w:name w:val="Hyperlink"/>
    <w:basedOn w:val="Standardnpsmoodstavce"/>
    <w:uiPriority w:val="99"/>
    <w:unhideWhenUsed/>
    <w:rsid w:val="001B16A5"/>
    <w:rPr>
      <w:color w:val="00008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33CC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E10E2"/>
    <w:pPr>
      <w:spacing w:after="10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5633C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633CC"/>
    <w:pPr>
      <w:spacing w:after="100"/>
      <w:ind w:left="480"/>
    </w:pPr>
  </w:style>
  <w:style w:type="paragraph" w:customStyle="1" w:styleId="Nadpis1neslovan">
    <w:name w:val="Nadpis 1 nečíslovaný"/>
    <w:basedOn w:val="Nadpis1"/>
    <w:next w:val="Normln"/>
    <w:uiPriority w:val="17"/>
    <w:qFormat/>
    <w:rsid w:val="000C6359"/>
    <w:pPr>
      <w:numPr>
        <w:numId w:val="0"/>
      </w:numPr>
    </w:pPr>
  </w:style>
  <w:style w:type="paragraph" w:customStyle="1" w:styleId="parUkonceniPrvku">
    <w:name w:val="parUkonceniPrvku"/>
    <w:basedOn w:val="Tlotextu"/>
    <w:next w:val="Tlotextu"/>
    <w:uiPriority w:val="15"/>
    <w:qFormat/>
    <w:rsid w:val="004B005B"/>
    <w:pPr>
      <w:pBdr>
        <w:top w:val="threeDEngrave" w:sz="24" w:space="1" w:color="auto"/>
      </w:pBdr>
      <w:spacing w:before="0" w:after="120"/>
    </w:pPr>
  </w:style>
  <w:style w:type="paragraph" w:customStyle="1" w:styleId="parOdrazky01">
    <w:name w:val="parOdrazky01"/>
    <w:basedOn w:val="Tlotextu"/>
    <w:uiPriority w:val="6"/>
    <w:qFormat/>
    <w:rsid w:val="00631A0C"/>
    <w:pPr>
      <w:numPr>
        <w:numId w:val="2"/>
      </w:numPr>
      <w:ind w:left="641" w:hanging="357"/>
      <w:contextualSpacing/>
    </w:pPr>
  </w:style>
  <w:style w:type="character" w:styleId="Zdraznn">
    <w:name w:val="Emphasis"/>
    <w:basedOn w:val="Standardnpsmoodstavce"/>
    <w:uiPriority w:val="20"/>
    <w:rsid w:val="009E055B"/>
    <w:rPr>
      <w:i/>
      <w:iCs/>
    </w:rPr>
  </w:style>
  <w:style w:type="character" w:styleId="Zdraznnjemn">
    <w:name w:val="Subtle Emphasis"/>
    <w:basedOn w:val="Standardnpsmoodstavce"/>
    <w:uiPriority w:val="19"/>
    <w:rsid w:val="009E055B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rsid w:val="009E055B"/>
    <w:rPr>
      <w:b/>
      <w:bCs/>
    </w:rPr>
  </w:style>
  <w:style w:type="paragraph" w:customStyle="1" w:styleId="parNadpisSeznamu">
    <w:name w:val="parNadpisSeznamu"/>
    <w:basedOn w:val="Tlotextu"/>
    <w:next w:val="Tlotextu"/>
    <w:link w:val="parNadpisSeznamuChar"/>
    <w:uiPriority w:val="5"/>
    <w:qFormat/>
    <w:rsid w:val="00816F6C"/>
    <w:pPr>
      <w:keepNext/>
      <w:keepLines/>
      <w:spacing w:before="360"/>
    </w:pPr>
  </w:style>
  <w:style w:type="paragraph" w:customStyle="1" w:styleId="parNadpisSeznamuPodtrzeny">
    <w:name w:val="parNadpisSeznamuPodtrzeny"/>
    <w:basedOn w:val="parNadpisSeznamu"/>
    <w:next w:val="Tlotextu"/>
    <w:link w:val="parNadpisSeznamuPodtrzenyChar"/>
    <w:uiPriority w:val="19"/>
    <w:rsid w:val="00816F6C"/>
    <w:rPr>
      <w:u w:val="single"/>
    </w:rPr>
  </w:style>
  <w:style w:type="paragraph" w:customStyle="1" w:styleId="parNadpisSeznamuTucny">
    <w:name w:val="parNadpisSeznamuTucny"/>
    <w:basedOn w:val="parNadpisSeznamuPodtrzeny"/>
    <w:link w:val="parNadpisSeznamuTucnyChar"/>
    <w:uiPriority w:val="19"/>
    <w:rsid w:val="00816F6C"/>
    <w:rPr>
      <w:b/>
      <w:u w:val="none"/>
    </w:rPr>
  </w:style>
  <w:style w:type="paragraph" w:customStyle="1" w:styleId="parNadpisSeznamuTucnyPodtrzeny">
    <w:name w:val="parNadpisSeznamuTucnyPodtrzeny"/>
    <w:basedOn w:val="parNadpisSeznamuTucny"/>
    <w:uiPriority w:val="19"/>
    <w:rsid w:val="00816F6C"/>
    <w:rPr>
      <w:u w:val="single"/>
    </w:rPr>
  </w:style>
  <w:style w:type="character" w:customStyle="1" w:styleId="znakMarginalie">
    <w:name w:val="znakMarginalie"/>
    <w:basedOn w:val="Siln"/>
    <w:uiPriority w:val="18"/>
    <w:qFormat/>
    <w:rsid w:val="0079549A"/>
    <w:rPr>
      <w:rFonts w:ascii="Arial" w:hAnsi="Arial"/>
      <w:b/>
      <w:bCs/>
      <w:i/>
      <w:sz w:val="16"/>
    </w:rPr>
  </w:style>
  <w:style w:type="character" w:styleId="Zstupntext">
    <w:name w:val="Placeholder Text"/>
    <w:basedOn w:val="Standardnpsmoodstavce"/>
    <w:uiPriority w:val="99"/>
    <w:semiHidden/>
    <w:rsid w:val="00EE2CCF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6B42CB"/>
    <w:pPr>
      <w:spacing w:line="240" w:lineRule="auto"/>
    </w:pPr>
    <w:rPr>
      <w:b/>
      <w:bCs/>
      <w:szCs w:val="18"/>
    </w:rPr>
  </w:style>
  <w:style w:type="paragraph" w:customStyle="1" w:styleId="parCislovani01">
    <w:name w:val="parCislovani01"/>
    <w:basedOn w:val="parOdrazky01"/>
    <w:uiPriority w:val="6"/>
    <w:qFormat/>
    <w:rsid w:val="00631A0C"/>
    <w:pPr>
      <w:numPr>
        <w:numId w:val="3"/>
      </w:numPr>
      <w:ind w:left="641" w:hanging="357"/>
    </w:pPr>
  </w:style>
  <w:style w:type="character" w:styleId="Nzevknihy">
    <w:name w:val="Book Title"/>
    <w:basedOn w:val="Standardnpsmoodstavce"/>
    <w:uiPriority w:val="33"/>
    <w:rsid w:val="001531DD"/>
    <w:rPr>
      <w:b/>
      <w:bCs/>
      <w:iCs/>
      <w:color w:val="981E3A"/>
      <w:spacing w:val="5"/>
      <w:sz w:val="56"/>
      <w:szCs w:val="56"/>
    </w:rPr>
  </w:style>
  <w:style w:type="paragraph" w:customStyle="1" w:styleId="autoi">
    <w:name w:val="autoři"/>
    <w:basedOn w:val="Normlnweb"/>
    <w:link w:val="autoiChar"/>
    <w:uiPriority w:val="19"/>
    <w:rsid w:val="00C244DE"/>
    <w:pPr>
      <w:spacing w:before="0" w:after="0"/>
      <w:ind w:firstLine="0"/>
      <w:jc w:val="center"/>
    </w:pPr>
    <w:rPr>
      <w:b/>
      <w:bCs/>
      <w:sz w:val="36"/>
      <w:szCs w:val="36"/>
    </w:rPr>
  </w:style>
  <w:style w:type="character" w:customStyle="1" w:styleId="autoiChar">
    <w:name w:val="autoři Char"/>
    <w:basedOn w:val="NormlnwebChar"/>
    <w:link w:val="autoi"/>
    <w:uiPriority w:val="19"/>
    <w:rsid w:val="00E505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SBN">
    <w:name w:val="ISBN"/>
    <w:basedOn w:val="Normln"/>
    <w:uiPriority w:val="19"/>
    <w:rsid w:val="00D31C96"/>
    <w:pPr>
      <w:spacing w:after="85" w:line="240" w:lineRule="auto"/>
      <w:jc w:val="both"/>
    </w:pPr>
    <w:rPr>
      <w:rFonts w:eastAsia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4954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02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021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021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D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9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9E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9E4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uiPriority w:val="19"/>
    <w:rsid w:val="002D0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parNadpisSeznamuTucny"/>
    <w:next w:val="Tlotextu"/>
    <w:link w:val="NadpisChar"/>
    <w:uiPriority w:val="1"/>
    <w:qFormat/>
    <w:rsid w:val="008C6708"/>
    <w:pPr>
      <w:ind w:firstLine="0"/>
    </w:pPr>
    <w:rPr>
      <w:smallCaps/>
      <w:color w:val="981E3A"/>
    </w:rPr>
  </w:style>
  <w:style w:type="character" w:styleId="Sledovanodkaz">
    <w:name w:val="FollowedHyperlink"/>
    <w:basedOn w:val="Standardnpsmoodstavce"/>
    <w:uiPriority w:val="99"/>
    <w:semiHidden/>
    <w:unhideWhenUsed/>
    <w:rsid w:val="005439F8"/>
    <w:rPr>
      <w:color w:val="800080" w:themeColor="followedHyperlink"/>
      <w:u w:val="single"/>
    </w:rPr>
  </w:style>
  <w:style w:type="character" w:customStyle="1" w:styleId="TlotextuChar">
    <w:name w:val="Tělo textu Char"/>
    <w:basedOn w:val="Standardnpsmoodstavce"/>
    <w:link w:val="Tlotextu"/>
    <w:rsid w:val="00E50585"/>
    <w:rPr>
      <w:rFonts w:ascii="Times New Roman" w:hAnsi="Times New Roman"/>
      <w:sz w:val="24"/>
    </w:rPr>
  </w:style>
  <w:style w:type="character" w:customStyle="1" w:styleId="parNadpisSeznamuChar">
    <w:name w:val="parNadpisSeznamu Char"/>
    <w:basedOn w:val="TlotextuChar"/>
    <w:link w:val="parNadpisSeznamu"/>
    <w:uiPriority w:val="5"/>
    <w:rsid w:val="000726A1"/>
    <w:rPr>
      <w:rFonts w:ascii="Times New Roman" w:hAnsi="Times New Roman"/>
      <w:sz w:val="24"/>
    </w:rPr>
  </w:style>
  <w:style w:type="character" w:customStyle="1" w:styleId="parNadpisSeznamuPodtrzenyChar">
    <w:name w:val="parNadpisSeznamuPodtrzeny Char"/>
    <w:basedOn w:val="parNadpisSeznamuChar"/>
    <w:link w:val="parNadpisSeznamuPodtrzeny"/>
    <w:uiPriority w:val="19"/>
    <w:rsid w:val="000726A1"/>
    <w:rPr>
      <w:rFonts w:ascii="Times New Roman" w:hAnsi="Times New Roman"/>
      <w:sz w:val="24"/>
      <w:u w:val="single"/>
    </w:rPr>
  </w:style>
  <w:style w:type="character" w:customStyle="1" w:styleId="parNadpisSeznamuTucnyChar">
    <w:name w:val="parNadpisSeznamuTucny Char"/>
    <w:basedOn w:val="parNadpisSeznamuPodtrzenyChar"/>
    <w:link w:val="parNadpisSeznamuTucny"/>
    <w:uiPriority w:val="19"/>
    <w:rsid w:val="000726A1"/>
    <w:rPr>
      <w:rFonts w:ascii="Times New Roman" w:hAnsi="Times New Roman"/>
      <w:b/>
      <w:sz w:val="24"/>
      <w:u w:val="single"/>
    </w:rPr>
  </w:style>
  <w:style w:type="character" w:customStyle="1" w:styleId="NadpisChar">
    <w:name w:val="Nadpis Char"/>
    <w:basedOn w:val="parNadpisSeznamuTucnyChar"/>
    <w:link w:val="Nadpis"/>
    <w:uiPriority w:val="1"/>
    <w:rsid w:val="008C6708"/>
    <w:rPr>
      <w:rFonts w:ascii="Times New Roman" w:hAnsi="Times New Roman"/>
      <w:b/>
      <w:smallCaps/>
      <w:color w:val="981E3A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image" Target="media/image8.png"/><Relationship Id="rId39" Type="http://schemas.openxmlformats.org/officeDocument/2006/relationships/image" Target="media/image17.png"/><Relationship Id="rId21" Type="http://schemas.openxmlformats.org/officeDocument/2006/relationships/image" Target="media/image3.png"/><Relationship Id="rId34" Type="http://schemas.openxmlformats.org/officeDocument/2006/relationships/image" Target="media/image12.png"/><Relationship Id="rId42" Type="http://schemas.openxmlformats.org/officeDocument/2006/relationships/image" Target="media/image20.png"/><Relationship Id="rId47" Type="http://schemas.openxmlformats.org/officeDocument/2006/relationships/header" Target="header8.xml"/><Relationship Id="rId50" Type="http://schemas.openxmlformats.org/officeDocument/2006/relationships/footer" Target="footer5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9" Type="http://schemas.openxmlformats.org/officeDocument/2006/relationships/image" Target="media/image11.png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eader" Target="header6.xml"/><Relationship Id="rId37" Type="http://schemas.openxmlformats.org/officeDocument/2006/relationships/image" Target="media/image15.png"/><Relationship Id="rId40" Type="http://schemas.openxmlformats.org/officeDocument/2006/relationships/image" Target="media/image18.png"/><Relationship Id="rId45" Type="http://schemas.openxmlformats.org/officeDocument/2006/relationships/image" Target="media/image23.png"/><Relationship Id="rId53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5.xml"/><Relationship Id="rId44" Type="http://schemas.openxmlformats.org/officeDocument/2006/relationships/image" Target="media/image22.png"/><Relationship Id="rId52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header" Target="header4.xml"/><Relationship Id="rId35" Type="http://schemas.openxmlformats.org/officeDocument/2006/relationships/image" Target="media/image13.png"/><Relationship Id="rId43" Type="http://schemas.openxmlformats.org/officeDocument/2006/relationships/image" Target="media/image21.png"/><Relationship Id="rId48" Type="http://schemas.openxmlformats.org/officeDocument/2006/relationships/header" Target="header9.xml"/><Relationship Id="rId8" Type="http://schemas.openxmlformats.org/officeDocument/2006/relationships/settings" Target="settings.xml"/><Relationship Id="rId51" Type="http://schemas.openxmlformats.org/officeDocument/2006/relationships/footer" Target="footer6.xml"/><Relationship Id="rId3" Type="http://schemas.openxmlformats.org/officeDocument/2006/relationships/customXml" Target="../customXml/item2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eader" Target="header7.xml"/><Relationship Id="rId38" Type="http://schemas.openxmlformats.org/officeDocument/2006/relationships/image" Target="media/image16.png"/><Relationship Id="rId46" Type="http://schemas.openxmlformats.org/officeDocument/2006/relationships/image" Target="media/image24.png"/><Relationship Id="rId20" Type="http://schemas.openxmlformats.org/officeDocument/2006/relationships/footer" Target="footer4.xml"/><Relationship Id="rId41" Type="http://schemas.openxmlformats.org/officeDocument/2006/relationships/image" Target="media/image19.png"/><Relationship Id="rId54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header" Target="header10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0D543-5BE8-4052-B465-D2B5749FF9A1}"/>
      </w:docPartPr>
      <w:docPartBody>
        <w:p w:rsidR="008A67F0" w:rsidRDefault="008A67F0">
          <w:r w:rsidRPr="00BB0F0B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11568-37F3-4EF8-949D-05746CA8692E}"/>
      </w:docPartPr>
      <w:docPartBody>
        <w:p w:rsidR="008A67F0" w:rsidRDefault="008A67F0">
          <w:r w:rsidRPr="00BB0F0B">
            <w:rPr>
              <w:rStyle w:val="Zstupntext"/>
            </w:rPr>
            <w:t>Zvolte položku.</w:t>
          </w:r>
        </w:p>
      </w:docPartBody>
    </w:docPart>
    <w:docPart>
      <w:docPartPr>
        <w:name w:val="4A09368BD55942EDB2DCC99B0FB97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5FE46-9D10-4914-A263-6DD490A495C3}"/>
      </w:docPartPr>
      <w:docPartBody>
        <w:p w:rsidR="008A67F0" w:rsidRDefault="008A67F0" w:rsidP="008A67F0">
          <w:pPr>
            <w:pStyle w:val="4A09368BD55942EDB2DCC99B0FB97C04"/>
          </w:pPr>
          <w:r w:rsidRPr="00BB0F0B">
            <w:rPr>
              <w:rStyle w:val="Zstupntext"/>
            </w:rPr>
            <w:t>Klikněte sem a zadejte text.</w:t>
          </w:r>
        </w:p>
      </w:docPartBody>
    </w:docPart>
    <w:docPart>
      <w:docPartPr>
        <w:name w:val="44C596C452024FEE9C13FE3AAE8A9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9B5A5-0297-4188-8A18-5769168953B6}"/>
      </w:docPartPr>
      <w:docPartBody>
        <w:p w:rsidR="00FD3B21" w:rsidRDefault="00231964" w:rsidP="00231964">
          <w:pPr>
            <w:pStyle w:val="44C596C452024FEE9C13FE3AAE8A92C5"/>
          </w:pPr>
          <w:r w:rsidRPr="00BB0F0B">
            <w:rPr>
              <w:rStyle w:val="Zstupntext"/>
            </w:rPr>
            <w:t>Klikněte sem a zadejte text.</w:t>
          </w:r>
        </w:p>
      </w:docPartBody>
    </w:docPart>
    <w:docPart>
      <w:docPartPr>
        <w:name w:val="68AF501255F14F9A954F73033DF56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959B2-6A00-40F3-98CF-3A0AAABBB76A}"/>
      </w:docPartPr>
      <w:docPartBody>
        <w:p w:rsidR="00C70D63" w:rsidRDefault="002D253D" w:rsidP="002D253D">
          <w:pPr>
            <w:pStyle w:val="68AF501255F14F9A954F73033DF56BE8"/>
          </w:pPr>
          <w:r w:rsidRPr="00BB0F0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draSerifAPro-Book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F0"/>
    <w:rsid w:val="00002569"/>
    <w:rsid w:val="00030F6B"/>
    <w:rsid w:val="000F32F1"/>
    <w:rsid w:val="0022418E"/>
    <w:rsid w:val="00231964"/>
    <w:rsid w:val="002D253D"/>
    <w:rsid w:val="002D48AB"/>
    <w:rsid w:val="002F0299"/>
    <w:rsid w:val="0033312D"/>
    <w:rsid w:val="004B1D18"/>
    <w:rsid w:val="004B2106"/>
    <w:rsid w:val="005F5A46"/>
    <w:rsid w:val="006B0B42"/>
    <w:rsid w:val="00781E62"/>
    <w:rsid w:val="007822D3"/>
    <w:rsid w:val="007D3569"/>
    <w:rsid w:val="008102EA"/>
    <w:rsid w:val="00843BA2"/>
    <w:rsid w:val="0089079A"/>
    <w:rsid w:val="008A67F0"/>
    <w:rsid w:val="008C3C3A"/>
    <w:rsid w:val="008D71AC"/>
    <w:rsid w:val="009F23AE"/>
    <w:rsid w:val="00B76D21"/>
    <w:rsid w:val="00BB36DB"/>
    <w:rsid w:val="00C17660"/>
    <w:rsid w:val="00C51E8D"/>
    <w:rsid w:val="00C542F9"/>
    <w:rsid w:val="00C70D63"/>
    <w:rsid w:val="00C743CC"/>
    <w:rsid w:val="00D642F0"/>
    <w:rsid w:val="00D67752"/>
    <w:rsid w:val="00DA3205"/>
    <w:rsid w:val="00DF6E01"/>
    <w:rsid w:val="00DF6FD0"/>
    <w:rsid w:val="00E82E6F"/>
    <w:rsid w:val="00EB60FA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253D"/>
    <w:rPr>
      <w:color w:val="808080"/>
    </w:rPr>
  </w:style>
  <w:style w:type="paragraph" w:customStyle="1" w:styleId="4A09368BD55942EDB2DCC99B0FB97C04">
    <w:name w:val="4A09368BD55942EDB2DCC99B0FB97C04"/>
    <w:rsid w:val="008A67F0"/>
  </w:style>
  <w:style w:type="paragraph" w:customStyle="1" w:styleId="51B997D2815B408C8B0A5D6B54483C29">
    <w:name w:val="51B997D2815B408C8B0A5D6B54483C29"/>
    <w:rsid w:val="008A67F0"/>
  </w:style>
  <w:style w:type="paragraph" w:customStyle="1" w:styleId="9233873FFB774BDBB8F38CC8E269D178">
    <w:name w:val="9233873FFB774BDBB8F38CC8E269D178"/>
    <w:rsid w:val="008A67F0"/>
  </w:style>
  <w:style w:type="paragraph" w:customStyle="1" w:styleId="E3ECCAABE64F4BDEA5841313D1E42A5D">
    <w:name w:val="E3ECCAABE64F4BDEA5841313D1E42A5D"/>
    <w:rsid w:val="00231964"/>
  </w:style>
  <w:style w:type="paragraph" w:customStyle="1" w:styleId="DefaultPlaceholder1075249612">
    <w:name w:val="DefaultPlaceholder_1075249612"/>
    <w:rsid w:val="00231964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faultPlaceholder10752496121">
    <w:name w:val="DefaultPlaceholder_10752496121"/>
    <w:rsid w:val="00231964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C596C452024FEE9C13FE3AAE8A92C5">
    <w:name w:val="44C596C452024FEE9C13FE3AAE8A92C5"/>
    <w:rsid w:val="00231964"/>
  </w:style>
  <w:style w:type="paragraph" w:customStyle="1" w:styleId="DefaultPlaceholder10752496122">
    <w:name w:val="DefaultPlaceholder_10752496122"/>
    <w:rsid w:val="00231964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">
    <w:name w:val="32D09ECD05934A78A794ABC7364A24E7"/>
    <w:rsid w:val="00D642F0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1">
    <w:name w:val="32D09ECD05934A78A794ABC7364A24E71"/>
    <w:rsid w:val="00BB36DB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DC4E54298884597B85FFF5AA0C2DE9A">
    <w:name w:val="4DC4E54298884597B85FFF5AA0C2DE9A"/>
    <w:rsid w:val="008C3C3A"/>
  </w:style>
  <w:style w:type="paragraph" w:customStyle="1" w:styleId="32D09ECD05934A78A794ABC7364A24E72">
    <w:name w:val="32D09ECD05934A78A794ABC7364A24E72"/>
    <w:rsid w:val="008C3C3A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2EBBE3C1A2B414B845CD458884ED8F5">
    <w:name w:val="62EBBE3C1A2B414B845CD458884ED8F5"/>
    <w:rsid w:val="008C3C3A"/>
  </w:style>
  <w:style w:type="paragraph" w:customStyle="1" w:styleId="32D09ECD05934A78A794ABC7364A24E73">
    <w:name w:val="32D09ECD05934A78A794ABC7364A24E73"/>
    <w:rsid w:val="008C3C3A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4">
    <w:name w:val="32D09ECD05934A78A794ABC7364A24E74"/>
    <w:rsid w:val="00DF6E01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5">
    <w:name w:val="32D09ECD05934A78A794ABC7364A24E75"/>
    <w:rsid w:val="00DF6E01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6">
    <w:name w:val="32D09ECD05934A78A794ABC7364A24E76"/>
    <w:rsid w:val="008102EA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29C027D7A34F8199747FFB2BDC53B4">
    <w:name w:val="5529C027D7A34F8199747FFB2BDC53B4"/>
    <w:rsid w:val="002D48AB"/>
  </w:style>
  <w:style w:type="paragraph" w:customStyle="1" w:styleId="EFE71969BA574FB19721F2CB33F67EFE">
    <w:name w:val="EFE71969BA574FB19721F2CB33F67EFE"/>
    <w:rsid w:val="002D253D"/>
  </w:style>
  <w:style w:type="paragraph" w:customStyle="1" w:styleId="68AF501255F14F9A954F73033DF56BE8">
    <w:name w:val="68AF501255F14F9A954F73033DF56BE8"/>
    <w:rsid w:val="002D2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fea44-e136-4179-aaed-838712420fe3">
      <Terms xmlns="http://schemas.microsoft.com/office/infopath/2007/PartnerControls"/>
    </lcf76f155ced4ddcb4097134ff3c332f>
    <TaxCatchAll xmlns="a5cc325b-3808-46fd-ba12-9be4b2bbb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4AECD54B67E47862AB14566E8592B" ma:contentTypeVersion="16" ma:contentTypeDescription="Vytvoří nový dokument" ma:contentTypeScope="" ma:versionID="6f33aa363a66ae4fe344a3f667f76638">
  <xsd:schema xmlns:xsd="http://www.w3.org/2001/XMLSchema" xmlns:xs="http://www.w3.org/2001/XMLSchema" xmlns:p="http://schemas.microsoft.com/office/2006/metadata/properties" xmlns:ns2="cbefea44-e136-4179-aaed-838712420fe3" xmlns:ns3="a5cc325b-3808-46fd-ba12-9be4b2bbba49" targetNamespace="http://schemas.microsoft.com/office/2006/metadata/properties" ma:root="true" ma:fieldsID="cb6ff93f19bb788764d953b4f61b1632" ns2:_="" ns3:_="">
    <xsd:import namespace="cbefea44-e136-4179-aaed-838712420fe3"/>
    <xsd:import namespace="a5cc325b-3808-46fd-ba12-9be4b2bbb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ea44-e136-4179-aaed-838712420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c325b-3808-46fd-ba12-9be4b2bb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36d4c-baf6-40ac-8006-4d82dc0dfe95}" ma:internalName="TaxCatchAll" ma:showField="CatchAllData" ma:web="a5cc325b-3808-46fd-ba12-9be4b2bbb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95517E1-F64A-4508-8233-CA2576E5D857}">
  <ds:schemaRefs>
    <ds:schemaRef ds:uri="http://purl.org/dc/terms/"/>
    <ds:schemaRef ds:uri="http://purl.org/dc/elements/1.1/"/>
    <ds:schemaRef ds:uri="a5cc325b-3808-46fd-ba12-9be4b2bbba4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befea44-e136-4179-aaed-838712420fe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EE0895-241E-4CC3-9532-6D6F711D6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2AE67-4A85-4D37-832C-59B27DD6C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fea44-e136-4179-aaed-838712420fe3"/>
    <ds:schemaRef ds:uri="a5cc325b-3808-46fd-ba12-9be4b2bb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8D74D-5F66-4F6D-82B0-1078FA66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4524</Words>
  <Characters>26696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kempny</dc:creator>
  <cp:lastModifiedBy>Eva Prokšová</cp:lastModifiedBy>
  <cp:revision>4</cp:revision>
  <cp:lastPrinted>2015-04-15T12:20:00Z</cp:lastPrinted>
  <dcterms:created xsi:type="dcterms:W3CDTF">2022-04-19T06:20:00Z</dcterms:created>
  <dcterms:modified xsi:type="dcterms:W3CDTF">2022-05-31T11:46:00Z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0x01010023F4AECD54B67E47862AB14566E8592B</vt:lpwstr>
  </property>
  <property fmtid="{D5CDD505-2E9C-101B-9397-08002B2CF9AE}" pid="3" name="MediaServiceImageTags">
    <vt:lpwstr/>
  </property>
</Properties>
</file>