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12" w:rsidRPr="00E912A8" w:rsidRDefault="00436B12" w:rsidP="004A0D0A">
      <w:pPr>
        <w:pStyle w:val="Default"/>
        <w:jc w:val="center"/>
        <w:rPr>
          <w:b/>
          <w:bCs/>
          <w:color w:val="auto"/>
        </w:rPr>
      </w:pPr>
      <w:bookmarkStart w:id="0" w:name="_GoBack"/>
      <w:r w:rsidRPr="00E912A8">
        <w:rPr>
          <w:b/>
          <w:bCs/>
          <w:color w:val="auto"/>
        </w:rPr>
        <w:t>Státní závěrečná zkouška oboru Sociá</w:t>
      </w:r>
      <w:r>
        <w:rPr>
          <w:b/>
          <w:bCs/>
          <w:color w:val="auto"/>
        </w:rPr>
        <w:t>lní patologie a prevence AR 2020</w:t>
      </w:r>
      <w:r w:rsidRPr="00E912A8">
        <w:rPr>
          <w:b/>
          <w:bCs/>
          <w:color w:val="auto"/>
        </w:rPr>
        <w:t>/202</w:t>
      </w:r>
      <w:r>
        <w:rPr>
          <w:b/>
          <w:bCs/>
          <w:color w:val="auto"/>
        </w:rPr>
        <w:t>1</w:t>
      </w:r>
    </w:p>
    <w:p w:rsidR="00436B12" w:rsidRPr="00E912A8" w:rsidRDefault="00436B12" w:rsidP="004A0D0A">
      <w:pPr>
        <w:pStyle w:val="Default"/>
        <w:jc w:val="center"/>
        <w:rPr>
          <w:b/>
          <w:bCs/>
          <w:color w:val="auto"/>
        </w:rPr>
      </w:pPr>
      <w:r w:rsidRPr="00E912A8">
        <w:rPr>
          <w:b/>
          <w:bCs/>
          <w:color w:val="auto"/>
        </w:rPr>
        <w:t xml:space="preserve">Tematické okruhy z </w:t>
      </w:r>
      <w:r w:rsidRPr="00E912A8">
        <w:rPr>
          <w:b/>
          <w:bCs/>
          <w:color w:val="auto"/>
          <w:u w:val="single"/>
        </w:rPr>
        <w:t>Pedagogika a psychologie</w:t>
      </w:r>
    </w:p>
    <w:bookmarkEnd w:id="0"/>
    <w:p w:rsidR="00436B12" w:rsidRPr="00E912A8" w:rsidRDefault="00436B12" w:rsidP="004A0D0A">
      <w:pPr>
        <w:pStyle w:val="Default"/>
        <w:jc w:val="both"/>
        <w:rPr>
          <w:b/>
          <w:bCs/>
          <w:color w:val="auto"/>
        </w:rPr>
      </w:pPr>
    </w:p>
    <w:p w:rsidR="00436B12" w:rsidRPr="00E912A8" w:rsidRDefault="00436B12" w:rsidP="004A0D0A">
      <w:pPr>
        <w:pStyle w:val="Default"/>
        <w:jc w:val="both"/>
      </w:pPr>
      <w:r w:rsidRPr="00E912A8">
        <w:t>Z tematických okruhů budou připraveny otázky, z kterých si student bude losovat.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1. </w:t>
      </w:r>
    </w:p>
    <w:p w:rsidR="00436B12" w:rsidRPr="00441407" w:rsidRDefault="00436B12" w:rsidP="004A0D0A">
      <w:pPr>
        <w:pStyle w:val="Default"/>
        <w:spacing w:after="47"/>
        <w:jc w:val="both"/>
      </w:pPr>
      <w:r w:rsidRPr="00441407">
        <w:t xml:space="preserve">Vznik, vývoj pedagogiky jako vědy, předmět pedagogiky – funkce a úkoly. Charakteristika základních pedagogických pojmů – výchova, vzdělávání, sebevýchova, sebevzdělávání, vzdělání, učení, edukace. Charakteristika jednotlivých pedagogických disciplín – základní, hraniční a aplikované. 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Hlavní psychologické směry, jejich představitelé a charakteristika přístupu k jedinci.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2. </w:t>
      </w:r>
    </w:p>
    <w:p w:rsidR="00436B12" w:rsidRPr="00441407" w:rsidRDefault="00436B12" w:rsidP="004A0D0A">
      <w:pPr>
        <w:pStyle w:val="Default"/>
        <w:spacing w:after="44"/>
        <w:jc w:val="both"/>
      </w:pPr>
      <w:r w:rsidRPr="00441407">
        <w:t>Alternativní pedagogické směry, hnutí a alternativní školy od začátku 20. století – tzv. 1. a 2. vlna. Současný stav v ČR.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Zákonitosti vývoje. Periodizace psychického vývoje – etapy v životě jedince a klíčové proměnné každé z nich.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3. </w:t>
      </w:r>
    </w:p>
    <w:p w:rsidR="00436B12" w:rsidRDefault="00436B12" w:rsidP="004A0D0A">
      <w:pPr>
        <w:pStyle w:val="Default"/>
        <w:spacing w:after="47"/>
        <w:jc w:val="both"/>
      </w:pPr>
      <w:r w:rsidRPr="00441407">
        <w:t xml:space="preserve">Vývoj českého školského systému od 9. století až do roku 1774. </w:t>
      </w:r>
    </w:p>
    <w:p w:rsidR="00436B12" w:rsidRPr="00441407" w:rsidRDefault="00436B12" w:rsidP="004A0D0A">
      <w:pPr>
        <w:pStyle w:val="Default"/>
        <w:spacing w:after="47"/>
        <w:jc w:val="both"/>
      </w:pPr>
      <w:r w:rsidRPr="00441407">
        <w:t xml:space="preserve">Pojetí osobnosti v psychologii, socializace jedince. Předsudky a stereotypy ovlivňující negativně sociální začlenění. 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4. </w:t>
      </w:r>
    </w:p>
    <w:p w:rsidR="00436B12" w:rsidRPr="00441407" w:rsidRDefault="00436B12" w:rsidP="004A0D0A">
      <w:pPr>
        <w:pStyle w:val="Default"/>
        <w:spacing w:after="47"/>
        <w:jc w:val="both"/>
      </w:pPr>
      <w:r w:rsidRPr="00441407">
        <w:t xml:space="preserve">Vývoj českého školského systému od 1774 až po současnost. </w:t>
      </w:r>
    </w:p>
    <w:p w:rsidR="00436B12" w:rsidRPr="00441407" w:rsidRDefault="00436B12" w:rsidP="004A0D0A">
      <w:pPr>
        <w:pStyle w:val="Default"/>
        <w:jc w:val="both"/>
      </w:pPr>
      <w:proofErr w:type="spellStart"/>
      <w:r w:rsidRPr="00441407">
        <w:t>Sebesystém</w:t>
      </w:r>
      <w:proofErr w:type="spellEnd"/>
      <w:r w:rsidRPr="00441407">
        <w:t xml:space="preserve"> jedince a jeho složky, pojem „já“ („já“ jako subjekt a „já“ jako objekt, kategorie „já“, osobní identita a autonomie, vznik a vývoj vědomí „já“, integrita osobnosti, obranné mechanismy).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5. </w:t>
      </w:r>
    </w:p>
    <w:p w:rsidR="00436B12" w:rsidRPr="00441407" w:rsidRDefault="00436B12" w:rsidP="004A0D0A">
      <w:pPr>
        <w:pStyle w:val="Default"/>
        <w:spacing w:after="44"/>
        <w:jc w:val="both"/>
      </w:pPr>
      <w:r w:rsidRPr="00441407">
        <w:t xml:space="preserve">Výchova jako předmět pedagogické vědy; výchovný proces a jeho efektivita. Cíle výchovy. Výchovné zásady/principy. 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Pojem osobnost a faktory rozvoje lidského jedince (biologická, psychická a sociální podmíněnost výchovy, výchova a prostředí). Přehled a charakteristika poznávacích procesů člověka (čití a vnímání, představy a fantazie).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6. </w:t>
      </w:r>
    </w:p>
    <w:p w:rsidR="00436B12" w:rsidRPr="00A13DDD" w:rsidRDefault="00436B12" w:rsidP="004A0D0A">
      <w:pPr>
        <w:pStyle w:val="Default"/>
        <w:spacing w:after="44"/>
        <w:jc w:val="both"/>
      </w:pPr>
      <w:r w:rsidRPr="00A13DDD">
        <w:t>Koncept celoživotního učení</w:t>
      </w:r>
      <w:r w:rsidR="00A13DDD" w:rsidRPr="00A13DDD">
        <w:t>.</w:t>
      </w:r>
      <w:r w:rsidR="00483880" w:rsidRPr="00A13DDD">
        <w:t xml:space="preserve"> Formy, metody a prostředky výchovy. Klima školy a třídy.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Psychologie skupinového života. Využití skupin při terapeutické práci.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7. </w:t>
      </w:r>
    </w:p>
    <w:p w:rsidR="00436B12" w:rsidRPr="00441407" w:rsidRDefault="00436B12" w:rsidP="004A0D0A">
      <w:pPr>
        <w:pStyle w:val="Default"/>
        <w:spacing w:after="44"/>
        <w:jc w:val="both"/>
      </w:pPr>
      <w:r w:rsidRPr="00441407">
        <w:t>Pedagogický výzkum – cíle, formy, metody, zásady.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Struktura osobnosti. Psychické vlastnosti osobnosti.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8. </w:t>
      </w:r>
    </w:p>
    <w:p w:rsidR="00436B12" w:rsidRPr="00441407" w:rsidRDefault="00436B12" w:rsidP="004A0D0A">
      <w:pPr>
        <w:pStyle w:val="Default"/>
        <w:spacing w:after="47"/>
        <w:jc w:val="both"/>
      </w:pPr>
      <w:r w:rsidRPr="00441407">
        <w:t xml:space="preserve">Obsah výchovy, základní pedagogické dokumenty, učební plány a osnovy, kurikula, RVP a ŠVP – v kontextu prevence rizikového chování. </w:t>
      </w:r>
    </w:p>
    <w:p w:rsidR="00436B12" w:rsidRPr="00441407" w:rsidRDefault="00436B12" w:rsidP="004A0D0A">
      <w:pPr>
        <w:pStyle w:val="Default"/>
        <w:jc w:val="both"/>
      </w:pPr>
      <w:r>
        <w:t>P</w:t>
      </w:r>
      <w:r w:rsidRPr="00441407">
        <w:t xml:space="preserve">ercepce, interakce. Chyby v sociální percepci. </w:t>
      </w:r>
    </w:p>
    <w:p w:rsidR="00A13DDD" w:rsidRDefault="00A13DDD" w:rsidP="004A0D0A">
      <w:pPr>
        <w:pStyle w:val="Default"/>
        <w:jc w:val="both"/>
      </w:pPr>
    </w:p>
    <w:p w:rsidR="00405BC1" w:rsidRDefault="00405BC1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lastRenderedPageBreak/>
        <w:t xml:space="preserve">9. </w:t>
      </w:r>
    </w:p>
    <w:p w:rsidR="00436B12" w:rsidRPr="00441407" w:rsidRDefault="00A55971" w:rsidP="004A0D0A">
      <w:pPr>
        <w:pStyle w:val="Default"/>
        <w:spacing w:after="44"/>
        <w:jc w:val="both"/>
      </w:pPr>
      <w:r w:rsidRPr="00441407">
        <w:t>Školní výchova</w:t>
      </w:r>
      <w:r>
        <w:t>.</w:t>
      </w:r>
      <w:r w:rsidRPr="00441407">
        <w:t xml:space="preserve"> Soudobý český školský a vzdělávací systém.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Psychologie nemoci a zdraví. Biopsychosociální pojetí zdraví. </w:t>
      </w:r>
      <w:proofErr w:type="spellStart"/>
      <w:r w:rsidRPr="00441407">
        <w:t>Resilience</w:t>
      </w:r>
      <w:proofErr w:type="spellEnd"/>
      <w:r w:rsidRPr="00441407">
        <w:t xml:space="preserve"> osobnosti.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10. </w:t>
      </w:r>
    </w:p>
    <w:p w:rsidR="00436B12" w:rsidRPr="00441407" w:rsidRDefault="00436B12" w:rsidP="004A0D0A">
      <w:pPr>
        <w:pStyle w:val="Default"/>
        <w:spacing w:after="47"/>
        <w:jc w:val="both"/>
      </w:pPr>
      <w:r w:rsidRPr="00441407">
        <w:t xml:space="preserve">Výukové cíle, organizační formy a výukové metody, uplatnění v systému </w:t>
      </w:r>
      <w:proofErr w:type="spellStart"/>
      <w:r w:rsidRPr="00441407">
        <w:t>didaktizace</w:t>
      </w:r>
      <w:proofErr w:type="spellEnd"/>
      <w:r w:rsidRPr="00441407">
        <w:t xml:space="preserve">, materiální didaktické prostředky. 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Myšlení – formy myšlení, druhy myšlení, myšlenkové operace, usuzování, faktory ovlivňující řešení problémů. Inteligence – pojmové vymezení, druhy inteligence, přístupy ke studiu a měření inteligence. Tvořivost a inteligence. </w:t>
      </w:r>
    </w:p>
    <w:p w:rsidR="00436B12" w:rsidRPr="00441407" w:rsidRDefault="00436B12" w:rsidP="004A0D0A">
      <w:pPr>
        <w:pStyle w:val="Default"/>
        <w:jc w:val="both"/>
      </w:pPr>
    </w:p>
    <w:p w:rsidR="00436B12" w:rsidRPr="00441407" w:rsidRDefault="00436B12" w:rsidP="004A0D0A">
      <w:pPr>
        <w:pStyle w:val="Default"/>
        <w:jc w:val="both"/>
      </w:pPr>
      <w:r w:rsidRPr="00441407">
        <w:t xml:space="preserve">11. </w:t>
      </w:r>
    </w:p>
    <w:p w:rsidR="00436B12" w:rsidRPr="00441407" w:rsidRDefault="00436B12" w:rsidP="004A0D0A">
      <w:pPr>
        <w:pStyle w:val="Default"/>
        <w:spacing w:after="47"/>
        <w:jc w:val="both"/>
      </w:pPr>
      <w:r w:rsidRPr="00441407">
        <w:t xml:space="preserve">Osobnost a kompetence vychovávaného jedince (dítěte, žáka, studenta). Osobnost a kompetence pedagogického pracovníka. </w:t>
      </w:r>
    </w:p>
    <w:p w:rsidR="00436B12" w:rsidRPr="00441407" w:rsidRDefault="00436B12" w:rsidP="004A0D0A">
      <w:pPr>
        <w:pStyle w:val="Default"/>
        <w:jc w:val="both"/>
      </w:pPr>
      <w:r w:rsidRPr="00441407">
        <w:t xml:space="preserve">Obsahový rozbor osobnosti – oblast temperamentu, poznání, motivace, integrace. Přehled hlavních konstitučních a psychologických typologií osobnosti, možnost využití v praxi.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12.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0A6B2E">
        <w:rPr>
          <w:bCs/>
        </w:rPr>
        <w:t xml:space="preserve">Rodina jako základní společenská skupina. </w:t>
      </w:r>
      <w:r w:rsidRPr="000A6B2E">
        <w:t>Poruchy funkcí rodiny</w:t>
      </w:r>
      <w:r w:rsidR="00A55971">
        <w:rPr>
          <w:bCs/>
        </w:rPr>
        <w:t xml:space="preserve">. </w:t>
      </w:r>
      <w:r w:rsidRPr="000A6B2E">
        <w:t>Typologie rodin</w:t>
      </w:r>
      <w:r w:rsidR="00A55971">
        <w:t>, fáze rodinného cyklu</w:t>
      </w:r>
      <w:r w:rsidRPr="000A6B2E">
        <w:t xml:space="preserve"> a problémy současné rodiny v kontextu sociálně patologických jevů.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Poznávací procesy, jejich význam a možnosti ovlivňování v pedagogické práci (paměť, pozornost, myšlení).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13.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Volný čas a mládež; instituce pro volný čas, výchova ve volném čase a pro volný čas (mimoškolní výchova).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Charakteristika období mladšího a staršího školního věku a možné výchovné problémy.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14.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>Mravní výchova a morálka; integrovaná výchova, rozumová výchova</w:t>
      </w:r>
      <w:r>
        <w:rPr>
          <w:color w:val="auto"/>
        </w:rPr>
        <w:t xml:space="preserve"> </w:t>
      </w:r>
      <w:r w:rsidRPr="00441407">
        <w:rPr>
          <w:color w:val="auto"/>
        </w:rPr>
        <w:t xml:space="preserve">– vymezení v kontextu prevence sociálně patologických jevů.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Náročné životní situace, frustrační situace a konfliktní sociální situace (konflikty rolí), stres a jeho projevy, možnosti zvládání.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15.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Globální výchova; multikulturní výchova, výchova k humanismu – vymezení v kontextu prevence sociálně patologických jevů.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Emoční inteligence a její složky. Prosociální chování (Teorie sociální výměny, teorie sociální normy, teorie empatie, </w:t>
      </w:r>
      <w:proofErr w:type="spellStart"/>
      <w:r w:rsidRPr="00441407">
        <w:rPr>
          <w:color w:val="auto"/>
        </w:rPr>
        <w:t>atribuce</w:t>
      </w:r>
      <w:proofErr w:type="spellEnd"/>
      <w:r w:rsidRPr="00441407">
        <w:rPr>
          <w:color w:val="auto"/>
        </w:rPr>
        <w:t xml:space="preserve"> prosociálního chování. Altruismus.). </w:t>
      </w:r>
    </w:p>
    <w:p w:rsidR="00436B12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16.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Finanční gramotnost, </w:t>
      </w:r>
      <w:r w:rsidRPr="00172CB2">
        <w:rPr>
          <w:color w:val="auto"/>
        </w:rPr>
        <w:t>tělesná výchova, výchova ke zdraví a zdravému životnímu stylu –</w:t>
      </w:r>
      <w:r w:rsidRPr="00441407">
        <w:rPr>
          <w:color w:val="auto"/>
        </w:rPr>
        <w:t xml:space="preserve"> vymezení v kontextu prevence sociálně patologických jevů.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Období stáří, základní psychologické charakteristiky, bilancování, model „aktivního stáří“ a jeho psychologický význam. Sociálně patologické jevy vyskytující se v tomto období. </w:t>
      </w:r>
    </w:p>
    <w:p w:rsidR="00A13DDD" w:rsidRDefault="00A13DDD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17.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Estetická výchova; pracovní výchova – vymezení v kontextu prevence sociálně patologických jevů.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Syndrom vyhoření a jeho projevy. Specifika komunikace v pomáhajících profesích.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lastRenderedPageBreak/>
        <w:t xml:space="preserve">18.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Ústavní výchova a ochranná výchova; preventivně výchovná činnost ve školských zařízeních. Problematika kázně.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Emoce (determinace, základní komponenty emocí, druhy emocí, znaky a funkce emocí). Regulace emocí, agrese (definování základních pojmů, druhy agrese, teorie agrese).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A13DDD" w:rsidRDefault="00436B12" w:rsidP="004A0D0A">
      <w:pPr>
        <w:pStyle w:val="Default"/>
        <w:jc w:val="both"/>
        <w:rPr>
          <w:color w:val="auto"/>
        </w:rPr>
      </w:pPr>
      <w:r w:rsidRPr="00A13DDD">
        <w:rPr>
          <w:color w:val="auto"/>
        </w:rPr>
        <w:t xml:space="preserve">19.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proofErr w:type="spellStart"/>
      <w:r w:rsidRPr="00A13DDD">
        <w:rPr>
          <w:color w:val="auto"/>
        </w:rPr>
        <w:t>Didaktizace</w:t>
      </w:r>
      <w:proofErr w:type="spellEnd"/>
      <w:r w:rsidRPr="00A13DDD">
        <w:rPr>
          <w:color w:val="auto"/>
        </w:rPr>
        <w:t xml:space="preserve"> sociálně patologických jevů. Didaktické zásady. Koncipování programu primární prevence – didaktická struktura programu primární prevence.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Adolescence – vývoj identity adolescenta, socializace – vztahy k dospělým, k vrstevníkům, nástup do zaměstnání. Sociálně patologické jevy vyskytující se v tomto období.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20.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Etopedie</w:t>
      </w:r>
      <w:proofErr w:type="spellEnd"/>
      <w:r w:rsidRPr="00441407">
        <w:rPr>
          <w:color w:val="auto"/>
        </w:rPr>
        <w:t xml:space="preserve"> (předmět, poruchy chování, výchova a vzdělávání v </w:t>
      </w:r>
      <w:proofErr w:type="spellStart"/>
      <w:r w:rsidRPr="00441407">
        <w:rPr>
          <w:color w:val="auto"/>
        </w:rPr>
        <w:t>etopedických</w:t>
      </w:r>
      <w:proofErr w:type="spellEnd"/>
      <w:r w:rsidRPr="00441407">
        <w:rPr>
          <w:color w:val="auto"/>
        </w:rPr>
        <w:t xml:space="preserve"> zařízeních, návrat dítěte do rodiny, školy).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Determinace psychického vývoje (s příklady), vývojové modely a zákony, uplatnění v praxi.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21.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Psychopedie</w:t>
      </w:r>
      <w:proofErr w:type="spellEnd"/>
      <w:r w:rsidRPr="00441407">
        <w:rPr>
          <w:color w:val="auto"/>
        </w:rPr>
        <w:t xml:space="preserve"> (předmět, etiologie, stupně mentální retardace; psychologické zvláštnosti osob s mentálním postižením; vzdělávací a poradenské instituce, aktuální trendy).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t>Sociální komunikace</w:t>
      </w:r>
      <w:r>
        <w:t xml:space="preserve">. </w:t>
      </w:r>
      <w:r w:rsidRPr="00441407">
        <w:rPr>
          <w:color w:val="auto"/>
        </w:rPr>
        <w:t xml:space="preserve">Možnosti aplikace některých metod a technik sociální psychologie v praxi.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22.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Tyflopedie</w:t>
      </w:r>
      <w:proofErr w:type="spellEnd"/>
      <w:r w:rsidRPr="00441407">
        <w:rPr>
          <w:color w:val="auto"/>
        </w:rPr>
        <w:t xml:space="preserve"> (předmět, etiologie, stupně zrakového postižení; psychologické zvláštnosti osob se zrakovým postižením; kompenzační pomůcky; zásady komunikace; vzdělávací a poradenské instituce).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Prenatální psychologie. Rizikové faktory působící na plod. Porod a péče o novorozence.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23.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Surdopedie</w:t>
      </w:r>
      <w:proofErr w:type="spellEnd"/>
      <w:r w:rsidRPr="00441407">
        <w:rPr>
          <w:color w:val="auto"/>
        </w:rPr>
        <w:t xml:space="preserve"> (předmět, etiologie, stupně; psychologické zvláštnosti osob se sluchovým postižením; kompenzační pomůcky; komunikace; vzdělávací a poradenské instituce).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Psychologický výzkum, jeho metody a zásady při využití, etika v kontextu psychologického zkoumání. Longitudinální a transverzální přístupy ve výzkumné práci. </w:t>
      </w:r>
    </w:p>
    <w:p w:rsidR="00436B12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24.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Somatopedie</w:t>
      </w:r>
      <w:proofErr w:type="spellEnd"/>
      <w:r w:rsidRPr="00441407">
        <w:rPr>
          <w:color w:val="auto"/>
        </w:rPr>
        <w:t xml:space="preserve"> (předmět, etiologie, stupně; psychologické zvláštnosti osob s tělesným postižením; kompenzační pomůcky; vzdělávací a poradenské instituce).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Charakteristika období dospělosti a případné sociálně patologické jevy a úskalí. </w:t>
      </w:r>
    </w:p>
    <w:p w:rsidR="00436B12" w:rsidRPr="00441407" w:rsidRDefault="00436B12" w:rsidP="004A0D0A">
      <w:pPr>
        <w:pStyle w:val="Default"/>
        <w:jc w:val="both"/>
        <w:rPr>
          <w:color w:val="auto"/>
        </w:rPr>
      </w:pPr>
    </w:p>
    <w:p w:rsidR="00436B12" w:rsidRPr="00441407" w:rsidRDefault="00436B12" w:rsidP="004A0D0A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25. </w:t>
      </w:r>
    </w:p>
    <w:p w:rsidR="00436B12" w:rsidRPr="00441407" w:rsidRDefault="00436B12" w:rsidP="004A0D0A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Logopedie (předmět, základní členění poruch komunikačních dovedností a jejich charakteristika; instituce zajišťující péči o osoby s narušenou komunikační schopností). Předškolní věk. </w:t>
      </w:r>
    </w:p>
    <w:p w:rsidR="0023620F" w:rsidRDefault="00436B12" w:rsidP="004A0D0A">
      <w:pPr>
        <w:pStyle w:val="Default"/>
        <w:jc w:val="both"/>
        <w:rPr>
          <w:color w:val="auto"/>
        </w:rPr>
      </w:pPr>
      <w:r w:rsidRPr="00A13DDD">
        <w:rPr>
          <w:color w:val="auto"/>
        </w:rPr>
        <w:t>Kognitivní</w:t>
      </w:r>
      <w:r w:rsidR="00A13DDD" w:rsidRPr="00A13DDD">
        <w:rPr>
          <w:color w:val="auto"/>
        </w:rPr>
        <w:t xml:space="preserve"> </w:t>
      </w:r>
      <w:r w:rsidRPr="00A13DDD">
        <w:rPr>
          <w:color w:val="auto"/>
        </w:rPr>
        <w:t>procesy. Senzitivní období pro rozvoj řeči, hry, kresby.</w:t>
      </w:r>
      <w:r w:rsidRPr="00441407">
        <w:rPr>
          <w:color w:val="auto"/>
        </w:rPr>
        <w:t xml:space="preserve"> </w:t>
      </w:r>
    </w:p>
    <w:p w:rsidR="00E86780" w:rsidRDefault="00E86780" w:rsidP="004A0D0A">
      <w:pPr>
        <w:pStyle w:val="Default"/>
        <w:jc w:val="both"/>
        <w:rPr>
          <w:color w:val="auto"/>
        </w:rPr>
      </w:pPr>
    </w:p>
    <w:p w:rsidR="00E86780" w:rsidRDefault="00E86780" w:rsidP="004A0D0A">
      <w:pPr>
        <w:pStyle w:val="Default"/>
        <w:jc w:val="both"/>
      </w:pPr>
      <w:r>
        <w:rPr>
          <w:color w:val="auto"/>
        </w:rPr>
        <w:t>Zveřejněno dne 30. 10. 2020</w:t>
      </w:r>
    </w:p>
    <w:sectPr w:rsidR="00E86780" w:rsidSect="00A13DDD">
      <w:pgSz w:w="11906" w:h="16838" w:code="9"/>
      <w:pgMar w:top="1417" w:right="1417" w:bottom="1135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2"/>
    <w:rsid w:val="00075A95"/>
    <w:rsid w:val="000E60D9"/>
    <w:rsid w:val="0023620F"/>
    <w:rsid w:val="00236AC3"/>
    <w:rsid w:val="003D5D1F"/>
    <w:rsid w:val="00405BC1"/>
    <w:rsid w:val="00436B12"/>
    <w:rsid w:val="00483880"/>
    <w:rsid w:val="004A0D0A"/>
    <w:rsid w:val="00861052"/>
    <w:rsid w:val="00A13DDD"/>
    <w:rsid w:val="00A55971"/>
    <w:rsid w:val="00D4029B"/>
    <w:rsid w:val="00E86780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B482"/>
  <w15:chartTrackingRefBased/>
  <w15:docId w15:val="{9A07ECAB-F19C-43CC-850D-30D2C1BA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6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2020-10-30T08:35:00Z</dcterms:created>
  <dcterms:modified xsi:type="dcterms:W3CDTF">2020-10-30T08:38:00Z</dcterms:modified>
</cp:coreProperties>
</file>