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59BC" w14:textId="2D624273" w:rsidR="0054600D" w:rsidRDefault="0054600D" w:rsidP="0054600D">
      <w:pPr>
        <w:pStyle w:val="Default"/>
      </w:pPr>
    </w:p>
    <w:p w14:paraId="39EB0D79" w14:textId="6CEBAED4" w:rsidR="00FE1F0F" w:rsidRPr="00E00BA2" w:rsidRDefault="0081159E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bookmarkStart w:id="0" w:name="_Hlk177640771"/>
      <w:r w:rsidRPr="00E00BA2">
        <w:rPr>
          <w:color w:val="auto"/>
          <w:sz w:val="22"/>
          <w:szCs w:val="22"/>
        </w:rPr>
        <w:t>Psychopedie: definice a charakteristika oboru, jeho předmět a cíle, používané termíny</w:t>
      </w:r>
      <w:r w:rsidR="00FE1F0F" w:rsidRPr="00E00BA2">
        <w:rPr>
          <w:color w:val="auto"/>
          <w:sz w:val="22"/>
          <w:szCs w:val="22"/>
        </w:rPr>
        <w:t xml:space="preserve">. Postavení psychopedie v systému ostatních věd. </w:t>
      </w:r>
      <w:r w:rsidRPr="00E00BA2">
        <w:rPr>
          <w:color w:val="auto"/>
          <w:sz w:val="22"/>
          <w:szCs w:val="22"/>
        </w:rPr>
        <w:t>Historický vývoj oboru, aktuální trendy a klíčoví odborníci.</w:t>
      </w:r>
      <w:r w:rsidR="00402B5A" w:rsidRPr="00E00BA2">
        <w:rPr>
          <w:color w:val="auto"/>
          <w:sz w:val="22"/>
          <w:szCs w:val="22"/>
        </w:rPr>
        <w:t xml:space="preserve"> </w:t>
      </w:r>
    </w:p>
    <w:p w14:paraId="66D60225" w14:textId="1D27BB5D" w:rsidR="00FE1F0F" w:rsidRPr="00E00BA2" w:rsidRDefault="0054600D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E00BA2">
        <w:rPr>
          <w:color w:val="auto"/>
          <w:sz w:val="22"/>
          <w:szCs w:val="22"/>
        </w:rPr>
        <w:t xml:space="preserve">Mentální postižení: </w:t>
      </w:r>
      <w:r w:rsidR="0081159E" w:rsidRPr="00E00BA2">
        <w:rPr>
          <w:color w:val="auto"/>
          <w:sz w:val="22"/>
          <w:szCs w:val="22"/>
        </w:rPr>
        <w:t xml:space="preserve">pojem, </w:t>
      </w:r>
      <w:r w:rsidRPr="00E00BA2">
        <w:rPr>
          <w:color w:val="auto"/>
          <w:sz w:val="22"/>
          <w:szCs w:val="22"/>
        </w:rPr>
        <w:t>charakteristika, klasifikace</w:t>
      </w:r>
      <w:r w:rsidR="0081159E" w:rsidRPr="00E00BA2">
        <w:rPr>
          <w:color w:val="auto"/>
          <w:sz w:val="22"/>
          <w:szCs w:val="22"/>
        </w:rPr>
        <w:t>, příčiny mentálního postižení (endogenní a exogenní), pseudooligofrenie.</w:t>
      </w:r>
      <w:r w:rsidR="00EF4815" w:rsidRPr="00E00BA2">
        <w:rPr>
          <w:color w:val="auto"/>
          <w:sz w:val="22"/>
          <w:szCs w:val="22"/>
        </w:rPr>
        <w:t xml:space="preserve"> Možnosti a způsoby prevence vzniku mentálního postižení.</w:t>
      </w:r>
    </w:p>
    <w:p w14:paraId="25F3DF72" w14:textId="1CF50A86" w:rsidR="0081159E" w:rsidRPr="00E00BA2" w:rsidRDefault="00B31ECF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E00BA2">
        <w:rPr>
          <w:color w:val="auto"/>
          <w:sz w:val="22"/>
          <w:szCs w:val="22"/>
        </w:rPr>
        <w:t xml:space="preserve">Demence a sociálně podmíněná mentální postižení: </w:t>
      </w:r>
      <w:r w:rsidR="00566B46" w:rsidRPr="00E00BA2">
        <w:rPr>
          <w:color w:val="auto"/>
          <w:sz w:val="22"/>
          <w:szCs w:val="22"/>
        </w:rPr>
        <w:t xml:space="preserve">pojem, </w:t>
      </w:r>
      <w:r w:rsidR="00200CB3" w:rsidRPr="00E00BA2">
        <w:rPr>
          <w:color w:val="auto"/>
          <w:sz w:val="22"/>
          <w:szCs w:val="22"/>
        </w:rPr>
        <w:t xml:space="preserve">terminologie, příčiny, druhy, </w:t>
      </w:r>
      <w:r w:rsidRPr="00E00BA2">
        <w:rPr>
          <w:color w:val="auto"/>
          <w:sz w:val="22"/>
          <w:szCs w:val="22"/>
        </w:rPr>
        <w:t>projevy</w:t>
      </w:r>
      <w:r w:rsidR="00200CB3" w:rsidRPr="00E00BA2">
        <w:rPr>
          <w:color w:val="auto"/>
          <w:sz w:val="22"/>
          <w:szCs w:val="22"/>
        </w:rPr>
        <w:t>. Intervenční a terapeutická podpora pro osoby s demencí.</w:t>
      </w:r>
      <w:bookmarkEnd w:id="0"/>
    </w:p>
    <w:p w14:paraId="5F8734D9" w14:textId="3E8C3C86" w:rsidR="00EF4815" w:rsidRPr="00E00BA2" w:rsidRDefault="0081159E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bookmarkStart w:id="1" w:name="_Hlk177642347"/>
      <w:r w:rsidRPr="00E00BA2">
        <w:rPr>
          <w:color w:val="auto"/>
          <w:sz w:val="22"/>
          <w:szCs w:val="22"/>
        </w:rPr>
        <w:t>Práva a podpora osob s mentálním postižením: Od raného dětství po dospělost.</w:t>
      </w:r>
      <w:r w:rsidR="002C6CEF" w:rsidRPr="00E00BA2">
        <w:rPr>
          <w:color w:val="auto"/>
          <w:sz w:val="22"/>
          <w:szCs w:val="22"/>
        </w:rPr>
        <w:t xml:space="preserve"> Instituce sociálních služeb a jejich vliv na život jedinců s mentálním postižením. Přínos nestátních neziskových organizací v podpoře osob s mentálním postižením. Přehled relevantní legislativy.</w:t>
      </w:r>
      <w:bookmarkEnd w:id="1"/>
    </w:p>
    <w:p w14:paraId="3757389F" w14:textId="1C4360E9" w:rsidR="00EF4815" w:rsidRPr="00E00BA2" w:rsidRDefault="0095672A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bookmarkStart w:id="2" w:name="_Hlk177642773"/>
      <w:r w:rsidRPr="00E00BA2">
        <w:rPr>
          <w:color w:val="auto"/>
          <w:sz w:val="22"/>
          <w:szCs w:val="22"/>
        </w:rPr>
        <w:t>Po</w:t>
      </w:r>
      <w:r w:rsidR="00B31ECF" w:rsidRPr="00E00BA2">
        <w:rPr>
          <w:color w:val="auto"/>
          <w:sz w:val="22"/>
          <w:szCs w:val="22"/>
        </w:rPr>
        <w:t>radenské služby pro děti a žáky s mentálním postižením v rámci školního a vzdělávacího systému.</w:t>
      </w:r>
      <w:r w:rsidR="00EF4815" w:rsidRPr="00E00BA2">
        <w:rPr>
          <w:color w:val="auto"/>
          <w:sz w:val="22"/>
          <w:szCs w:val="22"/>
        </w:rPr>
        <w:t xml:space="preserve"> Pedagogicko-psychologické poradny (PPP). Speciálně pedagogická centra (SPC). Úkoly PPP a SPC. </w:t>
      </w:r>
    </w:p>
    <w:bookmarkEnd w:id="2"/>
    <w:p w14:paraId="5DB6D111" w14:textId="1625E5FC" w:rsidR="00EF4815" w:rsidRPr="00E00BA2" w:rsidRDefault="00EF4815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E00BA2">
        <w:rPr>
          <w:color w:val="auto"/>
          <w:sz w:val="22"/>
          <w:szCs w:val="22"/>
        </w:rPr>
        <w:t xml:space="preserve">Poruchy autistického spektra: definice, charakteristiky, možné příčiny a klasifikační systémy. </w:t>
      </w:r>
      <w:r w:rsidR="006E5997" w:rsidRPr="00E00BA2">
        <w:rPr>
          <w:color w:val="auto"/>
          <w:sz w:val="22"/>
          <w:szCs w:val="22"/>
        </w:rPr>
        <w:t>Výchovné a vzdělávací přístupy k dětem s poruchou autistického spektra – diagnostika, pedagogické strategie, metodika výuky a podpora v dospívání a dospělosti.</w:t>
      </w:r>
    </w:p>
    <w:p w14:paraId="6D06696E" w14:textId="19F30D76" w:rsidR="00566B46" w:rsidRPr="00E00BA2" w:rsidRDefault="00EF4815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bookmarkStart w:id="3" w:name="_Hlk177642269"/>
      <w:r w:rsidRPr="00E00BA2">
        <w:rPr>
          <w:color w:val="auto"/>
          <w:sz w:val="22"/>
          <w:szCs w:val="22"/>
        </w:rPr>
        <w:t xml:space="preserve">Rodina a dítě s mentálním postižením: proces adaptace na situaci, význam rodinného prostředí, </w:t>
      </w:r>
      <w:r w:rsidR="00566B46" w:rsidRPr="00E00BA2">
        <w:rPr>
          <w:color w:val="auto"/>
          <w:sz w:val="22"/>
          <w:szCs w:val="22"/>
        </w:rPr>
        <w:t xml:space="preserve">role </w:t>
      </w:r>
      <w:r w:rsidRPr="00E00BA2">
        <w:rPr>
          <w:color w:val="auto"/>
          <w:sz w:val="22"/>
          <w:szCs w:val="22"/>
        </w:rPr>
        <w:t xml:space="preserve">sourozenců a </w:t>
      </w:r>
      <w:r w:rsidR="00566B46" w:rsidRPr="00E00BA2">
        <w:rPr>
          <w:color w:val="auto"/>
          <w:sz w:val="22"/>
          <w:szCs w:val="22"/>
        </w:rPr>
        <w:t>možnosti</w:t>
      </w:r>
      <w:r w:rsidRPr="00E00BA2">
        <w:rPr>
          <w:color w:val="auto"/>
          <w:sz w:val="22"/>
          <w:szCs w:val="22"/>
        </w:rPr>
        <w:t xml:space="preserve"> odborné podpory pro rodiny.</w:t>
      </w:r>
      <w:r w:rsidR="00402B5A" w:rsidRPr="00E00BA2">
        <w:rPr>
          <w:color w:val="auto"/>
          <w:sz w:val="22"/>
          <w:szCs w:val="22"/>
        </w:rPr>
        <w:t xml:space="preserve"> Dospělé osoby s mentálním postižením (specifika v oblasti chování, socializace, vztahů, sexuality a partnerství, rodičovství, samostatnosti, trávení volného času). </w:t>
      </w:r>
    </w:p>
    <w:bookmarkEnd w:id="3"/>
    <w:p w14:paraId="02A83512" w14:textId="7125A3D8" w:rsidR="00566B46" w:rsidRPr="00E00BA2" w:rsidRDefault="00566B46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E00BA2">
        <w:rPr>
          <w:color w:val="auto"/>
          <w:sz w:val="22"/>
          <w:szCs w:val="22"/>
        </w:rPr>
        <w:t xml:space="preserve">Lehké mentální postižení: charakteristika a </w:t>
      </w:r>
      <w:bookmarkStart w:id="4" w:name="_Hlk177539953"/>
      <w:r w:rsidRPr="00E00BA2">
        <w:rPr>
          <w:color w:val="auto"/>
          <w:sz w:val="22"/>
          <w:szCs w:val="22"/>
        </w:rPr>
        <w:t>specifika psychických procesů u jedinců s lehkým mentálním postižením (počitky, vnímání a kognitivní vývoj, včetně rozvoje řeči a emocí).</w:t>
      </w:r>
      <w:bookmarkEnd w:id="4"/>
      <w:r w:rsidRPr="00E00BA2">
        <w:rPr>
          <w:color w:val="auto"/>
          <w:sz w:val="22"/>
          <w:szCs w:val="22"/>
        </w:rPr>
        <w:t xml:space="preserve"> Vzdělávací a podpůrné možnosti od raného dětství až po dospělost. </w:t>
      </w:r>
    </w:p>
    <w:p w14:paraId="45EC98B5" w14:textId="53B6139A" w:rsidR="00566B46" w:rsidRPr="00E00BA2" w:rsidRDefault="00566B46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E00BA2">
        <w:rPr>
          <w:color w:val="auto"/>
          <w:sz w:val="22"/>
          <w:szCs w:val="22"/>
        </w:rPr>
        <w:t>Středně těžké mentální postižení: charakteristika a specifika psychických procesů u jedinců se středně těžkým mentálním postižením (počitky, vnímání a kognitivní vývoj, včetně rozvoje řeči a emocí). Vzdělávací a podpůrné přístupy od raného dětství až po dospělost.</w:t>
      </w:r>
    </w:p>
    <w:p w14:paraId="346C05AF" w14:textId="519043B5" w:rsidR="00FE1F0F" w:rsidRPr="00E00BA2" w:rsidRDefault="00566B46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E00BA2">
        <w:rPr>
          <w:color w:val="auto"/>
          <w:sz w:val="22"/>
          <w:szCs w:val="22"/>
        </w:rPr>
        <w:t>Těžké mentální postižení: charakteristika a specifika psychických procesů u jedinců s těžkým mentálním postižením (počitky, vnímání a kognitivní vývoj, včetně rozvoje řeči a emocí). Vzdělávací a podpůrné možnosti od raného dětství až po dospělost.</w:t>
      </w:r>
    </w:p>
    <w:p w14:paraId="7C7DE284" w14:textId="2043A50C" w:rsidR="00200CB3" w:rsidRPr="00E00BA2" w:rsidRDefault="00566B46" w:rsidP="00DC4572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00BA2">
        <w:rPr>
          <w:rFonts w:ascii="Times New Roman" w:hAnsi="Times New Roman" w:cs="Times New Roman"/>
          <w:sz w:val="22"/>
          <w:szCs w:val="22"/>
        </w:rPr>
        <w:t>Hluboké mentální postižení: charakteristika a specifika psychických procesů u jedinců s hlubokým mentálním postižením (počitky, vnímání a kognitivní vývoj, včetně rozvoje řeči a emocí). Vzdělávací a podpůrné možnosti od raného dětství až po dospělost.</w:t>
      </w:r>
    </w:p>
    <w:p w14:paraId="704E5AFB" w14:textId="1E744016" w:rsidR="00566B46" w:rsidRPr="00E00BA2" w:rsidRDefault="00200CB3" w:rsidP="00DC4572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5" w:name="_Hlk177642849"/>
      <w:r w:rsidRPr="00E00BA2">
        <w:rPr>
          <w:rFonts w:ascii="Times New Roman" w:hAnsi="Times New Roman" w:cs="Times New Roman"/>
          <w:sz w:val="22"/>
          <w:szCs w:val="22"/>
        </w:rPr>
        <w:lastRenderedPageBreak/>
        <w:t>Downův syndrom: charakteristika, etiologie, klasifikace a osobnostní specifika</w:t>
      </w:r>
      <w:r w:rsidR="00106EB6" w:rsidRPr="00E00BA2">
        <w:rPr>
          <w:rFonts w:ascii="Times New Roman" w:hAnsi="Times New Roman" w:cs="Times New Roman"/>
          <w:sz w:val="22"/>
          <w:szCs w:val="22"/>
        </w:rPr>
        <w:t xml:space="preserve"> (fyziognomie a anatomické zvláštnosti lidí s Downovým syndromem). </w:t>
      </w:r>
      <w:r w:rsidRPr="00E00BA2">
        <w:rPr>
          <w:rFonts w:ascii="Times New Roman" w:hAnsi="Times New Roman" w:cs="Times New Roman"/>
          <w:sz w:val="22"/>
          <w:szCs w:val="22"/>
        </w:rPr>
        <w:t>Vzdělávací a podpůrné možnosti od raného dětství až po dospělost.</w:t>
      </w:r>
    </w:p>
    <w:bookmarkEnd w:id="5"/>
    <w:p w14:paraId="18499981" w14:textId="6D8702DA" w:rsidR="006E5997" w:rsidRPr="00E00BA2" w:rsidRDefault="00566B46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E00BA2">
        <w:rPr>
          <w:color w:val="auto"/>
          <w:sz w:val="22"/>
          <w:szCs w:val="22"/>
        </w:rPr>
        <w:t>Terapeutické metody a intervence pro osoby s mentálním postižením.</w:t>
      </w:r>
      <w:r w:rsidR="00402B5A" w:rsidRPr="00E00BA2">
        <w:rPr>
          <w:color w:val="auto"/>
          <w:sz w:val="22"/>
          <w:szCs w:val="22"/>
        </w:rPr>
        <w:t xml:space="preserve"> Alternativní a augmentativní komunikace u osob s mentálním postižením a PAS. Specifika komunikace s jedincem s mentálním postižením a PAS.</w:t>
      </w:r>
    </w:p>
    <w:p w14:paraId="13A6FF23" w14:textId="1E7A3A94" w:rsidR="006E5997" w:rsidRPr="00E00BA2" w:rsidRDefault="006E5997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bookmarkStart w:id="6" w:name="_Hlk177643947"/>
      <w:r w:rsidRPr="00E00BA2">
        <w:rPr>
          <w:color w:val="auto"/>
          <w:sz w:val="22"/>
          <w:szCs w:val="22"/>
        </w:rPr>
        <w:t>Vzdělávání dětí s mentálními poruchami: přehled legislativních rámců. Charakteristika rámcových vzdělávacích programů pro předškolní a základní vzdělávání. (Rámcový vzdělávací program pro speciální základní školy, klíčové kompetence, průřezová témata a vzdělávací oblasti, podpůrná opatření).</w:t>
      </w:r>
      <w:r w:rsidR="00106EB6" w:rsidRPr="00E00BA2">
        <w:rPr>
          <w:color w:val="auto"/>
          <w:sz w:val="22"/>
          <w:szCs w:val="22"/>
        </w:rPr>
        <w:t xml:space="preserve"> Pedagogické, psychologické a sociální aspekty společného vzdělávání jedinců s mentálním postižením.</w:t>
      </w:r>
    </w:p>
    <w:p w14:paraId="0B43A119" w14:textId="396ECBD4" w:rsidR="006E5997" w:rsidRPr="00E00BA2" w:rsidRDefault="006E5997" w:rsidP="00DC4572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E00BA2">
        <w:rPr>
          <w:color w:val="auto"/>
          <w:sz w:val="22"/>
          <w:szCs w:val="22"/>
        </w:rPr>
        <w:t xml:space="preserve">Vzdělávací a profesní příprava mladých lidí s mentálním postižením v oborech odborného vzdělávání, středních odborných škol a praktických škol: analýza dostupných učebních oborů, délka vzdělávacího procesu a další aspekty. Možnosti </w:t>
      </w:r>
      <w:r w:rsidR="00030394" w:rsidRPr="00E00BA2">
        <w:rPr>
          <w:color w:val="auto"/>
          <w:sz w:val="22"/>
          <w:szCs w:val="22"/>
        </w:rPr>
        <w:t xml:space="preserve">osobnostního a pracovního </w:t>
      </w:r>
      <w:r w:rsidRPr="00E00BA2">
        <w:rPr>
          <w:color w:val="auto"/>
          <w:sz w:val="22"/>
          <w:szCs w:val="22"/>
        </w:rPr>
        <w:t>uplatnění osob s mentálním postižením.</w:t>
      </w:r>
    </w:p>
    <w:bookmarkEnd w:id="6"/>
    <w:p w14:paraId="58BC69A4" w14:textId="77777777" w:rsidR="00F23711" w:rsidRPr="00E00BA2" w:rsidRDefault="00F23711" w:rsidP="00DC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</w:p>
    <w:p w14:paraId="0FA41A0C" w14:textId="4F2D8E85" w:rsidR="002C6CEF" w:rsidRPr="00E00BA2" w:rsidRDefault="002C6CEF" w:rsidP="00DC45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2"/>
          <w:szCs w:val="22"/>
        </w:rPr>
      </w:pPr>
      <w:r w:rsidRPr="00E00BA2">
        <w:rPr>
          <w:rFonts w:ascii="Times New Roman" w:hAnsi="Times New Roman" w:cs="Times New Roman"/>
          <w:b/>
          <w:bCs/>
          <w:kern w:val="0"/>
          <w:sz w:val="22"/>
          <w:szCs w:val="22"/>
        </w:rPr>
        <w:t xml:space="preserve">Doporučená literatura: </w:t>
      </w:r>
    </w:p>
    <w:p w14:paraId="236B11F3" w14:textId="77777777" w:rsid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BARTOŇOVÁ, M., PIPEKOVÁ, J., VÍTKOVÁ, M. eds. Strategie ve vzdělávání žáků v základní škole speciální: texty k distančnímu vzdělávání. Brno: Paido, 2016. ISBN 978-80-7315-256-7. </w:t>
      </w:r>
    </w:p>
    <w:p w14:paraId="50A107FA" w14:textId="77777777" w:rsid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BAZALOVÁ, B. Autismus v edukační praxi. Praha: Portál, 2017. ISBN 978-80-262-1195-2. </w:t>
      </w:r>
    </w:p>
    <w:p w14:paraId="01D3EDC9" w14:textId="77777777" w:rsid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BAZALOVÁ, B. Psychopedie. Praha: Grada, 2023. ISBN 978-80-271-3725-1. </w:t>
      </w:r>
    </w:p>
    <w:p w14:paraId="117A5D04" w14:textId="3F6431B6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BERNOLDOVÁ, J., STRNADOVÁ, I., ADAMČÍKOVÁ, Z. Ženy s mentálním postižením v roli matek. Praha: Karolinum, 2019. ISBN 978-80-246-4329-8. </w:t>
      </w:r>
    </w:p>
    <w:p w14:paraId="1E4F1E19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BENDOVÁ, P., ZIKL, P.: Dítě s mentálním postižením ve škole. Praha: Grada, 2011. ISBN 978-80-247-3854-3. </w:t>
      </w:r>
    </w:p>
    <w:p w14:paraId="5C426F09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ČERNÁ, M. a kol.: Česká psychopedie: speciální pedagogika osob s mentálním postižením. Vydání druhé. Praha: Univerzita Karlova v Praze, nakladatelství Karolinum, 2015. ISBN 978-80-246-3071-7. </w:t>
      </w:r>
    </w:p>
    <w:p w14:paraId="7BAA90D2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CIMRMANNOVÁ, T. a kol. Stárnutí, paliativní péče a prožívání zármutku u osob s mentálním postižením. Praha: Portál, 2020. ISBN 978-80-262-1575-2. </w:t>
      </w:r>
    </w:p>
    <w:p w14:paraId="5982BF59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lastRenderedPageBreak/>
        <w:t xml:space="preserve">HÁJKOVÁ, V., STRNADOVÁ, I.: Inkluzivní vzdělávání. Praha: Grada, 2010. ISBN 978-80-247-3070-7. </w:t>
      </w:r>
    </w:p>
    <w:p w14:paraId="07F3AB4D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>HRDLIČKA, M., KOMÁREK, V. eds. Dětský autismus: přehled současných poznatků. Praha: Portál, 2014. ISBN 978-80-262-0686-6.</w:t>
      </w:r>
    </w:p>
    <w:p w14:paraId="29FF6704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JANOVCOVÁ, Z.: Alternativní a augmentativní komunikace. Brno: MU, 2010. ISBN 9788021051867. </w:t>
      </w:r>
    </w:p>
    <w:p w14:paraId="461FC737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KAUFMAN, J., M. a DANIEL P. HALLAHAN: Handbook of special education. New York: Routledge, 2011. ISBN 0203837304. </w:t>
      </w:r>
    </w:p>
    <w:p w14:paraId="4C2A5CC0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LEJČAROVÁ, A.: Motorická výkonnost dětí s lehkým intelektovým postižením. Praha: Karolinum 2011. ISBN 978-80-246-1843-2. </w:t>
      </w:r>
    </w:p>
    <w:p w14:paraId="10350E71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>LECHTA, V. Symptomatické poruchy řeči u dětí. Praha: Portál, 2011. ISBN 978-80-7367-977-4.</w:t>
      </w:r>
    </w:p>
    <w:p w14:paraId="5E77AC9D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>LIŠTIAK MANDZÁKOVÁ, S. Sexuální a partnerský život osob s mentálním postižením. Praha: Portál, 2013. ISBN 978-80-262-0502-9.</w:t>
      </w:r>
    </w:p>
    <w:p w14:paraId="3025D947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MICHALÍK, J.: Školská integrace dětí s postižením. Olomouc: UP, 2000. ISBN 80-244-0077-4. </w:t>
      </w:r>
    </w:p>
    <w:p w14:paraId="370D5541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MÜLLER, O.: Terapie ve speciální pedagogice. Olomouc: UP, 2014. ISBN 978-80-247-4172-7. </w:t>
      </w:r>
    </w:p>
    <w:p w14:paraId="158C7E00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NOVOSAD, J.: Poradenství pro osoby se zdravotním a sociálním znevýhodněním. Praha: Portál, 2009. ISBN 978-80-7367-509-7. </w:t>
      </w:r>
    </w:p>
    <w:p w14:paraId="49CA823E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NOVOTNÝ, J., OPEKAROVÁ, O. Komunikace osob s poruchami autistického spektra. In: KLUGEROVÁ, J.: Komunikace v teorii a praxi speciální pedagogiky. Praha: UJAK, 2017, s. 112-123. ISBN 978-80-7452-131-7. </w:t>
      </w:r>
    </w:p>
    <w:p w14:paraId="78F35FDC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SELIKOWITZ, M. Downův syndrom: definice a příčiny, vývoj dítěte, výchova a vzdělání, dospělost. Praha: Portál, 2011. ISBN 978-80-7367-882-1. </w:t>
      </w:r>
    </w:p>
    <w:p w14:paraId="2BB164DF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SOLOVSKÁ, V. a kol. Rozvoj dovedností dospělých lidí s mentálním postižením. Praha: Portál, 2013. ISBN 978-80-262-0369-8. </w:t>
      </w:r>
    </w:p>
    <w:p w14:paraId="4F7792DB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ŠAROUNOVÁ, J. a kol. Metody alternativní a augmentativní komunikace. Praha: Portál, 2014. ISBN 978-80-262-0716-0. </w:t>
      </w:r>
    </w:p>
    <w:p w14:paraId="3949BF37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>THOROVÁ, K. Poruchy autistického spektra. Praha: Portál, 2016. ISBN 978-80-262-0768-9.</w:t>
      </w:r>
    </w:p>
    <w:p w14:paraId="5D396AC9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lastRenderedPageBreak/>
        <w:t>THOROVÁ, K., Jůn, H. Vztahy, intimita a sexualita lidí s mentálním handicapem nebo s autismem. Praha: Pasparta, 2012. ISBN 978-80-87690-08-6.</w:t>
      </w:r>
    </w:p>
    <w:p w14:paraId="7EC277A2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>THOROVÁ, K. Výjimečné děti-Aspergerův syndrom. Praha: Pasparta, 2010. ISBN 978-80-254-6341-3.</w:t>
      </w:r>
    </w:p>
    <w:p w14:paraId="05748129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VALENTA, M., MICHALÍK, J., LEČBYCH, M. a kol. Mentální postižení. Praha: Grada, 2018. ISBN 978-80-271-0378-2. </w:t>
      </w:r>
    </w:p>
    <w:p w14:paraId="618BA662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 xml:space="preserve">VALENTA, M., MÜLLER, O. Psychopedie. Praha: Parta, 2021. ISBN 978-80-7320-290-3. </w:t>
      </w:r>
    </w:p>
    <w:p w14:paraId="457AE90C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>WHARMBY, P. Atypický. Jak svět není stvořen pro autistické lidi a co bychom s tím my všichni mohli dělat. Praha: Nadační fond ATYP a Za sklem o.s., 2024. ISBN 978-0-00-852926-0.</w:t>
      </w:r>
    </w:p>
    <w:p w14:paraId="174B5D55" w14:textId="77777777" w:rsidR="00DC4572" w:rsidRPr="00DC4572" w:rsidRDefault="00DC4572" w:rsidP="00DC4572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C4572">
        <w:rPr>
          <w:rFonts w:ascii="Times New Roman" w:hAnsi="Times New Roman" w:cs="Times New Roman"/>
        </w:rPr>
        <w:t>ZIKL, P. Děti s tělesným a kombinovaným postižením ve škole. Praha: Grada, 2011. ISBN 978-80-247-3856-7.</w:t>
      </w:r>
    </w:p>
    <w:p w14:paraId="12BD5DF2" w14:textId="4954F4EF" w:rsidR="002A0766" w:rsidRPr="00E00BA2" w:rsidRDefault="002A0766" w:rsidP="00DC4572">
      <w:pPr>
        <w:pStyle w:val="Default"/>
        <w:spacing w:before="240" w:after="240" w:line="276" w:lineRule="auto"/>
        <w:ind w:left="720"/>
        <w:jc w:val="both"/>
        <w:rPr>
          <w:sz w:val="22"/>
          <w:szCs w:val="22"/>
        </w:rPr>
      </w:pPr>
    </w:p>
    <w:sectPr w:rsidR="002A0766" w:rsidRPr="00E0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26D56" w14:textId="77777777" w:rsidR="00996401" w:rsidRDefault="00996401" w:rsidP="00E00BA2">
      <w:pPr>
        <w:spacing w:after="0" w:line="240" w:lineRule="auto"/>
      </w:pPr>
      <w:r>
        <w:separator/>
      </w:r>
    </w:p>
  </w:endnote>
  <w:endnote w:type="continuationSeparator" w:id="0">
    <w:p w14:paraId="5D45195D" w14:textId="77777777" w:rsidR="00996401" w:rsidRDefault="00996401" w:rsidP="00E0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51DA" w14:textId="77777777" w:rsidR="00872D4E" w:rsidRDefault="00872D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9364" w14:textId="77777777" w:rsidR="00872D4E" w:rsidRDefault="00872D4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C638" w14:textId="77777777" w:rsidR="00872D4E" w:rsidRDefault="00872D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75949" w14:textId="77777777" w:rsidR="00996401" w:rsidRDefault="00996401" w:rsidP="00E00BA2">
      <w:pPr>
        <w:spacing w:after="0" w:line="240" w:lineRule="auto"/>
      </w:pPr>
      <w:r>
        <w:separator/>
      </w:r>
    </w:p>
  </w:footnote>
  <w:footnote w:type="continuationSeparator" w:id="0">
    <w:p w14:paraId="735063BA" w14:textId="77777777" w:rsidR="00996401" w:rsidRDefault="00996401" w:rsidP="00E0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DA4C" w14:textId="77777777" w:rsidR="00872D4E" w:rsidRDefault="00872D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A99E" w14:textId="0B749A87" w:rsidR="00E00BA2" w:rsidRPr="00E00BA2" w:rsidRDefault="00E00BA2" w:rsidP="00E00BA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</w:pPr>
    <w:bookmarkStart w:id="7" w:name="_Hlk181170747"/>
    <w:bookmarkStart w:id="8" w:name="_Hlk181170748"/>
    <w:bookmarkStart w:id="9" w:name="_Hlk181170749"/>
    <w:bookmarkStart w:id="10" w:name="_Hlk181170750"/>
    <w:bookmarkStart w:id="11" w:name="_Hlk181170751"/>
    <w:bookmarkStart w:id="12" w:name="_Hlk181170752"/>
    <w:r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ab/>
    </w:r>
    <w:r w:rsidRPr="00E00BA2"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 xml:space="preserve">OKRUHY K SZZ </w:t>
    </w:r>
  </w:p>
  <w:p w14:paraId="25A3E3C6" w14:textId="11E81184" w:rsidR="00E00BA2" w:rsidRPr="00E00BA2" w:rsidRDefault="00E00BA2" w:rsidP="00E00BA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</w:pPr>
    <w:r w:rsidRPr="00E00BA2"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ab/>
    </w:r>
    <w:r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>PSYCHOPEDIE</w:t>
    </w:r>
  </w:p>
  <w:p w14:paraId="1B65E073" w14:textId="77777777" w:rsidR="00E00BA2" w:rsidRPr="00E00BA2" w:rsidRDefault="00E00BA2" w:rsidP="00E00BA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</w:pPr>
    <w:r w:rsidRPr="00E00BA2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ab/>
      <w:t>bakalářský studijní program Speciální pedagogika</w:t>
    </w:r>
  </w:p>
  <w:p w14:paraId="2E605420" w14:textId="648F70C6" w:rsidR="00E00BA2" w:rsidRDefault="00E00BA2" w:rsidP="00E00B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</w:pPr>
    <w:r w:rsidRPr="00E00BA2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AR 2024/</w:t>
    </w:r>
    <w:r w:rsidR="00872D4E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20</w:t>
    </w:r>
    <w:r w:rsidRPr="00E00BA2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25</w:t>
    </w:r>
  </w:p>
  <w:p w14:paraId="2DBE11B3" w14:textId="77777777" w:rsidR="00DC4572" w:rsidRPr="00E00BA2" w:rsidRDefault="00DC4572" w:rsidP="00E00B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</w:pPr>
  </w:p>
  <w:bookmarkEnd w:id="7"/>
  <w:bookmarkEnd w:id="8"/>
  <w:bookmarkEnd w:id="9"/>
  <w:bookmarkEnd w:id="10"/>
  <w:bookmarkEnd w:id="11"/>
  <w:bookmarkEnd w:id="12"/>
  <w:p w14:paraId="77FB9C08" w14:textId="77777777" w:rsidR="00E00BA2" w:rsidRDefault="00E00BA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C036" w14:textId="77777777" w:rsidR="00872D4E" w:rsidRDefault="00872D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9014C"/>
    <w:multiLevelType w:val="hybridMultilevel"/>
    <w:tmpl w:val="BFEE9BC4"/>
    <w:lvl w:ilvl="0" w:tplc="997E17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C4980"/>
    <w:multiLevelType w:val="hybridMultilevel"/>
    <w:tmpl w:val="FC003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276D1"/>
    <w:multiLevelType w:val="hybridMultilevel"/>
    <w:tmpl w:val="B3E87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D7F8C"/>
    <w:multiLevelType w:val="hybridMultilevel"/>
    <w:tmpl w:val="D67CF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57227"/>
    <w:multiLevelType w:val="hybridMultilevel"/>
    <w:tmpl w:val="FF5E8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0B"/>
    <w:rsid w:val="00030394"/>
    <w:rsid w:val="00106EB6"/>
    <w:rsid w:val="001C06F1"/>
    <w:rsid w:val="00200CB3"/>
    <w:rsid w:val="002A0766"/>
    <w:rsid w:val="002C6CEF"/>
    <w:rsid w:val="002F2D0B"/>
    <w:rsid w:val="0035040B"/>
    <w:rsid w:val="00402B5A"/>
    <w:rsid w:val="00537902"/>
    <w:rsid w:val="0054600D"/>
    <w:rsid w:val="00566B46"/>
    <w:rsid w:val="006E5997"/>
    <w:rsid w:val="006E7030"/>
    <w:rsid w:val="00725429"/>
    <w:rsid w:val="0081159E"/>
    <w:rsid w:val="00872D4E"/>
    <w:rsid w:val="0095672A"/>
    <w:rsid w:val="00996401"/>
    <w:rsid w:val="00A14C1B"/>
    <w:rsid w:val="00A34899"/>
    <w:rsid w:val="00A511BD"/>
    <w:rsid w:val="00AB7C95"/>
    <w:rsid w:val="00B31ECF"/>
    <w:rsid w:val="00CC4C44"/>
    <w:rsid w:val="00D86392"/>
    <w:rsid w:val="00DB6D69"/>
    <w:rsid w:val="00DC4572"/>
    <w:rsid w:val="00E00BA2"/>
    <w:rsid w:val="00EF4815"/>
    <w:rsid w:val="00F23711"/>
    <w:rsid w:val="00FB3DEA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72B3"/>
  <w15:chartTrackingRefBased/>
  <w15:docId w15:val="{0E32FC0A-EEB6-4E21-84B8-AE245744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B46"/>
  </w:style>
  <w:style w:type="paragraph" w:styleId="Nadpis1">
    <w:name w:val="heading 1"/>
    <w:basedOn w:val="Normln"/>
    <w:next w:val="Normln"/>
    <w:link w:val="Nadpis1Char"/>
    <w:uiPriority w:val="9"/>
    <w:qFormat/>
    <w:rsid w:val="002F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2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2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2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2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2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2D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2D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2D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2D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2D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2D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2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2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2D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2D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2D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2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2D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2D0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46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FB3D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3D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3D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D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DE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0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BA2"/>
  </w:style>
  <w:style w:type="paragraph" w:styleId="Zpat">
    <w:name w:val="footer"/>
    <w:basedOn w:val="Normln"/>
    <w:link w:val="ZpatChar"/>
    <w:uiPriority w:val="99"/>
    <w:unhideWhenUsed/>
    <w:rsid w:val="00E0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1026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Johanka Savková</dc:creator>
  <cp:keywords/>
  <dc:description/>
  <cp:lastModifiedBy>Eva Zezulková</cp:lastModifiedBy>
  <cp:revision>5</cp:revision>
  <dcterms:created xsi:type="dcterms:W3CDTF">2024-09-19T11:23:00Z</dcterms:created>
  <dcterms:modified xsi:type="dcterms:W3CDTF">2024-10-30T16:38:00Z</dcterms:modified>
</cp:coreProperties>
</file>