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DCA0D" w14:textId="77777777" w:rsidR="000948B1" w:rsidRPr="0084379E" w:rsidRDefault="00025931" w:rsidP="000C5B9B">
      <w:pPr>
        <w:spacing w:line="360" w:lineRule="auto"/>
        <w:jc w:val="center"/>
        <w:rPr>
          <w:rFonts w:ascii="Arial" w:hAnsi="Arial" w:cs="Arial"/>
          <w:b/>
          <w:bCs/>
        </w:rPr>
      </w:pPr>
      <w:r w:rsidRPr="0084379E">
        <w:rPr>
          <w:rFonts w:ascii="Arial" w:hAnsi="Arial" w:cs="Arial"/>
          <w:b/>
          <w:bCs/>
        </w:rPr>
        <w:t>OKRUHY STÁTNÍ ZÁVĚREČNÉ ZKOUŠKY:</w:t>
      </w:r>
    </w:p>
    <w:p w14:paraId="1C7F6C20" w14:textId="5688390F" w:rsidR="00025931" w:rsidRPr="0084379E" w:rsidRDefault="00025931" w:rsidP="000C5B9B">
      <w:pPr>
        <w:spacing w:line="360" w:lineRule="auto"/>
        <w:jc w:val="center"/>
        <w:rPr>
          <w:rFonts w:ascii="Arial" w:hAnsi="Arial" w:cs="Arial"/>
          <w:b/>
          <w:bCs/>
        </w:rPr>
      </w:pPr>
      <w:r w:rsidRPr="0084379E">
        <w:rPr>
          <w:rFonts w:ascii="Arial" w:hAnsi="Arial" w:cs="Arial"/>
          <w:b/>
          <w:bCs/>
        </w:rPr>
        <w:t>ANGLIČTINA (</w:t>
      </w:r>
      <w:r w:rsidR="003C258A" w:rsidRPr="0084379E">
        <w:rPr>
          <w:rFonts w:ascii="Arial" w:hAnsi="Arial" w:cs="Arial"/>
          <w:b/>
          <w:bCs/>
        </w:rPr>
        <w:t>COMPLETUS)</w:t>
      </w:r>
    </w:p>
    <w:p w14:paraId="5F63CB95" w14:textId="77777777" w:rsidR="00025931" w:rsidRPr="0084379E" w:rsidRDefault="00025931" w:rsidP="000C5B9B">
      <w:pPr>
        <w:spacing w:line="360" w:lineRule="auto"/>
        <w:rPr>
          <w:rFonts w:ascii="Arial" w:hAnsi="Arial" w:cs="Arial"/>
        </w:rPr>
      </w:pPr>
    </w:p>
    <w:p w14:paraId="128609AB" w14:textId="77777777" w:rsidR="00025931" w:rsidRPr="0084379E" w:rsidRDefault="00025931" w:rsidP="000C5B9B">
      <w:pPr>
        <w:spacing w:line="360" w:lineRule="auto"/>
        <w:rPr>
          <w:rFonts w:ascii="Arial" w:hAnsi="Arial" w:cs="Arial"/>
          <w:b/>
        </w:rPr>
      </w:pPr>
      <w:proofErr w:type="spellStart"/>
      <w:r w:rsidRPr="0084379E">
        <w:rPr>
          <w:rFonts w:ascii="Arial" w:hAnsi="Arial" w:cs="Arial"/>
          <w:b/>
        </w:rPr>
        <w:t>Anglický</w:t>
      </w:r>
      <w:proofErr w:type="spellEnd"/>
      <w:r w:rsidRPr="0084379E">
        <w:rPr>
          <w:rFonts w:ascii="Arial" w:hAnsi="Arial" w:cs="Arial"/>
          <w:b/>
        </w:rPr>
        <w:t xml:space="preserve"> </w:t>
      </w:r>
      <w:proofErr w:type="spellStart"/>
      <w:r w:rsidRPr="0084379E">
        <w:rPr>
          <w:rFonts w:ascii="Arial" w:hAnsi="Arial" w:cs="Arial"/>
          <w:b/>
        </w:rPr>
        <w:t>jazyk</w:t>
      </w:r>
      <w:proofErr w:type="spellEnd"/>
    </w:p>
    <w:p w14:paraId="3B2DA63C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1. Principal types of word formation.</w:t>
      </w:r>
    </w:p>
    <w:p w14:paraId="614F1FB7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2. English stress and rhythm, strong and weak forms.</w:t>
      </w:r>
    </w:p>
    <w:p w14:paraId="33809A1B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3. British and American English.</w:t>
      </w:r>
    </w:p>
    <w:p w14:paraId="67A4C37D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4. Expressing future.</w:t>
      </w:r>
    </w:p>
    <w:p w14:paraId="36EC8FC4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5. English verb phrase (time, tense, and aspect).</w:t>
      </w:r>
    </w:p>
    <w:p w14:paraId="2C54279F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6. Idioms, comparison of English and Czech.</w:t>
      </w:r>
    </w:p>
    <w:p w14:paraId="3380DB4D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7. Origin of English words (native, loanwords, neologisms, archaisms).</w:t>
      </w:r>
    </w:p>
    <w:p w14:paraId="7169D8F5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4546A" w:themeColor="text2"/>
        </w:rPr>
      </w:pPr>
      <w:r w:rsidRPr="0084379E">
        <w:rPr>
          <w:rFonts w:ascii="Arial" w:hAnsi="Arial" w:cs="Arial"/>
          <w:color w:val="45494B"/>
        </w:rPr>
        <w:t xml:space="preserve">8. </w:t>
      </w:r>
      <w:r w:rsidRPr="0084379E">
        <w:rPr>
          <w:rFonts w:ascii="Arial" w:hAnsi="Arial" w:cs="Arial"/>
          <w:color w:val="44546A" w:themeColor="text2"/>
        </w:rPr>
        <w:t>Phrasal verbs and prepositional verbs.</w:t>
      </w:r>
    </w:p>
    <w:p w14:paraId="04B533DB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9. Numerals (cardinal, ordinal, decimals, dates, fractions, operations).</w:t>
      </w:r>
    </w:p>
    <w:p w14:paraId="36930DFC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10. Multi-word lexical units: collocations and idioms.</w:t>
      </w:r>
    </w:p>
    <w:p w14:paraId="428C4394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11. Physiological, acoustic, and auditory aspects of speech.</w:t>
      </w:r>
    </w:p>
    <w:p w14:paraId="1A09661A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12. False friends.</w:t>
      </w:r>
    </w:p>
    <w:p w14:paraId="759EA50B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13. Word order, voice.</w:t>
      </w:r>
    </w:p>
    <w:p w14:paraId="622EA0A3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14. Conditional clauses</w:t>
      </w:r>
    </w:p>
    <w:p w14:paraId="31D580FB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 xml:space="preserve">15. Standard English, </w:t>
      </w:r>
      <w:proofErr w:type="spellStart"/>
      <w:r w:rsidRPr="0084379E">
        <w:rPr>
          <w:rFonts w:ascii="Arial" w:hAnsi="Arial" w:cs="Arial"/>
          <w:color w:val="45494B"/>
        </w:rPr>
        <w:t>Englishes</w:t>
      </w:r>
      <w:proofErr w:type="spellEnd"/>
      <w:r w:rsidRPr="0084379E">
        <w:rPr>
          <w:rFonts w:ascii="Arial" w:hAnsi="Arial" w:cs="Arial"/>
          <w:color w:val="45494B"/>
        </w:rPr>
        <w:t>, RP.</w:t>
      </w:r>
    </w:p>
    <w:p w14:paraId="66C1E902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16. Connected speech (linking, assimilation, elision).</w:t>
      </w:r>
    </w:p>
    <w:p w14:paraId="3814EB09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17. Minor types of word formation.</w:t>
      </w:r>
    </w:p>
    <w:p w14:paraId="15899509" w14:textId="77777777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18. Intonation – form and function.</w:t>
      </w:r>
    </w:p>
    <w:p w14:paraId="5A2728CC" w14:textId="3EC99AD2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19. Semantic relations and grouping (semantic field, synonyms, antonyms, hyponyms).</w:t>
      </w:r>
    </w:p>
    <w:p w14:paraId="2B551298" w14:textId="5BE7E4A6" w:rsidR="00025931" w:rsidRPr="0084379E" w:rsidRDefault="00025931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20. Phonetics and phonology (definitions, key notions, transcription).</w:t>
      </w:r>
    </w:p>
    <w:p w14:paraId="6A3B945C" w14:textId="0AB78862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</w:p>
    <w:p w14:paraId="3DF7CDDA" w14:textId="67B2438F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b/>
          <w:bCs/>
          <w:color w:val="45494B"/>
        </w:rPr>
      </w:pPr>
      <w:proofErr w:type="spellStart"/>
      <w:r w:rsidRPr="0084379E">
        <w:rPr>
          <w:rFonts w:ascii="Arial" w:hAnsi="Arial" w:cs="Arial"/>
          <w:b/>
          <w:bCs/>
          <w:color w:val="45494B"/>
        </w:rPr>
        <w:t>Anglická</w:t>
      </w:r>
      <w:proofErr w:type="spellEnd"/>
      <w:r w:rsidRPr="0084379E">
        <w:rPr>
          <w:rFonts w:ascii="Arial" w:hAnsi="Arial" w:cs="Arial"/>
          <w:b/>
          <w:bCs/>
          <w:color w:val="45494B"/>
        </w:rPr>
        <w:t xml:space="preserve"> </w:t>
      </w:r>
      <w:proofErr w:type="gramStart"/>
      <w:r w:rsidRPr="0084379E">
        <w:rPr>
          <w:rFonts w:ascii="Arial" w:hAnsi="Arial" w:cs="Arial"/>
          <w:b/>
          <w:bCs/>
          <w:color w:val="45494B"/>
        </w:rPr>
        <w:t>a</w:t>
      </w:r>
      <w:proofErr w:type="gramEnd"/>
      <w:r w:rsidRPr="0084379E">
        <w:rPr>
          <w:rFonts w:ascii="Arial" w:hAnsi="Arial" w:cs="Arial"/>
          <w:b/>
          <w:bCs/>
          <w:color w:val="45494B"/>
        </w:rPr>
        <w:t xml:space="preserve"> </w:t>
      </w:r>
      <w:proofErr w:type="spellStart"/>
      <w:r w:rsidRPr="0084379E">
        <w:rPr>
          <w:rFonts w:ascii="Arial" w:hAnsi="Arial" w:cs="Arial"/>
          <w:b/>
          <w:bCs/>
          <w:color w:val="45494B"/>
        </w:rPr>
        <w:t>americká</w:t>
      </w:r>
      <w:proofErr w:type="spellEnd"/>
      <w:r w:rsidRPr="0084379E">
        <w:rPr>
          <w:rFonts w:ascii="Arial" w:hAnsi="Arial" w:cs="Arial"/>
          <w:b/>
          <w:bCs/>
          <w:color w:val="45494B"/>
        </w:rPr>
        <w:t xml:space="preserve"> </w:t>
      </w:r>
      <w:proofErr w:type="spellStart"/>
      <w:r w:rsidRPr="0084379E">
        <w:rPr>
          <w:rFonts w:ascii="Arial" w:hAnsi="Arial" w:cs="Arial"/>
          <w:b/>
          <w:bCs/>
          <w:color w:val="45494B"/>
        </w:rPr>
        <w:t>literatura</w:t>
      </w:r>
      <w:proofErr w:type="spellEnd"/>
    </w:p>
    <w:p w14:paraId="07570958" w14:textId="310E1929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</w:p>
    <w:p w14:paraId="54C016AF" w14:textId="1B352D3E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525252"/>
          <w:lang w:val="en-GB"/>
        </w:rPr>
        <w:t xml:space="preserve">Old English and Middle English Literature (Beowulf; Chaucer – extract from Canterbury Tales; </w:t>
      </w:r>
      <w:proofErr w:type="spellStart"/>
      <w:r w:rsidRPr="0084379E">
        <w:rPr>
          <w:rStyle w:val="normaltextrun"/>
          <w:rFonts w:ascii="Arial" w:hAnsi="Arial" w:cs="Arial"/>
          <w:color w:val="525252"/>
          <w:lang w:val="en-GB"/>
        </w:rPr>
        <w:t>Morte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 xml:space="preserve"> </w:t>
      </w:r>
      <w:proofErr w:type="spellStart"/>
      <w:r w:rsidRPr="0084379E">
        <w:rPr>
          <w:rStyle w:val="normaltextrun"/>
          <w:rFonts w:ascii="Arial" w:hAnsi="Arial" w:cs="Arial"/>
          <w:color w:val="525252"/>
          <w:lang w:val="en-GB"/>
        </w:rPr>
        <w:t>d'Arthur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68332C76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525252"/>
          <w:lang w:val="en-GB"/>
        </w:rPr>
        <w:t>Beginning and development of English Theatre. Renaissance drama (Shakespeare; Marlowe)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0E3D927F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525252"/>
          <w:lang w:val="en-GB"/>
        </w:rPr>
        <w:t xml:space="preserve">Renaissance poetry and Metaphysical poets (Shakespeare; Thomas </w:t>
      </w:r>
      <w:proofErr w:type="gramStart"/>
      <w:r w:rsidRPr="0084379E">
        <w:rPr>
          <w:rStyle w:val="normaltextrun"/>
          <w:rFonts w:ascii="Arial" w:hAnsi="Arial" w:cs="Arial"/>
          <w:color w:val="525252"/>
          <w:lang w:val="en-GB"/>
        </w:rPr>
        <w:t>Wyatt ;</w:t>
      </w:r>
      <w:proofErr w:type="gramEnd"/>
      <w:r w:rsidRPr="0084379E">
        <w:rPr>
          <w:rStyle w:val="normaltextrun"/>
          <w:rFonts w:ascii="Arial" w:hAnsi="Arial" w:cs="Arial"/>
          <w:color w:val="525252"/>
          <w:lang w:val="en-GB"/>
        </w:rPr>
        <w:t xml:space="preserve"> Edmund Spenser; George Herbert)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6B29CDA1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525252"/>
          <w:lang w:val="en-GB"/>
        </w:rPr>
        <w:lastRenderedPageBreak/>
        <w:t>18th century Prose and Poetry in British Literature (Swift; Defoe)</w:t>
      </w:r>
    </w:p>
    <w:p w14:paraId="3DC27BDF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525252"/>
          <w:lang w:val="en-GB"/>
        </w:rPr>
        <w:t>Pre-Romanticism and Romanticism in British Literature (Blake; Shelley; Austen; Lord Byron; PB Shelley; Keats)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6916E084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525252"/>
          <w:lang w:val="en-GB"/>
        </w:rPr>
        <w:t>Victorian prose and poetry (Dickens; Bronte/</w:t>
      </w:r>
      <w:proofErr w:type="spellStart"/>
      <w:r w:rsidRPr="0084379E">
        <w:rPr>
          <w:rStyle w:val="normaltextrun"/>
          <w:rFonts w:ascii="Arial" w:hAnsi="Arial" w:cs="Arial"/>
          <w:color w:val="525252"/>
          <w:lang w:val="en-GB"/>
        </w:rPr>
        <w:t>Brontës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 Tennyson; Rossetti)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2DB0253C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45494B"/>
          <w:lang w:val="en-GB"/>
        </w:rPr>
        <w:t xml:space="preserve">British drama at the turn of the 19th and 20th century and post war drama </w:t>
      </w:r>
      <w:r w:rsidRPr="0084379E">
        <w:rPr>
          <w:rStyle w:val="normaltextrun"/>
          <w:rFonts w:ascii="Arial" w:hAnsi="Arial" w:cs="Arial"/>
          <w:color w:val="525252"/>
          <w:lang w:val="en-GB"/>
        </w:rPr>
        <w:t>(Wilde; GB Shaw; Osborne; S. Beckett)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59913D3F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525252"/>
          <w:lang w:val="en-GB"/>
        </w:rPr>
        <w:t>British prose and poetry in the first half of the 20</w:t>
      </w:r>
      <w:r w:rsidRPr="0084379E">
        <w:rPr>
          <w:rStyle w:val="normaltextrun"/>
          <w:rFonts w:ascii="Arial" w:hAnsi="Arial" w:cs="Arial"/>
          <w:color w:val="525252"/>
          <w:vertAlign w:val="superscript"/>
          <w:lang w:val="en-GB"/>
        </w:rPr>
        <w:t>th</w:t>
      </w:r>
      <w:r w:rsidRPr="0084379E">
        <w:rPr>
          <w:rStyle w:val="normaltextrun"/>
          <w:rFonts w:ascii="Arial" w:hAnsi="Arial" w:cs="Arial"/>
          <w:color w:val="525252"/>
          <w:lang w:val="en-GB"/>
        </w:rPr>
        <w:t xml:space="preserve"> century and between the wars (poets of the Great War; Conrad; Joyce; Woolf)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33E77A8C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proofErr w:type="spellStart"/>
      <w:r w:rsidRPr="0084379E">
        <w:rPr>
          <w:rStyle w:val="normaltextrun"/>
          <w:rFonts w:ascii="Arial" w:hAnsi="Arial" w:cs="Arial"/>
          <w:color w:val="525252"/>
          <w:lang w:val="en-GB"/>
        </w:rPr>
        <w:t>Postwar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 xml:space="preserve"> British and Irish poetry (Larkin; Ted Hughes; Seamus Heaney)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52550C79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proofErr w:type="spellStart"/>
      <w:r w:rsidRPr="0084379E">
        <w:rPr>
          <w:rStyle w:val="normaltextrun"/>
          <w:rFonts w:ascii="Arial" w:hAnsi="Arial" w:cs="Arial"/>
          <w:color w:val="525252"/>
          <w:lang w:val="en-GB"/>
        </w:rPr>
        <w:t>Postwar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 xml:space="preserve"> British prose (Orwell; McEwan)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23CC5FF7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525252"/>
          <w:lang w:val="en-GB"/>
        </w:rPr>
        <w:t>Postcolonial and contemporary British Literature - trends and movements in prose, poetry, and drama (Rushdie; Ishiguro; Achebe; Zadie Smith)</w:t>
      </w:r>
      <w:r w:rsidRPr="0084379E">
        <w:rPr>
          <w:rStyle w:val="eop"/>
          <w:rFonts w:ascii="Arial" w:hAnsi="Arial" w:cs="Arial"/>
          <w:color w:val="525252"/>
        </w:rPr>
        <w:t> </w:t>
      </w:r>
    </w:p>
    <w:p w14:paraId="728A50AF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45494B"/>
          <w:lang w:val="en-GB"/>
        </w:rPr>
        <w:t>Colonial and Revolutionary Periods in American literature (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Cpt</w:t>
      </w:r>
      <w:proofErr w:type="spellEnd"/>
      <w:r w:rsidRPr="0084379E">
        <w:rPr>
          <w:rStyle w:val="eop"/>
          <w:rFonts w:ascii="Arial" w:hAnsi="Arial" w:cs="Arial"/>
          <w:color w:val="45494B"/>
          <w:lang w:val="cs-CZ"/>
        </w:rPr>
        <w:t>. John Smith</w:t>
      </w:r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Anne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Bradstreet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Washington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Irving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J. F. Cooper)</w:t>
      </w:r>
    </w:p>
    <w:p w14:paraId="3F462E21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45494B"/>
          <w:lang w:val="en-GB"/>
        </w:rPr>
        <w:t>Romanticism and Transcendentalism in American literature</w:t>
      </w:r>
      <w:r w:rsidRPr="0084379E">
        <w:rPr>
          <w:rStyle w:val="eop"/>
          <w:rFonts w:ascii="Arial" w:hAnsi="Arial" w:cs="Arial"/>
          <w:color w:val="45494B"/>
        </w:rPr>
        <w:t> 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(R. W.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Emerson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 H. D. Thoreau; E. A. Poe)</w:t>
      </w:r>
    </w:p>
    <w:p w14:paraId="026478D7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45494B"/>
          <w:lang w:val="en-GB"/>
        </w:rPr>
        <w:t>Beginnings of American Modern Poetry</w:t>
      </w:r>
      <w:r w:rsidRPr="0084379E">
        <w:rPr>
          <w:rStyle w:val="eop"/>
          <w:rFonts w:ascii="Arial" w:hAnsi="Arial" w:cs="Arial"/>
          <w:color w:val="45494B"/>
        </w:rPr>
        <w:t> 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(E. A.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Poe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E.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Dickinson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W.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Whitman</w:t>
      </w:r>
      <w:proofErr w:type="spellEnd"/>
      <w:r w:rsidRPr="0084379E">
        <w:rPr>
          <w:rStyle w:val="eop"/>
          <w:rFonts w:ascii="Arial" w:hAnsi="Arial" w:cs="Arial"/>
          <w:color w:val="45494B"/>
          <w:lang w:val="cs-CZ"/>
        </w:rPr>
        <w:t>)</w:t>
      </w:r>
    </w:p>
    <w:p w14:paraId="637C8334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45494B"/>
          <w:lang w:val="en-GB"/>
        </w:rPr>
        <w:t>Early modern American Fiction (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N.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Hawthorne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 H. Melville; E. A. Poe)</w:t>
      </w:r>
    </w:p>
    <w:p w14:paraId="3AC25D73" w14:textId="0718B099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45494B"/>
          <w:lang w:val="en-GB"/>
        </w:rPr>
        <w:t xml:space="preserve">Realism </w:t>
      </w:r>
      <w:r w:rsidR="00B02087" w:rsidRPr="0084379E">
        <w:rPr>
          <w:rStyle w:val="normaltextrun"/>
          <w:rFonts w:ascii="Arial" w:hAnsi="Arial" w:cs="Arial"/>
          <w:color w:val="45494B"/>
          <w:lang w:val="en-GB"/>
        </w:rPr>
        <w:t xml:space="preserve">and Naturalism </w:t>
      </w:r>
      <w:r w:rsidRPr="0084379E">
        <w:rPr>
          <w:rStyle w:val="normaltextrun"/>
          <w:rFonts w:ascii="Arial" w:hAnsi="Arial" w:cs="Arial"/>
          <w:color w:val="45494B"/>
          <w:lang w:val="en-GB"/>
        </w:rPr>
        <w:t>in American literature (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M.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Twain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K. Chopin</w:t>
      </w:r>
      <w:r w:rsidRPr="0084379E">
        <w:rPr>
          <w:rStyle w:val="normaltextrun"/>
          <w:rFonts w:ascii="Arial" w:hAnsi="Arial" w:cs="Arial"/>
          <w:color w:val="525252"/>
          <w:lang w:val="en-GB"/>
        </w:rPr>
        <w:t>; H. James</w:t>
      </w:r>
      <w:r w:rsidR="00B02087" w:rsidRPr="0084379E">
        <w:rPr>
          <w:rStyle w:val="normaltextrun"/>
          <w:rFonts w:ascii="Arial" w:hAnsi="Arial" w:cs="Arial"/>
          <w:color w:val="525252"/>
          <w:lang w:val="en-GB"/>
        </w:rPr>
        <w:t xml:space="preserve">; </w:t>
      </w:r>
      <w:r w:rsidR="00B02087" w:rsidRPr="0084379E">
        <w:rPr>
          <w:rStyle w:val="eop"/>
          <w:rFonts w:ascii="Arial" w:hAnsi="Arial" w:cs="Arial"/>
          <w:color w:val="45494B"/>
          <w:lang w:val="cs-CZ"/>
        </w:rPr>
        <w:t>J. London</w:t>
      </w:r>
      <w:r w:rsidR="00B02087" w:rsidRPr="0084379E">
        <w:rPr>
          <w:rStyle w:val="normaltextrun"/>
          <w:rFonts w:ascii="Arial" w:hAnsi="Arial" w:cs="Arial"/>
          <w:color w:val="525252"/>
          <w:lang w:val="en-GB"/>
        </w:rPr>
        <w:t>; T. Dreiser; S. Crane</w:t>
      </w:r>
      <w:r w:rsidRPr="0084379E">
        <w:rPr>
          <w:rStyle w:val="normaltextrun"/>
          <w:rFonts w:ascii="Arial" w:hAnsi="Arial" w:cs="Arial"/>
          <w:color w:val="525252"/>
          <w:lang w:val="en-GB"/>
        </w:rPr>
        <w:t>)</w:t>
      </w:r>
    </w:p>
    <w:p w14:paraId="712C1CCA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45494B"/>
          <w:lang w:val="en-GB"/>
        </w:rPr>
        <w:t>American Modernism (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Imagism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American</w:t>
      </w:r>
      <w:proofErr w:type="spellEnd"/>
      <w:r w:rsidRPr="0084379E">
        <w:rPr>
          <w:rStyle w:val="eop"/>
          <w:rFonts w:ascii="Arial" w:hAnsi="Arial" w:cs="Arial"/>
          <w:color w:val="45494B"/>
          <w:lang w:val="cs-CZ"/>
        </w:rPr>
        <w:t xml:space="preserve">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modernism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 Anglo-American modernism)</w:t>
      </w:r>
    </w:p>
    <w:p w14:paraId="445975EE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45494B"/>
          <w:lang w:val="en-GB"/>
        </w:rPr>
        <w:t>American fiction of the Twenties (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Harlem</w:t>
      </w:r>
      <w:proofErr w:type="spellEnd"/>
      <w:r w:rsidRPr="0084379E">
        <w:rPr>
          <w:rStyle w:val="eop"/>
          <w:rFonts w:ascii="Arial" w:hAnsi="Arial" w:cs="Arial"/>
          <w:color w:val="45494B"/>
          <w:lang w:val="cs-CZ"/>
        </w:rPr>
        <w:t xml:space="preserve">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Renaissance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 Lost Generation; Faulkner, Steinbeck)</w:t>
      </w:r>
    </w:p>
    <w:p w14:paraId="370E11BD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84379E">
        <w:rPr>
          <w:rStyle w:val="normaltextrun"/>
          <w:rFonts w:ascii="Arial" w:hAnsi="Arial" w:cs="Arial"/>
          <w:color w:val="45494B"/>
          <w:lang w:val="en-GB"/>
        </w:rPr>
        <w:t>American drama in the 20th Century (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E.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Rice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 C. Odets; E. O’Neill; A. Miller, L. Hellman)</w:t>
      </w:r>
    </w:p>
    <w:p w14:paraId="31CB572D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proofErr w:type="spellStart"/>
      <w:r w:rsidRPr="0084379E">
        <w:rPr>
          <w:rStyle w:val="normaltextrun"/>
          <w:rFonts w:ascii="Arial" w:hAnsi="Arial" w:cs="Arial"/>
          <w:color w:val="45494B"/>
          <w:lang w:val="en-GB"/>
        </w:rPr>
        <w:t>Postwar</w:t>
      </w:r>
      <w:proofErr w:type="spellEnd"/>
      <w:r w:rsidRPr="0084379E">
        <w:rPr>
          <w:rStyle w:val="normaltextrun"/>
          <w:rFonts w:ascii="Arial" w:hAnsi="Arial" w:cs="Arial"/>
          <w:color w:val="45494B"/>
          <w:lang w:val="en-GB"/>
        </w:rPr>
        <w:t xml:space="preserve"> American poetry </w:t>
      </w:r>
      <w:r w:rsidRPr="0084379E">
        <w:rPr>
          <w:rStyle w:val="eop"/>
          <w:rFonts w:ascii="Arial" w:hAnsi="Arial" w:cs="Arial"/>
          <w:color w:val="45494B"/>
          <w:lang w:val="cs-CZ"/>
        </w:rPr>
        <w:t>(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Formalism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 xml:space="preserve">; Black Mountain </w:t>
      </w:r>
      <w:proofErr w:type="gramStart"/>
      <w:r w:rsidRPr="0084379E">
        <w:rPr>
          <w:rStyle w:val="normaltextrun"/>
          <w:rFonts w:ascii="Arial" w:hAnsi="Arial" w:cs="Arial"/>
          <w:color w:val="525252"/>
          <w:lang w:val="en-GB"/>
        </w:rPr>
        <w:t>School;,</w:t>
      </w:r>
      <w:proofErr w:type="gramEnd"/>
      <w:r w:rsidRPr="0084379E">
        <w:rPr>
          <w:rStyle w:val="normaltextrun"/>
          <w:rFonts w:ascii="Arial" w:hAnsi="Arial" w:cs="Arial"/>
          <w:color w:val="525252"/>
          <w:lang w:val="en-GB"/>
        </w:rPr>
        <w:t xml:space="preserve"> Beat Generation; Confessional </w:t>
      </w:r>
      <w:proofErr w:type="spellStart"/>
      <w:r w:rsidRPr="0084379E">
        <w:rPr>
          <w:rStyle w:val="normaltextrun"/>
          <w:rFonts w:ascii="Arial" w:hAnsi="Arial" w:cs="Arial"/>
          <w:color w:val="525252"/>
          <w:lang w:val="en-GB"/>
        </w:rPr>
        <w:t>Schoo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)</w:t>
      </w:r>
    </w:p>
    <w:p w14:paraId="60DC392E" w14:textId="77777777" w:rsidR="003C258A" w:rsidRPr="0084379E" w:rsidRDefault="003C258A" w:rsidP="000C5B9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proofErr w:type="spellStart"/>
      <w:r w:rsidRPr="0084379E">
        <w:rPr>
          <w:rStyle w:val="normaltextrun"/>
          <w:rFonts w:ascii="Arial" w:hAnsi="Arial" w:cs="Arial"/>
          <w:color w:val="45494B"/>
          <w:lang w:val="en-GB"/>
        </w:rPr>
        <w:t>Postwar</w:t>
      </w:r>
      <w:proofErr w:type="spellEnd"/>
      <w:r w:rsidRPr="0084379E">
        <w:rPr>
          <w:rStyle w:val="normaltextrun"/>
          <w:rFonts w:ascii="Arial" w:hAnsi="Arial" w:cs="Arial"/>
          <w:color w:val="45494B"/>
          <w:lang w:val="en-GB"/>
        </w:rPr>
        <w:t xml:space="preserve"> American prose</w:t>
      </w:r>
      <w:r w:rsidRPr="0084379E">
        <w:rPr>
          <w:rStyle w:val="eop"/>
          <w:rFonts w:ascii="Arial" w:hAnsi="Arial" w:cs="Arial"/>
          <w:color w:val="45494B"/>
        </w:rPr>
        <w:t> </w:t>
      </w:r>
      <w:r w:rsidRPr="0084379E">
        <w:rPr>
          <w:rStyle w:val="eop"/>
          <w:rFonts w:ascii="Arial" w:hAnsi="Arial" w:cs="Arial"/>
          <w:color w:val="45494B"/>
          <w:lang w:val="cs-CZ"/>
        </w:rPr>
        <w:t>(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War</w:t>
      </w:r>
      <w:proofErr w:type="spellEnd"/>
      <w:r w:rsidRPr="0084379E">
        <w:rPr>
          <w:rStyle w:val="eop"/>
          <w:rFonts w:ascii="Arial" w:hAnsi="Arial" w:cs="Arial"/>
          <w:color w:val="45494B"/>
          <w:lang w:val="cs-CZ"/>
        </w:rPr>
        <w:t xml:space="preserve">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writers</w:t>
      </w:r>
      <w:proofErr w:type="spellEnd"/>
      <w:r w:rsidRPr="0084379E">
        <w:rPr>
          <w:rStyle w:val="eop"/>
          <w:rFonts w:ascii="Arial" w:hAnsi="Arial" w:cs="Arial"/>
          <w:color w:val="45494B"/>
          <w:lang w:val="cs-CZ"/>
        </w:rPr>
        <w:t xml:space="preserve">, K.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Vonnegut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Doctorow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Malamud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Morrison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</w:t>
      </w:r>
      <w:r w:rsidRPr="0084379E">
        <w:rPr>
          <w:rStyle w:val="eop"/>
          <w:rFonts w:ascii="Arial" w:hAnsi="Arial" w:cs="Arial"/>
          <w:color w:val="45494B"/>
          <w:lang w:val="cs-CZ"/>
        </w:rPr>
        <w:t xml:space="preserve"> </w:t>
      </w:r>
      <w:proofErr w:type="spellStart"/>
      <w:r w:rsidRPr="0084379E">
        <w:rPr>
          <w:rStyle w:val="eop"/>
          <w:rFonts w:ascii="Arial" w:hAnsi="Arial" w:cs="Arial"/>
          <w:color w:val="45494B"/>
          <w:lang w:val="cs-CZ"/>
        </w:rPr>
        <w:t>O’Connor</w:t>
      </w:r>
      <w:proofErr w:type="spellEnd"/>
      <w:r w:rsidRPr="0084379E">
        <w:rPr>
          <w:rStyle w:val="normaltextrun"/>
          <w:rFonts w:ascii="Arial" w:hAnsi="Arial" w:cs="Arial"/>
          <w:color w:val="525252"/>
          <w:lang w:val="en-GB"/>
        </w:rPr>
        <w:t>; Cheever)</w:t>
      </w:r>
    </w:p>
    <w:p w14:paraId="7B8A7FC3" w14:textId="77777777" w:rsidR="003C258A" w:rsidRPr="0084379E" w:rsidRDefault="003C258A" w:rsidP="000C5B9B">
      <w:pPr>
        <w:spacing w:line="360" w:lineRule="auto"/>
        <w:rPr>
          <w:rFonts w:ascii="Arial" w:hAnsi="Arial" w:cs="Arial"/>
        </w:rPr>
      </w:pPr>
    </w:p>
    <w:p w14:paraId="0B5444D1" w14:textId="77777777" w:rsidR="003C258A" w:rsidRPr="0084379E" w:rsidRDefault="003C258A" w:rsidP="000C5B9B">
      <w:pPr>
        <w:spacing w:line="360" w:lineRule="auto"/>
        <w:rPr>
          <w:rFonts w:ascii="Arial" w:hAnsi="Arial" w:cs="Arial"/>
        </w:rPr>
      </w:pPr>
    </w:p>
    <w:p w14:paraId="3AE0CBD6" w14:textId="77777777" w:rsidR="003C258A" w:rsidRPr="0084379E" w:rsidRDefault="003C258A" w:rsidP="000C5B9B">
      <w:pPr>
        <w:pStyle w:val="Odstavecseseznamem"/>
        <w:numPr>
          <w:ilvl w:val="1"/>
          <w:numId w:val="22"/>
        </w:num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 w:rsidRPr="0084379E">
        <w:rPr>
          <w:rFonts w:ascii="Arial" w:eastAsia="Times New Roman" w:hAnsi="Arial" w:cs="Arial"/>
          <w:color w:val="35393A"/>
        </w:rPr>
        <w:t xml:space="preserve">Ke státní zkoušce je třeba přinést seznam četby. Každý okruh musí být pokryt alespoň jedním románem nebo divadelní hrou nebo třemi povídkami (cca 40 </w:t>
      </w:r>
      <w:r w:rsidRPr="0084379E">
        <w:rPr>
          <w:rFonts w:ascii="Arial" w:eastAsia="Times New Roman" w:hAnsi="Arial" w:cs="Arial"/>
          <w:color w:val="35393A"/>
        </w:rPr>
        <w:lastRenderedPageBreak/>
        <w:t>stran) nebo 5 básněmi (pokud se nejedná o celou sbírku, je nutné básně uvést jednotlivě). Četba bude řazena podle zkušebních okruhů, např. </w:t>
      </w:r>
    </w:p>
    <w:p w14:paraId="5CF89646" w14:textId="77777777" w:rsidR="003C258A" w:rsidRPr="0084379E" w:rsidRDefault="003C258A" w:rsidP="000C5B9B">
      <w:pPr>
        <w:shd w:val="clear" w:color="auto" w:fill="FFFFFF"/>
        <w:spacing w:line="360" w:lineRule="auto"/>
        <w:ind w:left="360" w:firstLine="720"/>
        <w:rPr>
          <w:rFonts w:ascii="Arial" w:eastAsia="Times New Roman" w:hAnsi="Arial" w:cs="Arial"/>
          <w:sz w:val="22"/>
          <w:szCs w:val="22"/>
          <w:lang w:val="cs-CZ"/>
        </w:rPr>
      </w:pPr>
      <w:r w:rsidRPr="0084379E">
        <w:rPr>
          <w:rFonts w:ascii="Arial" w:eastAsia="Times New Roman" w:hAnsi="Arial" w:cs="Arial"/>
          <w:color w:val="35393A"/>
          <w:sz w:val="22"/>
          <w:szCs w:val="22"/>
        </w:rPr>
        <w:t>1: Old English and Middle English Literature: </w:t>
      </w:r>
      <w:r w:rsidRPr="0084379E">
        <w:rPr>
          <w:rFonts w:ascii="Arial" w:eastAsia="Times New Roman" w:hAnsi="Arial" w:cs="Arial"/>
          <w:i/>
          <w:iCs/>
          <w:color w:val="35393A"/>
          <w:sz w:val="22"/>
          <w:szCs w:val="22"/>
        </w:rPr>
        <w:t>Beowulf</w:t>
      </w:r>
    </w:p>
    <w:p w14:paraId="47A9EAD9" w14:textId="77777777" w:rsidR="003C258A" w:rsidRPr="0084379E" w:rsidRDefault="003C258A" w:rsidP="000C5B9B">
      <w:pPr>
        <w:shd w:val="clear" w:color="auto" w:fill="FFFFFF"/>
        <w:spacing w:line="360" w:lineRule="auto"/>
        <w:ind w:left="1080"/>
        <w:rPr>
          <w:rFonts w:ascii="Arial" w:eastAsia="Times New Roman" w:hAnsi="Arial" w:cs="Arial"/>
          <w:color w:val="35393A"/>
          <w:sz w:val="22"/>
          <w:szCs w:val="22"/>
          <w:lang w:val="cs-CZ"/>
        </w:rPr>
      </w:pPr>
      <w:r w:rsidRPr="0084379E">
        <w:rPr>
          <w:rFonts w:ascii="Arial" w:eastAsia="Times New Roman" w:hAnsi="Arial" w:cs="Arial"/>
          <w:color w:val="35393A"/>
          <w:sz w:val="22"/>
          <w:szCs w:val="22"/>
          <w:lang w:val="cs-CZ"/>
        </w:rPr>
        <w:t>Bez seznamu nebo s neúplným seznamem nebude student ke státní zkoušce připuštěn.</w:t>
      </w:r>
    </w:p>
    <w:p w14:paraId="5CA3647E" w14:textId="77777777" w:rsidR="003C258A" w:rsidRPr="0084379E" w:rsidRDefault="003C258A" w:rsidP="000C5B9B">
      <w:pPr>
        <w:shd w:val="clear" w:color="auto" w:fill="FFFFFF"/>
        <w:spacing w:line="360" w:lineRule="auto"/>
        <w:ind w:left="1080"/>
        <w:rPr>
          <w:rFonts w:ascii="Arial" w:eastAsia="Times New Roman" w:hAnsi="Arial" w:cs="Arial"/>
          <w:color w:val="35393A"/>
          <w:sz w:val="22"/>
          <w:szCs w:val="22"/>
          <w:lang w:val="cs-CZ"/>
        </w:rPr>
      </w:pPr>
      <w:r w:rsidRPr="0084379E">
        <w:rPr>
          <w:rFonts w:ascii="Arial" w:eastAsia="Times New Roman" w:hAnsi="Arial" w:cs="Arial"/>
          <w:color w:val="35393A"/>
          <w:sz w:val="22"/>
          <w:szCs w:val="22"/>
          <w:lang w:val="cs-CZ"/>
        </w:rPr>
        <w:t xml:space="preserve">b) Výčet literárních směrů a autorů v závorkách slouží pouze k upřesnění jednotlivých okruhů.  </w:t>
      </w:r>
    </w:p>
    <w:p w14:paraId="03531191" w14:textId="77777777" w:rsidR="003C258A" w:rsidRPr="0084379E" w:rsidRDefault="003C258A" w:rsidP="000C5B9B">
      <w:pPr>
        <w:spacing w:line="360" w:lineRule="auto"/>
        <w:rPr>
          <w:rFonts w:ascii="Arial" w:hAnsi="Arial" w:cs="Arial"/>
          <w:lang w:val="cs-CZ"/>
        </w:rPr>
      </w:pPr>
    </w:p>
    <w:p w14:paraId="10F278EB" w14:textId="77777777" w:rsidR="003C258A" w:rsidRPr="00FE7825" w:rsidRDefault="003C258A" w:rsidP="000C5B9B">
      <w:pPr>
        <w:spacing w:line="360" w:lineRule="auto"/>
        <w:rPr>
          <w:rFonts w:ascii="Arial" w:hAnsi="Arial" w:cs="Arial"/>
          <w:b/>
          <w:noProof/>
          <w:lang w:val="cs-CZ"/>
        </w:rPr>
      </w:pPr>
    </w:p>
    <w:p w14:paraId="2EDC794E" w14:textId="411597FA" w:rsidR="003C258A" w:rsidRPr="0084379E" w:rsidRDefault="003C258A" w:rsidP="000C5B9B">
      <w:pPr>
        <w:spacing w:line="360" w:lineRule="auto"/>
        <w:rPr>
          <w:rFonts w:ascii="Arial" w:hAnsi="Arial" w:cs="Arial"/>
          <w:lang w:val="cs-CZ"/>
        </w:rPr>
      </w:pPr>
      <w:r w:rsidRPr="0084379E">
        <w:rPr>
          <w:rFonts w:ascii="Arial" w:hAnsi="Arial" w:cs="Arial"/>
          <w:b/>
          <w:noProof/>
        </w:rPr>
        <w:t xml:space="preserve">Reálie </w:t>
      </w:r>
      <w:r w:rsidRPr="0084379E">
        <w:rPr>
          <w:rFonts w:ascii="Arial" w:hAnsi="Arial" w:cs="Arial"/>
          <w:color w:val="45494B"/>
        </w:rPr>
        <w:t> </w:t>
      </w:r>
    </w:p>
    <w:p w14:paraId="5FF3FEBF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country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people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: a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brief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geography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geographical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national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identity (GB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vs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UK),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stereotypes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conservatism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>.</w:t>
      </w:r>
    </w:p>
    <w:p w14:paraId="2E80C48C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Calibri" w:hAnsi="Arial" w:cs="Arial"/>
          <w:color w:val="45494B"/>
        </w:rPr>
      </w:pPr>
    </w:p>
    <w:p w14:paraId="1D00FC90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history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: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prehistory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Roman period,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Anglo-Saxon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Viking period,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medieval period (1066;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Wars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Roses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), Tudor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Stuart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England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Cromwell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Commonwealth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Victorian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period, 20</w:t>
      </w:r>
      <w:r w:rsidRPr="0084379E">
        <w:rPr>
          <w:rFonts w:ascii="Arial" w:eastAsia="Arial" w:hAnsi="Arial" w:cs="Arial"/>
          <w:color w:val="45494B"/>
          <w:sz w:val="24"/>
          <w:szCs w:val="24"/>
          <w:vertAlign w:val="superscript"/>
        </w:rPr>
        <w:t>th</w:t>
      </w:r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century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(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World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Wars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Irish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question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>)</w:t>
      </w:r>
    </w:p>
    <w:p w14:paraId="49E5E1A6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Calibri" w:hAnsi="Arial" w:cs="Arial"/>
          <w:color w:val="45494B"/>
        </w:rPr>
      </w:pPr>
    </w:p>
    <w:p w14:paraId="130E8622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politics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government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: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modern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system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government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constitution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monarchy,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Parliament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political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parties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elections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government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Cabinet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central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local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government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civil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service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devolution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. </w:t>
      </w:r>
    </w:p>
    <w:p w14:paraId="2F3C7E40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Arial" w:hAnsi="Arial" w:cs="Arial"/>
          <w:color w:val="45494B"/>
        </w:rPr>
      </w:pPr>
    </w:p>
    <w:p w14:paraId="3EC4240F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international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relations: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Empire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Commonwealth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membership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in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international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organisations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EU,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Northern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Ireland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Irish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Republic.</w:t>
      </w:r>
    </w:p>
    <w:p w14:paraId="05A81FE1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Calibri" w:hAnsi="Arial" w:cs="Arial"/>
          <w:color w:val="45494B"/>
        </w:rPr>
      </w:pPr>
    </w:p>
    <w:p w14:paraId="1DDBB8B5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economy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: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economic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history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modern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economy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(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trading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partners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exports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imports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),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financial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industrial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commercial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institutions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workforce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employment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>.</w:t>
      </w:r>
    </w:p>
    <w:p w14:paraId="1149B38D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Calibri" w:hAnsi="Arial" w:cs="Arial"/>
          <w:color w:val="45494B"/>
        </w:rPr>
      </w:pPr>
    </w:p>
    <w:p w14:paraId="5379D9C0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social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services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: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social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services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history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welfare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state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changing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family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demographic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structures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housing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social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security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charities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national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health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service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>.</w:t>
      </w:r>
    </w:p>
    <w:p w14:paraId="04A37711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Calibri" w:hAnsi="Arial" w:cs="Arial"/>
          <w:color w:val="45494B"/>
        </w:rPr>
      </w:pPr>
    </w:p>
    <w:p w14:paraId="0E1B7243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education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: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school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history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state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schools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independent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schools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school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organisation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examinations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universities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>.</w:t>
      </w:r>
    </w:p>
    <w:p w14:paraId="4DFB38D3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Calibri" w:hAnsi="Arial" w:cs="Arial"/>
          <w:color w:val="45494B"/>
        </w:rPr>
      </w:pPr>
    </w:p>
    <w:p w14:paraId="39BFD13E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media: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types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media,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newspapers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television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media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ownership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freedom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expression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>.</w:t>
      </w:r>
    </w:p>
    <w:p w14:paraId="0ECB0228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Calibri" w:hAnsi="Arial" w:cs="Arial"/>
          <w:color w:val="45494B"/>
        </w:rPr>
      </w:pPr>
    </w:p>
    <w:p w14:paraId="1D1E68B6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society: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social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class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r w:rsidRPr="00E50363">
        <w:rPr>
          <w:rFonts w:ascii="Arial" w:eastAsia="Arial" w:hAnsi="Arial" w:cs="Arial"/>
          <w:sz w:val="24"/>
          <w:szCs w:val="24"/>
        </w:rPr>
        <w:t>minority</w:t>
      </w:r>
      <w:r w:rsidRPr="0084379E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groups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multiculturalism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immigration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Britishness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stereotypes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>.</w:t>
      </w:r>
    </w:p>
    <w:p w14:paraId="32A3E017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Arial" w:hAnsi="Arial" w:cs="Arial"/>
          <w:color w:val="45494B"/>
        </w:rPr>
      </w:pPr>
    </w:p>
    <w:p w14:paraId="53D8A141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Britain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culture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: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arts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(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literature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visual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arts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theatre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music,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cinema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television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),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sports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leisure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time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holidays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special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occasions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>.</w:t>
      </w:r>
    </w:p>
    <w:p w14:paraId="38AF1EB8" w14:textId="77777777" w:rsidR="0084379E" w:rsidRPr="0084379E" w:rsidRDefault="0084379E" w:rsidP="000C5B9B">
      <w:pPr>
        <w:tabs>
          <w:tab w:val="left" w:pos="720"/>
        </w:tabs>
        <w:spacing w:line="360" w:lineRule="auto"/>
        <w:rPr>
          <w:rFonts w:ascii="Arial" w:eastAsia="Arial" w:hAnsi="Arial" w:cs="Arial"/>
          <w:color w:val="45494B"/>
        </w:rPr>
      </w:pPr>
    </w:p>
    <w:p w14:paraId="313A4619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="Arial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Colonial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America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population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early settlement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North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continent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its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consequences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for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population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structure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 USA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</w:rPr>
        <w:t>nowadays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</w:rPr>
        <w:t xml:space="preserve">. </w:t>
      </w:r>
    </w:p>
    <w:p w14:paraId="239FEAFA" w14:textId="77777777" w:rsidR="0084379E" w:rsidRPr="0084379E" w:rsidRDefault="0084379E" w:rsidP="000C5B9B">
      <w:pPr>
        <w:pStyle w:val="Odstavecseseznamem"/>
        <w:tabs>
          <w:tab w:val="left" w:pos="720"/>
        </w:tabs>
        <w:spacing w:after="0" w:line="360" w:lineRule="auto"/>
        <w:rPr>
          <w:rFonts w:ascii="Arial" w:eastAsia="Arial" w:hAnsi="Arial" w:cs="Arial"/>
          <w:color w:val="45494B"/>
          <w:sz w:val="24"/>
          <w:szCs w:val="24"/>
        </w:rPr>
      </w:pPr>
    </w:p>
    <w:p w14:paraId="49062DA5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Revolution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government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issues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values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leading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to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Revolution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foundation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new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government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its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structure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checks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balances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.</w:t>
      </w:r>
    </w:p>
    <w:p w14:paraId="0D11EEF5" w14:textId="77777777" w:rsidR="0084379E" w:rsidRPr="0084379E" w:rsidRDefault="0084379E" w:rsidP="000C5B9B">
      <w:pPr>
        <w:pStyle w:val="Odstavecseseznamem"/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</w:p>
    <w:p w14:paraId="0408E295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expansion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Geography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USA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process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settling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continental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part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USA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connected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legislative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documents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proclamations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topography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USA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today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.</w:t>
      </w:r>
    </w:p>
    <w:p w14:paraId="63E91CBC" w14:textId="77777777" w:rsidR="0084379E" w:rsidRPr="0084379E" w:rsidRDefault="0084379E" w:rsidP="000C5B9B">
      <w:pPr>
        <w:pStyle w:val="Odstavecseseznamem"/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</w:p>
    <w:p w14:paraId="01003164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Between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revolution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Civil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War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History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Slavery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Abolitionism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events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leading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to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raise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abolitionism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break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-up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consequences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Civil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War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.</w:t>
      </w:r>
    </w:p>
    <w:p w14:paraId="7F737BAD" w14:textId="77777777" w:rsidR="0084379E" w:rsidRPr="0084379E" w:rsidRDefault="0084379E" w:rsidP="000C5B9B">
      <w:pPr>
        <w:pStyle w:val="Odstavecseseznamem"/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</w:p>
    <w:p w14:paraId="0C5C9E74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Reconstruction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Gilded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Age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Education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political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situation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in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USA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after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Civil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War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economic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social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situation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end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19th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century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foundations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basic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principles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education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.</w:t>
      </w:r>
    </w:p>
    <w:p w14:paraId="583777DE" w14:textId="77777777" w:rsidR="0084379E" w:rsidRPr="0084379E" w:rsidRDefault="0084379E" w:rsidP="000C5B9B">
      <w:pPr>
        <w:pStyle w:val="Odstavecseseznamem"/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</w:p>
    <w:p w14:paraId="62FE7489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lastRenderedPageBreak/>
        <w:t xml:space="preserve">America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beginning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20th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century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Economy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period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progressivism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;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gram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1920s</w:t>
      </w:r>
      <w:proofErr w:type="gram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1930s;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governmental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involvement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into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economy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.</w:t>
      </w:r>
    </w:p>
    <w:p w14:paraId="56C99365" w14:textId="77777777" w:rsidR="0084379E" w:rsidRPr="0084379E" w:rsidRDefault="0084379E" w:rsidP="000C5B9B">
      <w:pPr>
        <w:pStyle w:val="Odstavecseseznamem"/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</w:p>
    <w:p w14:paraId="0E286B8D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USA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international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relations in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20</w:t>
      </w:r>
      <w:r w:rsidRPr="0084379E">
        <w:rPr>
          <w:rFonts w:ascii="Arial" w:eastAsia="Arial" w:hAnsi="Arial" w:cs="Arial"/>
          <w:color w:val="45494B"/>
          <w:sz w:val="24"/>
          <w:szCs w:val="24"/>
          <w:vertAlign w:val="superscript"/>
          <w:lang w:val="cs"/>
        </w:rPr>
        <w:t>th</w:t>
      </w:r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century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gram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- 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isolationism</w:t>
      </w:r>
      <w:proofErr w:type="spellEnd"/>
      <w:proofErr w:type="gram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Word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Wars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Cold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War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conflicts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.</w:t>
      </w:r>
    </w:p>
    <w:p w14:paraId="3FB2BC3E" w14:textId="77777777" w:rsidR="0084379E" w:rsidRPr="0084379E" w:rsidRDefault="0084379E" w:rsidP="000C5B9B">
      <w:pPr>
        <w:pStyle w:val="Odstavecseseznamem"/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</w:p>
    <w:p w14:paraId="46EC5CF5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Post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World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War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II America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cultural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historical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political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look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post-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war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USA.</w:t>
      </w:r>
    </w:p>
    <w:p w14:paraId="74B6F2F3" w14:textId="77777777" w:rsidR="0084379E" w:rsidRPr="0084379E" w:rsidRDefault="0084379E" w:rsidP="000C5B9B">
      <w:pPr>
        <w:pStyle w:val="Odstavecseseznamem"/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</w:p>
    <w:p w14:paraId="2C083345" w14:textId="77777777" w:rsidR="0084379E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mass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media – basic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features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functions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freedom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press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press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broadcasting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and </w:t>
      </w:r>
      <w:proofErr w:type="gram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Internet</w:t>
      </w:r>
      <w:proofErr w:type="gram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.</w:t>
      </w:r>
    </w:p>
    <w:p w14:paraId="51A3B189" w14:textId="77777777" w:rsidR="0084379E" w:rsidRPr="0084379E" w:rsidRDefault="0084379E" w:rsidP="000C5B9B">
      <w:pPr>
        <w:pStyle w:val="Odstavecseseznamem"/>
        <w:spacing w:after="0" w:line="360" w:lineRule="auto"/>
        <w:rPr>
          <w:rFonts w:ascii="Arial" w:eastAsia="Arial" w:hAnsi="Arial" w:cs="Arial"/>
          <w:color w:val="45494B"/>
          <w:sz w:val="24"/>
          <w:szCs w:val="24"/>
          <w:lang w:val="cs"/>
        </w:rPr>
      </w:pPr>
    </w:p>
    <w:p w14:paraId="65125302" w14:textId="4C5D22AD" w:rsidR="003C258A" w:rsidRPr="0084379E" w:rsidRDefault="0084379E" w:rsidP="000C5B9B">
      <w:pPr>
        <w:pStyle w:val="Odstavecseseznamem"/>
        <w:numPr>
          <w:ilvl w:val="0"/>
          <w:numId w:val="24"/>
        </w:numPr>
        <w:tabs>
          <w:tab w:val="left" w:pos="720"/>
        </w:tabs>
        <w:spacing w:after="0" w:line="360" w:lineRule="auto"/>
        <w:rPr>
          <w:rFonts w:ascii="Arial" w:eastAsiaTheme="minorEastAsia" w:hAnsi="Arial" w:cs="Arial"/>
          <w:color w:val="45494B"/>
          <w:sz w:val="24"/>
          <w:szCs w:val="24"/>
        </w:rPr>
      </w:pP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American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culture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–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choose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one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of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following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topics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and talk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about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it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more in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depth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</w:t>
      </w:r>
      <w:proofErr w:type="gram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– 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architecture</w:t>
      </w:r>
      <w:proofErr w:type="spellEnd"/>
      <w:proofErr w:type="gram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painting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sculpture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music,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theatre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, </w:t>
      </w:r>
      <w:proofErr w:type="spellStart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>or</w:t>
      </w:r>
      <w:proofErr w:type="spellEnd"/>
      <w:r w:rsidRPr="0084379E">
        <w:rPr>
          <w:rFonts w:ascii="Arial" w:eastAsia="Arial" w:hAnsi="Arial" w:cs="Arial"/>
          <w:color w:val="45494B"/>
          <w:sz w:val="24"/>
          <w:szCs w:val="24"/>
          <w:lang w:val="cs"/>
        </w:rPr>
        <w:t xml:space="preserve"> film.</w:t>
      </w:r>
    </w:p>
    <w:p w14:paraId="0B075E47" w14:textId="77777777" w:rsidR="003C258A" w:rsidRPr="0084379E" w:rsidRDefault="003C258A" w:rsidP="000C5B9B">
      <w:pPr>
        <w:spacing w:line="360" w:lineRule="auto"/>
        <w:rPr>
          <w:rFonts w:ascii="Arial" w:hAnsi="Arial" w:cs="Arial"/>
          <w:lang w:val="cs-CZ"/>
        </w:rPr>
      </w:pPr>
    </w:p>
    <w:p w14:paraId="79B72E0D" w14:textId="77777777" w:rsidR="00025931" w:rsidRPr="0084379E" w:rsidRDefault="00025931" w:rsidP="000C5B9B">
      <w:pPr>
        <w:spacing w:line="360" w:lineRule="auto"/>
        <w:rPr>
          <w:rFonts w:ascii="Arial" w:hAnsi="Arial" w:cs="Arial"/>
        </w:rPr>
      </w:pPr>
    </w:p>
    <w:p w14:paraId="036EAAF4" w14:textId="4995A3A7" w:rsidR="00025931" w:rsidRPr="0084379E" w:rsidRDefault="00025931" w:rsidP="000C5B9B">
      <w:pPr>
        <w:spacing w:line="360" w:lineRule="auto"/>
        <w:rPr>
          <w:rFonts w:ascii="Arial" w:hAnsi="Arial" w:cs="Arial"/>
        </w:rPr>
      </w:pPr>
    </w:p>
    <w:p w14:paraId="76C267B1" w14:textId="0AD060D5" w:rsidR="003C258A" w:rsidRPr="0084379E" w:rsidRDefault="003C258A" w:rsidP="000C5B9B">
      <w:pPr>
        <w:spacing w:line="360" w:lineRule="auto"/>
        <w:rPr>
          <w:rFonts w:ascii="Arial" w:hAnsi="Arial" w:cs="Arial"/>
        </w:rPr>
      </w:pPr>
      <w:r w:rsidRPr="0084379E">
        <w:rPr>
          <w:rFonts w:ascii="Arial" w:hAnsi="Arial" w:cs="Arial"/>
        </w:rPr>
        <w:t>OKRUHY STÁTNÍ ZÁVĚREČNÉ ZKOUŠKY: ANGLIČTINA (</w:t>
      </w:r>
      <w:r w:rsidR="00FE7825">
        <w:rPr>
          <w:rFonts w:ascii="Arial" w:hAnsi="Arial" w:cs="Arial"/>
        </w:rPr>
        <w:t>MAIOR,</w:t>
      </w:r>
      <w:bookmarkStart w:id="0" w:name="_GoBack"/>
      <w:bookmarkEnd w:id="0"/>
      <w:r w:rsidRPr="0084379E">
        <w:rPr>
          <w:rFonts w:ascii="Arial" w:hAnsi="Arial" w:cs="Arial"/>
        </w:rPr>
        <w:t xml:space="preserve">MINOR) </w:t>
      </w:r>
    </w:p>
    <w:p w14:paraId="1B10FAB9" w14:textId="77777777" w:rsidR="003C258A" w:rsidRPr="0084379E" w:rsidRDefault="003C258A" w:rsidP="000C5B9B">
      <w:pPr>
        <w:spacing w:line="360" w:lineRule="auto"/>
        <w:rPr>
          <w:rFonts w:ascii="Arial" w:hAnsi="Arial" w:cs="Arial"/>
        </w:rPr>
      </w:pPr>
    </w:p>
    <w:p w14:paraId="756F43C6" w14:textId="77777777" w:rsidR="003C258A" w:rsidRPr="0084379E" w:rsidRDefault="003C258A" w:rsidP="000C5B9B">
      <w:pPr>
        <w:spacing w:line="360" w:lineRule="auto"/>
        <w:rPr>
          <w:rFonts w:ascii="Arial" w:hAnsi="Arial" w:cs="Arial"/>
          <w:b/>
        </w:rPr>
      </w:pPr>
      <w:proofErr w:type="spellStart"/>
      <w:r w:rsidRPr="0084379E">
        <w:rPr>
          <w:rFonts w:ascii="Arial" w:hAnsi="Arial" w:cs="Arial"/>
          <w:b/>
        </w:rPr>
        <w:t>Anglický</w:t>
      </w:r>
      <w:proofErr w:type="spellEnd"/>
      <w:r w:rsidRPr="0084379E">
        <w:rPr>
          <w:rFonts w:ascii="Arial" w:hAnsi="Arial" w:cs="Arial"/>
          <w:b/>
        </w:rPr>
        <w:t xml:space="preserve"> </w:t>
      </w:r>
      <w:proofErr w:type="spellStart"/>
      <w:r w:rsidRPr="0084379E">
        <w:rPr>
          <w:rFonts w:ascii="Arial" w:hAnsi="Arial" w:cs="Arial"/>
          <w:b/>
        </w:rPr>
        <w:t>jazyk</w:t>
      </w:r>
      <w:proofErr w:type="spellEnd"/>
    </w:p>
    <w:p w14:paraId="48880874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1. Principal types of word formation.</w:t>
      </w:r>
    </w:p>
    <w:p w14:paraId="25B917FE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2. English stress and rhythm, strong and weak forms.</w:t>
      </w:r>
    </w:p>
    <w:p w14:paraId="48DA3A8C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3. British and American English.</w:t>
      </w:r>
    </w:p>
    <w:p w14:paraId="7704ED70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4. Expressing future.</w:t>
      </w:r>
    </w:p>
    <w:p w14:paraId="1315E710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5. English verb phrase (time, tense, and aspect).</w:t>
      </w:r>
    </w:p>
    <w:p w14:paraId="4A4E1094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6. Idioms, comparison of English and Czech.</w:t>
      </w:r>
    </w:p>
    <w:p w14:paraId="2FDEC759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7. Origin of English words (native, loanwords, neologisms, archaisms).</w:t>
      </w:r>
    </w:p>
    <w:p w14:paraId="1092630C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4546A" w:themeColor="text2"/>
        </w:rPr>
      </w:pPr>
      <w:r w:rsidRPr="0084379E">
        <w:rPr>
          <w:rFonts w:ascii="Arial" w:hAnsi="Arial" w:cs="Arial"/>
          <w:color w:val="45494B"/>
        </w:rPr>
        <w:t xml:space="preserve">8. </w:t>
      </w:r>
      <w:r w:rsidRPr="0084379E">
        <w:rPr>
          <w:rFonts w:ascii="Arial" w:hAnsi="Arial" w:cs="Arial"/>
          <w:color w:val="44546A" w:themeColor="text2"/>
        </w:rPr>
        <w:t>Phrasal verbs and prepositional verbs.</w:t>
      </w:r>
    </w:p>
    <w:p w14:paraId="5AEE824C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9. Numerals (cardinal, ordinal, decimals, dates, fractions, operations).</w:t>
      </w:r>
    </w:p>
    <w:p w14:paraId="0B098DA1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10. Multi-word lexical units: collocations and idioms.</w:t>
      </w:r>
    </w:p>
    <w:p w14:paraId="088B222C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11. Physiological, acoustic, and auditory aspects of speech.</w:t>
      </w:r>
    </w:p>
    <w:p w14:paraId="5CAAACCD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12. False friends.</w:t>
      </w:r>
    </w:p>
    <w:p w14:paraId="1AB424DE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13. Word order, voice.</w:t>
      </w:r>
    </w:p>
    <w:p w14:paraId="0BF71DD0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lastRenderedPageBreak/>
        <w:t>14. Conditional clauses</w:t>
      </w:r>
    </w:p>
    <w:p w14:paraId="223F5AC7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 xml:space="preserve">15. Standard English, </w:t>
      </w:r>
      <w:proofErr w:type="spellStart"/>
      <w:r w:rsidRPr="0084379E">
        <w:rPr>
          <w:rFonts w:ascii="Arial" w:hAnsi="Arial" w:cs="Arial"/>
          <w:color w:val="45494B"/>
        </w:rPr>
        <w:t>Englishes</w:t>
      </w:r>
      <w:proofErr w:type="spellEnd"/>
      <w:r w:rsidRPr="0084379E">
        <w:rPr>
          <w:rFonts w:ascii="Arial" w:hAnsi="Arial" w:cs="Arial"/>
          <w:color w:val="45494B"/>
        </w:rPr>
        <w:t>, RP.</w:t>
      </w:r>
    </w:p>
    <w:p w14:paraId="738A5031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16. Connected speech (linking, assimilation, elision).</w:t>
      </w:r>
    </w:p>
    <w:p w14:paraId="1C336815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17. Minor types of word formation.</w:t>
      </w:r>
    </w:p>
    <w:p w14:paraId="7B2C9FE7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18. Intonation – form and function.</w:t>
      </w:r>
    </w:p>
    <w:p w14:paraId="79FF5C8C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19. Semantic relations and grouping (semantic field, synonyms, antonyms, hyponyms, …).</w:t>
      </w:r>
    </w:p>
    <w:p w14:paraId="548E5BF9" w14:textId="77777777" w:rsidR="003C258A" w:rsidRPr="0084379E" w:rsidRDefault="003C258A" w:rsidP="000C5B9B">
      <w:pPr>
        <w:pStyle w:val="Normlnweb"/>
        <w:spacing w:before="0" w:beforeAutospacing="0" w:after="0" w:afterAutospacing="0" w:line="360" w:lineRule="auto"/>
        <w:rPr>
          <w:rFonts w:ascii="Arial" w:hAnsi="Arial" w:cs="Arial"/>
          <w:color w:val="45494B"/>
        </w:rPr>
      </w:pPr>
      <w:r w:rsidRPr="0084379E">
        <w:rPr>
          <w:rFonts w:ascii="Arial" w:hAnsi="Arial" w:cs="Arial"/>
          <w:color w:val="45494B"/>
        </w:rPr>
        <w:t>20. Phonetics and phonology (definitions, key notions, transcription).</w:t>
      </w:r>
    </w:p>
    <w:p w14:paraId="0CB42A2B" w14:textId="77777777" w:rsidR="003C258A" w:rsidRPr="0084379E" w:rsidRDefault="003C258A" w:rsidP="000C5B9B">
      <w:pPr>
        <w:spacing w:line="360" w:lineRule="auto"/>
        <w:rPr>
          <w:rFonts w:ascii="Arial" w:hAnsi="Arial" w:cs="Arial"/>
        </w:rPr>
      </w:pPr>
    </w:p>
    <w:p w14:paraId="47A0FA6D" w14:textId="2ED03EDB" w:rsidR="00025931" w:rsidRPr="0084379E" w:rsidRDefault="00025931" w:rsidP="000C5B9B">
      <w:pPr>
        <w:spacing w:line="360" w:lineRule="auto"/>
        <w:rPr>
          <w:rFonts w:ascii="Arial" w:hAnsi="Arial" w:cs="Arial"/>
          <w:b/>
          <w:noProof/>
        </w:rPr>
      </w:pPr>
      <w:r w:rsidRPr="0084379E">
        <w:rPr>
          <w:rFonts w:ascii="Arial" w:hAnsi="Arial" w:cs="Arial"/>
          <w:b/>
          <w:noProof/>
        </w:rPr>
        <w:t xml:space="preserve">Anglicky psaná literatura a reálie  </w:t>
      </w:r>
    </w:p>
    <w:p w14:paraId="0608177A" w14:textId="7F795478" w:rsidR="00673E31" w:rsidRPr="0084379E" w:rsidRDefault="00673E31" w:rsidP="000C5B9B">
      <w:pPr>
        <w:spacing w:line="360" w:lineRule="auto"/>
        <w:rPr>
          <w:rFonts w:ascii="Arial" w:hAnsi="Arial" w:cs="Arial"/>
          <w:b/>
          <w:noProof/>
        </w:rPr>
      </w:pPr>
    </w:p>
    <w:p w14:paraId="0A40B9DD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>Old and Middle English literature; Britain – history: the Roman and the Anglo-Saxon periods, Norman Conquest, Tudor and Stuart England, Victorian era, 20</w:t>
      </w:r>
      <w:r w:rsidRPr="0084379E">
        <w:rPr>
          <w:rFonts w:ascii="Arial" w:hAnsi="Arial" w:cs="Arial"/>
          <w:color w:val="45494B"/>
          <w:vertAlign w:val="superscript"/>
          <w:lang w:val="en-GB"/>
        </w:rPr>
        <w:t>th</w:t>
      </w:r>
      <w:r w:rsidRPr="0084379E">
        <w:rPr>
          <w:rFonts w:ascii="Arial" w:hAnsi="Arial" w:cs="Arial"/>
          <w:color w:val="45494B"/>
          <w:lang w:val="en-GB"/>
        </w:rPr>
        <w:t xml:space="preserve"> century.</w:t>
      </w:r>
    </w:p>
    <w:p w14:paraId="70271C0A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276B93C9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>Renaissance poetry and drama in British literature; Britain – the media: types of media, newspapers, television, media ownership, freedom of expression.</w:t>
      </w:r>
    </w:p>
    <w:p w14:paraId="65114C13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63A06EBC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>18</w:t>
      </w:r>
      <w:r w:rsidRPr="0084379E">
        <w:rPr>
          <w:rFonts w:ascii="Arial" w:hAnsi="Arial" w:cs="Arial"/>
          <w:color w:val="45494B"/>
          <w:vertAlign w:val="superscript"/>
          <w:lang w:val="en-GB"/>
        </w:rPr>
        <w:t>th</w:t>
      </w:r>
      <w:r w:rsidRPr="0084379E">
        <w:rPr>
          <w:rFonts w:ascii="Arial" w:hAnsi="Arial" w:cs="Arial"/>
          <w:color w:val="45494B"/>
          <w:lang w:val="en-GB"/>
        </w:rPr>
        <w:t xml:space="preserve"> century prose and poetry in British literature; Britain – the country and people: a brief geography of Britain, geographical and national identity, ethnic groups, social class, Britishness and stereotypes. </w:t>
      </w:r>
    </w:p>
    <w:p w14:paraId="1CC5097A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4E09455E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 xml:space="preserve">Pre-romanticism and Romanticism in British literature; Britain – education: school history, state schools and independent schools, school organization, examinations, further education. </w:t>
      </w:r>
    </w:p>
    <w:p w14:paraId="54B6FBE4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0AEA4461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>Victorian prose and poetry; Britain – the economy and social services: economic history, financial and commercial institutions, workforce and employment, social services history, the welfare state, charities, the national health service.</w:t>
      </w:r>
    </w:p>
    <w:p w14:paraId="584DFBF4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42C79AC1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>British prose and poetry in the 20</w:t>
      </w:r>
      <w:r w:rsidRPr="0084379E">
        <w:rPr>
          <w:rFonts w:ascii="Arial" w:hAnsi="Arial" w:cs="Arial"/>
          <w:color w:val="45494B"/>
          <w:vertAlign w:val="superscript"/>
          <w:lang w:val="en-GB"/>
        </w:rPr>
        <w:t>th</w:t>
      </w:r>
      <w:r w:rsidRPr="0084379E">
        <w:rPr>
          <w:rFonts w:ascii="Arial" w:hAnsi="Arial" w:cs="Arial"/>
          <w:color w:val="45494B"/>
          <w:lang w:val="en-GB"/>
        </w:rPr>
        <w:t xml:space="preserve"> century; Britain – politics and government: Parliament, political parties, constitution, government and Cabinet, central and local government, devolution.</w:t>
      </w:r>
    </w:p>
    <w:p w14:paraId="7E88B327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5D4DE596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>British drama in the 20</w:t>
      </w:r>
      <w:r w:rsidRPr="0084379E">
        <w:rPr>
          <w:rFonts w:ascii="Arial" w:hAnsi="Arial" w:cs="Arial"/>
          <w:color w:val="45494B"/>
          <w:vertAlign w:val="superscript"/>
          <w:lang w:val="en-GB"/>
        </w:rPr>
        <w:t>th</w:t>
      </w:r>
      <w:r w:rsidRPr="0084379E">
        <w:rPr>
          <w:rFonts w:ascii="Arial" w:hAnsi="Arial" w:cs="Arial"/>
          <w:color w:val="45494B"/>
          <w:lang w:val="en-GB"/>
        </w:rPr>
        <w:t xml:space="preserve"> century and </w:t>
      </w:r>
      <w:proofErr w:type="spellStart"/>
      <w:r w:rsidRPr="0084379E">
        <w:rPr>
          <w:rFonts w:ascii="Arial" w:hAnsi="Arial" w:cs="Arial"/>
          <w:color w:val="45494B"/>
          <w:lang w:val="en-GB"/>
        </w:rPr>
        <w:t>postwar</w:t>
      </w:r>
      <w:proofErr w:type="spellEnd"/>
      <w:r w:rsidRPr="0084379E">
        <w:rPr>
          <w:rFonts w:ascii="Arial" w:hAnsi="Arial" w:cs="Arial"/>
          <w:color w:val="45494B"/>
          <w:lang w:val="en-GB"/>
        </w:rPr>
        <w:t xml:space="preserve"> drama; Britain – culture: the arts (visual arts, theatre, music, cinema and television), sports and leisure time.</w:t>
      </w:r>
    </w:p>
    <w:p w14:paraId="106DA69A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599D2621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proofErr w:type="spellStart"/>
      <w:r w:rsidRPr="0084379E">
        <w:rPr>
          <w:rFonts w:ascii="Arial" w:hAnsi="Arial" w:cs="Arial"/>
          <w:color w:val="45494B"/>
          <w:lang w:val="en-GB"/>
        </w:rPr>
        <w:t>Postwar</w:t>
      </w:r>
      <w:proofErr w:type="spellEnd"/>
      <w:r w:rsidRPr="0084379E">
        <w:rPr>
          <w:rFonts w:ascii="Arial" w:hAnsi="Arial" w:cs="Arial"/>
          <w:color w:val="45494B"/>
          <w:lang w:val="en-GB"/>
        </w:rPr>
        <w:t xml:space="preserve"> and contemporary British literature; Britain – international relations: </w:t>
      </w:r>
      <w:proofErr w:type="gramStart"/>
      <w:r w:rsidRPr="0084379E">
        <w:rPr>
          <w:rFonts w:ascii="Arial" w:hAnsi="Arial" w:cs="Arial"/>
          <w:color w:val="45494B"/>
          <w:lang w:val="en-GB"/>
        </w:rPr>
        <w:t>the</w:t>
      </w:r>
      <w:proofErr w:type="gramEnd"/>
      <w:r w:rsidRPr="0084379E">
        <w:rPr>
          <w:rFonts w:ascii="Arial" w:hAnsi="Arial" w:cs="Arial"/>
          <w:color w:val="45494B"/>
          <w:lang w:val="en-GB"/>
        </w:rPr>
        <w:t xml:space="preserve"> Empire and the Commonwealth, the EU, Northern Ireland and the Irish Republic. </w:t>
      </w:r>
    </w:p>
    <w:p w14:paraId="7CCCA510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51E5584A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>Colonial and Revolutionary Periods in American literature; USA - The early settlement of the North American continent, American Revolution - issues and values leading to American Revolution.</w:t>
      </w:r>
    </w:p>
    <w:p w14:paraId="6678E3ED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46CCDB28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 xml:space="preserve">Romanticism and Transcendentalism in American literature; USA </w:t>
      </w:r>
      <w:proofErr w:type="gramStart"/>
      <w:r w:rsidRPr="0084379E">
        <w:rPr>
          <w:rFonts w:ascii="Arial" w:hAnsi="Arial" w:cs="Arial"/>
          <w:color w:val="45494B"/>
          <w:lang w:val="en-GB"/>
        </w:rPr>
        <w:t>-  The</w:t>
      </w:r>
      <w:proofErr w:type="gramEnd"/>
      <w:r w:rsidRPr="0084379E">
        <w:rPr>
          <w:rFonts w:ascii="Arial" w:hAnsi="Arial" w:cs="Arial"/>
          <w:color w:val="45494B"/>
          <w:lang w:val="en-GB"/>
        </w:rPr>
        <w:t xml:space="preserve"> process of settling the continental part of the USA, population and immigration in the 19th century.</w:t>
      </w:r>
    </w:p>
    <w:p w14:paraId="3C006220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75C1423C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>Beginnings of American Modern Poetry and Fiction; USA - American government - foundation of new government and its structure, system of checks and balances.</w:t>
      </w:r>
    </w:p>
    <w:p w14:paraId="1216E51F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13608A57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 xml:space="preserve">Realism and Naturalism in American literature; USA - The Civil War, History of Slavery and Abolitionism, Reconstruction. </w:t>
      </w:r>
    </w:p>
    <w:p w14:paraId="79A7E84B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39878A65" w14:textId="5DC962DF" w:rsid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 xml:space="preserve">Modernism in America; USA </w:t>
      </w:r>
      <w:proofErr w:type="gramStart"/>
      <w:r w:rsidRPr="0084379E">
        <w:rPr>
          <w:rFonts w:ascii="Arial" w:hAnsi="Arial" w:cs="Arial"/>
          <w:color w:val="45494B"/>
          <w:lang w:val="en-GB"/>
        </w:rPr>
        <w:t>-  The</w:t>
      </w:r>
      <w:proofErr w:type="gramEnd"/>
      <w:r w:rsidRPr="0084379E">
        <w:rPr>
          <w:rFonts w:ascii="Arial" w:hAnsi="Arial" w:cs="Arial"/>
          <w:color w:val="45494B"/>
          <w:lang w:val="en-GB"/>
        </w:rPr>
        <w:t xml:space="preserve"> economic and social situation at the end of the 19th century, and principles of American education.</w:t>
      </w:r>
    </w:p>
    <w:p w14:paraId="11E2F675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1FD515FE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r w:rsidRPr="0084379E">
        <w:rPr>
          <w:rFonts w:ascii="Arial" w:hAnsi="Arial" w:cs="Arial"/>
          <w:color w:val="45494B"/>
          <w:lang w:val="en-GB"/>
        </w:rPr>
        <w:t xml:space="preserve">American drama in the </w:t>
      </w:r>
      <w:proofErr w:type="spellStart"/>
      <w:r w:rsidRPr="0084379E">
        <w:rPr>
          <w:rFonts w:ascii="Arial" w:hAnsi="Arial" w:cs="Arial"/>
          <w:color w:val="45494B"/>
          <w:lang w:val="en-GB"/>
        </w:rPr>
        <w:t>the</w:t>
      </w:r>
      <w:proofErr w:type="spellEnd"/>
      <w:r w:rsidRPr="0084379E">
        <w:rPr>
          <w:rFonts w:ascii="Arial" w:hAnsi="Arial" w:cs="Arial"/>
          <w:color w:val="45494B"/>
          <w:lang w:val="en-GB"/>
        </w:rPr>
        <w:t xml:space="preserve"> 20th century; USA - progressivism; the 1920s and 1930s; the historical perspective on the governmental involvement into economy.</w:t>
      </w:r>
    </w:p>
    <w:p w14:paraId="4CB967D2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7FD0C61E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proofErr w:type="spellStart"/>
      <w:r w:rsidRPr="0084379E">
        <w:rPr>
          <w:rFonts w:ascii="Arial" w:hAnsi="Arial" w:cs="Arial"/>
          <w:color w:val="45494B"/>
          <w:lang w:val="en-GB"/>
        </w:rPr>
        <w:t>Postwar</w:t>
      </w:r>
      <w:proofErr w:type="spellEnd"/>
      <w:r w:rsidRPr="0084379E">
        <w:rPr>
          <w:rFonts w:ascii="Arial" w:hAnsi="Arial" w:cs="Arial"/>
          <w:color w:val="45494B"/>
          <w:lang w:val="en-GB"/>
        </w:rPr>
        <w:t xml:space="preserve"> American poetry; USA </w:t>
      </w:r>
      <w:proofErr w:type="gramStart"/>
      <w:r w:rsidRPr="0084379E">
        <w:rPr>
          <w:rFonts w:ascii="Arial" w:hAnsi="Arial" w:cs="Arial"/>
          <w:color w:val="45494B"/>
          <w:lang w:val="en-GB"/>
        </w:rPr>
        <w:t>-  American</w:t>
      </w:r>
      <w:proofErr w:type="gramEnd"/>
      <w:r w:rsidRPr="0084379E">
        <w:rPr>
          <w:rFonts w:ascii="Arial" w:hAnsi="Arial" w:cs="Arial"/>
          <w:color w:val="45494B"/>
          <w:lang w:val="en-GB"/>
        </w:rPr>
        <w:t xml:space="preserve"> position in the 20th century world - isolationism, Word Wars, Cold War.</w:t>
      </w:r>
    </w:p>
    <w:p w14:paraId="074D5D25" w14:textId="77777777" w:rsidR="0084379E" w:rsidRPr="0084379E" w:rsidRDefault="0084379E" w:rsidP="000C5B9B">
      <w:pPr>
        <w:spacing w:line="360" w:lineRule="auto"/>
        <w:rPr>
          <w:rFonts w:ascii="Arial" w:hAnsi="Arial" w:cs="Arial"/>
          <w:color w:val="45494B"/>
          <w:lang w:val="en-GB"/>
        </w:rPr>
      </w:pPr>
    </w:p>
    <w:p w14:paraId="3DFB0BD0" w14:textId="77777777" w:rsidR="0084379E" w:rsidRPr="0084379E" w:rsidRDefault="0084379E" w:rsidP="000C5B9B">
      <w:pPr>
        <w:numPr>
          <w:ilvl w:val="0"/>
          <w:numId w:val="25"/>
        </w:numPr>
        <w:spacing w:line="360" w:lineRule="auto"/>
        <w:rPr>
          <w:rFonts w:ascii="Arial" w:hAnsi="Arial" w:cs="Arial"/>
          <w:color w:val="45494B"/>
          <w:lang w:val="en-GB"/>
        </w:rPr>
      </w:pPr>
      <w:proofErr w:type="spellStart"/>
      <w:r w:rsidRPr="0084379E">
        <w:rPr>
          <w:rFonts w:ascii="Arial" w:hAnsi="Arial" w:cs="Arial"/>
          <w:color w:val="45494B"/>
          <w:lang w:val="en-GB"/>
        </w:rPr>
        <w:lastRenderedPageBreak/>
        <w:t>Postwar</w:t>
      </w:r>
      <w:proofErr w:type="spellEnd"/>
      <w:r w:rsidRPr="0084379E">
        <w:rPr>
          <w:rFonts w:ascii="Arial" w:hAnsi="Arial" w:cs="Arial"/>
          <w:color w:val="45494B"/>
          <w:lang w:val="en-GB"/>
        </w:rPr>
        <w:t xml:space="preserve"> American </w:t>
      </w:r>
      <w:proofErr w:type="gramStart"/>
      <w:r w:rsidRPr="0084379E">
        <w:rPr>
          <w:rFonts w:ascii="Arial" w:hAnsi="Arial" w:cs="Arial"/>
          <w:color w:val="45494B"/>
          <w:lang w:val="en-GB"/>
        </w:rPr>
        <w:t>prose;  USA</w:t>
      </w:r>
      <w:proofErr w:type="gramEnd"/>
      <w:r w:rsidRPr="0084379E">
        <w:rPr>
          <w:rFonts w:ascii="Arial" w:hAnsi="Arial" w:cs="Arial"/>
          <w:color w:val="45494B"/>
          <w:lang w:val="en-GB"/>
        </w:rPr>
        <w:t xml:space="preserve"> - American culture and media - architecture, painting, sculpture, music, theatre, film, and  mass media (press, broadcasting, Internet).</w:t>
      </w:r>
    </w:p>
    <w:p w14:paraId="6CAA85CA" w14:textId="77777777" w:rsidR="00673E31" w:rsidRPr="0084379E" w:rsidRDefault="00673E31" w:rsidP="000C5B9B">
      <w:pPr>
        <w:spacing w:line="360" w:lineRule="auto"/>
        <w:rPr>
          <w:rFonts w:ascii="Arial" w:hAnsi="Arial" w:cs="Arial"/>
          <w:b/>
          <w:noProof/>
        </w:rPr>
      </w:pPr>
    </w:p>
    <w:p w14:paraId="691A3E1C" w14:textId="77777777" w:rsidR="000C5B9B" w:rsidRPr="0084379E" w:rsidRDefault="000C5B9B" w:rsidP="000C5B9B">
      <w:pPr>
        <w:pStyle w:val="Odstavecseseznamem"/>
        <w:numPr>
          <w:ilvl w:val="1"/>
          <w:numId w:val="26"/>
        </w:numPr>
        <w:shd w:val="clear" w:color="auto" w:fill="FFFFFF"/>
        <w:spacing w:after="0" w:line="360" w:lineRule="auto"/>
        <w:rPr>
          <w:rFonts w:ascii="Arial" w:eastAsia="Times New Roman" w:hAnsi="Arial" w:cs="Arial"/>
        </w:rPr>
      </w:pPr>
      <w:r w:rsidRPr="0084379E">
        <w:rPr>
          <w:rFonts w:ascii="Arial" w:eastAsia="Times New Roman" w:hAnsi="Arial" w:cs="Arial"/>
          <w:color w:val="35393A"/>
        </w:rPr>
        <w:t>Ke státní zkoušce je třeba přinést seznam četby. Každý okruh musí být pokryt alespoň jedním románem nebo divadelní hrou nebo třemi povídkami (cca 40 stran) nebo 5 básněmi (pokud se nejedná o celou sbírku, je nutné básně uvést jednotlivě). Četba bude řazena podle zkušebních okruhů, např. </w:t>
      </w:r>
    </w:p>
    <w:p w14:paraId="2ECDA678" w14:textId="77777777" w:rsidR="000C5B9B" w:rsidRPr="0084379E" w:rsidRDefault="000C5B9B" w:rsidP="000C5B9B">
      <w:pPr>
        <w:shd w:val="clear" w:color="auto" w:fill="FFFFFF"/>
        <w:spacing w:line="360" w:lineRule="auto"/>
        <w:ind w:left="360" w:firstLine="720"/>
        <w:rPr>
          <w:rFonts w:ascii="Arial" w:eastAsia="Times New Roman" w:hAnsi="Arial" w:cs="Arial"/>
          <w:sz w:val="22"/>
          <w:szCs w:val="22"/>
          <w:lang w:val="cs-CZ"/>
        </w:rPr>
      </w:pPr>
      <w:r w:rsidRPr="0084379E">
        <w:rPr>
          <w:rFonts w:ascii="Arial" w:eastAsia="Times New Roman" w:hAnsi="Arial" w:cs="Arial"/>
          <w:color w:val="35393A"/>
          <w:sz w:val="22"/>
          <w:szCs w:val="22"/>
        </w:rPr>
        <w:t>1: Old English and Middle English Literature: </w:t>
      </w:r>
      <w:r w:rsidRPr="0084379E">
        <w:rPr>
          <w:rFonts w:ascii="Arial" w:eastAsia="Times New Roman" w:hAnsi="Arial" w:cs="Arial"/>
          <w:i/>
          <w:iCs/>
          <w:color w:val="35393A"/>
          <w:sz w:val="22"/>
          <w:szCs w:val="22"/>
        </w:rPr>
        <w:t>Beowulf</w:t>
      </w:r>
    </w:p>
    <w:p w14:paraId="22780B75" w14:textId="77777777" w:rsidR="000C5B9B" w:rsidRPr="0084379E" w:rsidRDefault="000C5B9B" w:rsidP="000C5B9B">
      <w:pPr>
        <w:shd w:val="clear" w:color="auto" w:fill="FFFFFF"/>
        <w:spacing w:line="360" w:lineRule="auto"/>
        <w:ind w:left="1080"/>
        <w:rPr>
          <w:rFonts w:ascii="Arial" w:eastAsia="Times New Roman" w:hAnsi="Arial" w:cs="Arial"/>
          <w:color w:val="35393A"/>
          <w:sz w:val="22"/>
          <w:szCs w:val="22"/>
          <w:lang w:val="cs-CZ"/>
        </w:rPr>
      </w:pPr>
      <w:r w:rsidRPr="0084379E">
        <w:rPr>
          <w:rFonts w:ascii="Arial" w:eastAsia="Times New Roman" w:hAnsi="Arial" w:cs="Arial"/>
          <w:color w:val="35393A"/>
          <w:sz w:val="22"/>
          <w:szCs w:val="22"/>
          <w:lang w:val="cs-CZ"/>
        </w:rPr>
        <w:t>Bez seznamu nebo s neúplným seznamem nebude student ke státní zkoušce připuštěn.</w:t>
      </w:r>
    </w:p>
    <w:p w14:paraId="725C5461" w14:textId="77777777" w:rsidR="000C5B9B" w:rsidRPr="0084379E" w:rsidRDefault="000C5B9B" w:rsidP="000C5B9B">
      <w:pPr>
        <w:shd w:val="clear" w:color="auto" w:fill="FFFFFF"/>
        <w:spacing w:line="360" w:lineRule="auto"/>
        <w:ind w:left="1080"/>
        <w:rPr>
          <w:rFonts w:ascii="Arial" w:eastAsia="Times New Roman" w:hAnsi="Arial" w:cs="Arial"/>
          <w:color w:val="35393A"/>
          <w:sz w:val="22"/>
          <w:szCs w:val="22"/>
          <w:lang w:val="cs-CZ"/>
        </w:rPr>
      </w:pPr>
      <w:r w:rsidRPr="0084379E">
        <w:rPr>
          <w:rFonts w:ascii="Arial" w:eastAsia="Times New Roman" w:hAnsi="Arial" w:cs="Arial"/>
          <w:color w:val="35393A"/>
          <w:sz w:val="22"/>
          <w:szCs w:val="22"/>
          <w:lang w:val="cs-CZ"/>
        </w:rPr>
        <w:t xml:space="preserve">b) Výčet literárních směrů a autorů v závorkách slouží pouze k upřesnění jednotlivých okruhů.  </w:t>
      </w:r>
    </w:p>
    <w:p w14:paraId="05B412C0" w14:textId="77777777" w:rsidR="00025931" w:rsidRPr="00FE7825" w:rsidRDefault="00025931" w:rsidP="000C5B9B">
      <w:pPr>
        <w:spacing w:line="360" w:lineRule="auto"/>
        <w:rPr>
          <w:rFonts w:ascii="Arial" w:hAnsi="Arial" w:cs="Arial"/>
          <w:lang w:val="cs-CZ"/>
        </w:rPr>
      </w:pPr>
    </w:p>
    <w:sectPr w:rsidR="00025931" w:rsidRPr="00FE7825" w:rsidSect="00C05E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56C9"/>
    <w:multiLevelType w:val="multilevel"/>
    <w:tmpl w:val="4FB8C9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8709B"/>
    <w:multiLevelType w:val="multilevel"/>
    <w:tmpl w:val="5A8648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F1D7D"/>
    <w:multiLevelType w:val="multilevel"/>
    <w:tmpl w:val="D916C37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27802"/>
    <w:multiLevelType w:val="multilevel"/>
    <w:tmpl w:val="7F0EC9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D4C05"/>
    <w:multiLevelType w:val="multilevel"/>
    <w:tmpl w:val="547C75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BA1014"/>
    <w:multiLevelType w:val="multilevel"/>
    <w:tmpl w:val="0A66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44E44"/>
    <w:multiLevelType w:val="multilevel"/>
    <w:tmpl w:val="940C03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80533"/>
    <w:multiLevelType w:val="multilevel"/>
    <w:tmpl w:val="441AF99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653EB"/>
    <w:multiLevelType w:val="multilevel"/>
    <w:tmpl w:val="A9C458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5393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C578E"/>
    <w:multiLevelType w:val="multilevel"/>
    <w:tmpl w:val="32C29B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277F11"/>
    <w:multiLevelType w:val="multilevel"/>
    <w:tmpl w:val="EC3E8C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4A7C4CB7"/>
    <w:multiLevelType w:val="multilevel"/>
    <w:tmpl w:val="99F028E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73021"/>
    <w:multiLevelType w:val="multilevel"/>
    <w:tmpl w:val="172693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FA4F37"/>
    <w:multiLevelType w:val="hybridMultilevel"/>
    <w:tmpl w:val="AADEA47C"/>
    <w:lvl w:ilvl="0" w:tplc="D8D05EC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2A0C7B44">
      <w:start w:val="1"/>
      <w:numFmt w:val="lowerLetter"/>
      <w:lvlText w:val="%2."/>
      <w:lvlJc w:val="left"/>
      <w:pPr>
        <w:ind w:left="1440" w:hanging="360"/>
      </w:pPr>
    </w:lvl>
    <w:lvl w:ilvl="2" w:tplc="5A90E2BE">
      <w:start w:val="1"/>
      <w:numFmt w:val="lowerRoman"/>
      <w:lvlText w:val="%3."/>
      <w:lvlJc w:val="right"/>
      <w:pPr>
        <w:ind w:left="2160" w:hanging="180"/>
      </w:pPr>
    </w:lvl>
    <w:lvl w:ilvl="3" w:tplc="1BAE420C">
      <w:start w:val="1"/>
      <w:numFmt w:val="decimal"/>
      <w:lvlText w:val="%4."/>
      <w:lvlJc w:val="left"/>
      <w:pPr>
        <w:ind w:left="2880" w:hanging="360"/>
      </w:pPr>
    </w:lvl>
    <w:lvl w:ilvl="4" w:tplc="4F7249A0">
      <w:start w:val="1"/>
      <w:numFmt w:val="lowerLetter"/>
      <w:lvlText w:val="%5."/>
      <w:lvlJc w:val="left"/>
      <w:pPr>
        <w:ind w:left="3600" w:hanging="360"/>
      </w:pPr>
    </w:lvl>
    <w:lvl w:ilvl="5" w:tplc="DD92BEFA">
      <w:start w:val="1"/>
      <w:numFmt w:val="lowerRoman"/>
      <w:lvlText w:val="%6."/>
      <w:lvlJc w:val="right"/>
      <w:pPr>
        <w:ind w:left="4320" w:hanging="180"/>
      </w:pPr>
    </w:lvl>
    <w:lvl w:ilvl="6" w:tplc="17C6626A">
      <w:start w:val="1"/>
      <w:numFmt w:val="decimal"/>
      <w:lvlText w:val="%7."/>
      <w:lvlJc w:val="left"/>
      <w:pPr>
        <w:ind w:left="5040" w:hanging="360"/>
      </w:pPr>
    </w:lvl>
    <w:lvl w:ilvl="7" w:tplc="D12AC790">
      <w:start w:val="1"/>
      <w:numFmt w:val="lowerLetter"/>
      <w:lvlText w:val="%8."/>
      <w:lvlJc w:val="left"/>
      <w:pPr>
        <w:ind w:left="5760" w:hanging="360"/>
      </w:pPr>
    </w:lvl>
    <w:lvl w:ilvl="8" w:tplc="87987BC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34E6"/>
    <w:multiLevelType w:val="multilevel"/>
    <w:tmpl w:val="1E1A4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52BC0"/>
    <w:multiLevelType w:val="multilevel"/>
    <w:tmpl w:val="4274E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A02155"/>
    <w:multiLevelType w:val="multilevel"/>
    <w:tmpl w:val="D5AE0F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4961C4"/>
    <w:multiLevelType w:val="multilevel"/>
    <w:tmpl w:val="A9C458B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35393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1F5E0"/>
    <w:multiLevelType w:val="hybridMultilevel"/>
    <w:tmpl w:val="5F56C98E"/>
    <w:lvl w:ilvl="0" w:tplc="F66E7D52">
      <w:start w:val="1"/>
      <w:numFmt w:val="decimal"/>
      <w:lvlText w:val="%1."/>
      <w:lvlJc w:val="left"/>
      <w:pPr>
        <w:ind w:left="720" w:hanging="360"/>
      </w:pPr>
    </w:lvl>
    <w:lvl w:ilvl="1" w:tplc="2EA83F6E">
      <w:start w:val="1"/>
      <w:numFmt w:val="lowerLetter"/>
      <w:lvlText w:val="%2."/>
      <w:lvlJc w:val="left"/>
      <w:pPr>
        <w:ind w:left="1440" w:hanging="360"/>
      </w:pPr>
    </w:lvl>
    <w:lvl w:ilvl="2" w:tplc="C4186A72">
      <w:start w:val="1"/>
      <w:numFmt w:val="lowerRoman"/>
      <w:lvlText w:val="%3."/>
      <w:lvlJc w:val="right"/>
      <w:pPr>
        <w:ind w:left="2160" w:hanging="180"/>
      </w:pPr>
    </w:lvl>
    <w:lvl w:ilvl="3" w:tplc="F6EEAE20">
      <w:start w:val="1"/>
      <w:numFmt w:val="decimal"/>
      <w:lvlText w:val="%4."/>
      <w:lvlJc w:val="left"/>
      <w:pPr>
        <w:ind w:left="2880" w:hanging="360"/>
      </w:pPr>
    </w:lvl>
    <w:lvl w:ilvl="4" w:tplc="8C4472A4">
      <w:start w:val="1"/>
      <w:numFmt w:val="lowerLetter"/>
      <w:lvlText w:val="%5."/>
      <w:lvlJc w:val="left"/>
      <w:pPr>
        <w:ind w:left="3600" w:hanging="360"/>
      </w:pPr>
    </w:lvl>
    <w:lvl w:ilvl="5" w:tplc="5D36660E">
      <w:start w:val="1"/>
      <w:numFmt w:val="lowerRoman"/>
      <w:lvlText w:val="%6."/>
      <w:lvlJc w:val="right"/>
      <w:pPr>
        <w:ind w:left="4320" w:hanging="180"/>
      </w:pPr>
    </w:lvl>
    <w:lvl w:ilvl="6" w:tplc="B83EC866">
      <w:start w:val="1"/>
      <w:numFmt w:val="decimal"/>
      <w:lvlText w:val="%7."/>
      <w:lvlJc w:val="left"/>
      <w:pPr>
        <w:ind w:left="5040" w:hanging="360"/>
      </w:pPr>
    </w:lvl>
    <w:lvl w:ilvl="7" w:tplc="7D4E9AFE">
      <w:start w:val="1"/>
      <w:numFmt w:val="lowerLetter"/>
      <w:lvlText w:val="%8."/>
      <w:lvlJc w:val="left"/>
      <w:pPr>
        <w:ind w:left="5760" w:hanging="360"/>
      </w:pPr>
    </w:lvl>
    <w:lvl w:ilvl="8" w:tplc="6762B6B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61CB0"/>
    <w:multiLevelType w:val="multilevel"/>
    <w:tmpl w:val="6A5E0D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584C4D"/>
    <w:multiLevelType w:val="multilevel"/>
    <w:tmpl w:val="D5A478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D005A"/>
    <w:multiLevelType w:val="multilevel"/>
    <w:tmpl w:val="56240B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BC1BEF"/>
    <w:multiLevelType w:val="multilevel"/>
    <w:tmpl w:val="B60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502E00"/>
    <w:multiLevelType w:val="multilevel"/>
    <w:tmpl w:val="065C7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060140"/>
    <w:multiLevelType w:val="multilevel"/>
    <w:tmpl w:val="390250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032416"/>
    <w:multiLevelType w:val="multilevel"/>
    <w:tmpl w:val="274A87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5"/>
  </w:num>
  <w:num w:numId="5">
    <w:abstractNumId w:val="21"/>
  </w:num>
  <w:num w:numId="6">
    <w:abstractNumId w:val="23"/>
  </w:num>
  <w:num w:numId="7">
    <w:abstractNumId w:val="16"/>
  </w:num>
  <w:num w:numId="8">
    <w:abstractNumId w:val="0"/>
  </w:num>
  <w:num w:numId="9">
    <w:abstractNumId w:val="9"/>
  </w:num>
  <w:num w:numId="10">
    <w:abstractNumId w:val="19"/>
  </w:num>
  <w:num w:numId="11">
    <w:abstractNumId w:val="4"/>
  </w:num>
  <w:num w:numId="12">
    <w:abstractNumId w:val="20"/>
  </w:num>
  <w:num w:numId="13">
    <w:abstractNumId w:val="12"/>
  </w:num>
  <w:num w:numId="14">
    <w:abstractNumId w:val="6"/>
  </w:num>
  <w:num w:numId="15">
    <w:abstractNumId w:val="3"/>
  </w:num>
  <w:num w:numId="16">
    <w:abstractNumId w:val="1"/>
  </w:num>
  <w:num w:numId="17">
    <w:abstractNumId w:val="7"/>
  </w:num>
  <w:num w:numId="18">
    <w:abstractNumId w:val="24"/>
  </w:num>
  <w:num w:numId="19">
    <w:abstractNumId w:val="25"/>
  </w:num>
  <w:num w:numId="20">
    <w:abstractNumId w:val="2"/>
  </w:num>
  <w:num w:numId="21">
    <w:abstractNumId w:val="11"/>
  </w:num>
  <w:num w:numId="22">
    <w:abstractNumId w:val="8"/>
  </w:num>
  <w:num w:numId="23">
    <w:abstractNumId w:val="14"/>
  </w:num>
  <w:num w:numId="24">
    <w:abstractNumId w:val="13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31"/>
    <w:rsid w:val="00025931"/>
    <w:rsid w:val="000948B1"/>
    <w:rsid w:val="000C5B9B"/>
    <w:rsid w:val="00266AC0"/>
    <w:rsid w:val="002F36B5"/>
    <w:rsid w:val="003C258A"/>
    <w:rsid w:val="00480650"/>
    <w:rsid w:val="00673E31"/>
    <w:rsid w:val="0084379E"/>
    <w:rsid w:val="008767C9"/>
    <w:rsid w:val="00B02087"/>
    <w:rsid w:val="00B03858"/>
    <w:rsid w:val="00DC562D"/>
    <w:rsid w:val="00E50363"/>
    <w:rsid w:val="00E5793C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1755"/>
  <w15:chartTrackingRefBased/>
  <w15:docId w15:val="{59680135-FD41-5C4C-AF74-C26EAE04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931"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2593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Standardnpsmoodstavce"/>
    <w:rsid w:val="00025931"/>
  </w:style>
  <w:style w:type="paragraph" w:styleId="Odstavecseseznamem">
    <w:name w:val="List Paragraph"/>
    <w:basedOn w:val="Normln"/>
    <w:uiPriority w:val="34"/>
    <w:qFormat/>
    <w:rsid w:val="00025931"/>
    <w:pPr>
      <w:spacing w:after="160" w:line="259" w:lineRule="auto"/>
      <w:ind w:left="720"/>
      <w:contextualSpacing/>
    </w:pPr>
    <w:rPr>
      <w:sz w:val="22"/>
      <w:szCs w:val="22"/>
      <w:lang w:val="cs-CZ"/>
    </w:rPr>
  </w:style>
  <w:style w:type="paragraph" w:customStyle="1" w:styleId="paragraph">
    <w:name w:val="paragraph"/>
    <w:basedOn w:val="Normln"/>
    <w:rsid w:val="000259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Standardnpsmoodstavce"/>
    <w:rsid w:val="00025931"/>
  </w:style>
  <w:style w:type="character" w:customStyle="1" w:styleId="eop">
    <w:name w:val="eop"/>
    <w:basedOn w:val="Standardnpsmoodstavce"/>
    <w:rsid w:val="0002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2C57718237D40978E3F3C17D8E186" ma:contentTypeVersion="2" ma:contentTypeDescription="Create a new document." ma:contentTypeScope="" ma:versionID="9705b88bd0e61d1e05f55895c1ded1a8">
  <xsd:schema xmlns:xsd="http://www.w3.org/2001/XMLSchema" xmlns:xs="http://www.w3.org/2001/XMLSchema" xmlns:p="http://schemas.microsoft.com/office/2006/metadata/properties" xmlns:ns2="cfa939bf-d209-4350-85b0-08a8871624b8" targetNamespace="http://schemas.microsoft.com/office/2006/metadata/properties" ma:root="true" ma:fieldsID="123deff0af064ec58d6e730b3e853a76" ns2:_="">
    <xsd:import namespace="cfa939bf-d209-4350-85b0-08a88716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39bf-d209-4350-85b0-08a887162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2765F9-E880-456B-A08E-99AB9F45C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AE4C7-ADED-412C-B47D-96E04BAD5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939bf-d209-4350-85b0-08a887162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0A6ED-4439-4B52-8ADA-87F931B907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1593</Words>
  <Characters>9401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Weiss</dc:creator>
  <cp:keywords/>
  <dc:description/>
  <cp:lastModifiedBy>Gabriela Půdová</cp:lastModifiedBy>
  <cp:revision>10</cp:revision>
  <dcterms:created xsi:type="dcterms:W3CDTF">2022-09-12T08:42:00Z</dcterms:created>
  <dcterms:modified xsi:type="dcterms:W3CDTF">2023-06-29T12:04:00Z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0x0101009312C57718237D40978E3F3C17D8E186</vt:lpwstr>
  </property>
</Properties>
</file>