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Informace k realizaci odborných praxí profesních studijních programů     na Filozoficko-přírodovědecké fakultě v Opavě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Odborná praxe</w:t>
      </w:r>
    </w:p>
    <w:p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Odborná praxe je jako součást profesních SP povinná a je nedílnou součástí studijních plánů v prezenční a kombinované formě příslušného akreditovaného bakalářského                 a navazujícího magisterského studia. Základním cílem odborné praxe je umožnit studentovi doplnit své znalosti získané studiem předmětů studijního plánu praktickými dovednostmi při konkrétních činnostech v aplikační sféře.</w:t>
      </w:r>
    </w:p>
    <w:p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Výkon odborné praxe je stanoven studijním plánem SP a je bezplatný.</w:t>
      </w:r>
    </w:p>
    <w:p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Délka 1 hodiny praxe je 60 minut.</w:t>
      </w:r>
    </w:p>
    <w:p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Pracovní náplň a zaměření odborné praxe musí být v souladu s profilem příslušného SP.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Smluvní zajištění praxe</w:t>
      </w:r>
    </w:p>
    <w:p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Za účelem realizace praxe jsou Filozoficko-přírodovědeckou fakultou v Opavě (dále jen fakulta) uzavírány následující dokumenty:</w:t>
      </w:r>
    </w:p>
    <w:p>
      <w:pPr>
        <w:pStyle w:val="ListParagraph"/>
        <w:numPr>
          <w:ilvl w:val="0"/>
          <w:numId w:val="10"/>
        </w:numPr>
        <w:ind w:left="1134" w:hanging="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Dohoda o odborné praxi</w:t>
      </w:r>
      <w:r>
        <w:rPr>
          <w:rFonts w:cs="Times New Roman" w:ascii="Times New Roman" w:hAnsi="Times New Roman"/>
          <w:sz w:val="24"/>
          <w:szCs w:val="24"/>
        </w:rPr>
        <w:t xml:space="preserve"> – smlouva o zabezpečení praxe mezi fakultou a poskytovatelem praxe (povinná);</w:t>
      </w:r>
    </w:p>
    <w:p>
      <w:pPr>
        <w:pStyle w:val="ListParagraph"/>
        <w:numPr>
          <w:ilvl w:val="0"/>
          <w:numId w:val="10"/>
        </w:numPr>
        <w:ind w:left="1134" w:hanging="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Rámcová smlouva o zajištění odborné praxe </w:t>
      </w:r>
      <w:bookmarkStart w:id="0" w:name="_Hlk65441358"/>
      <w:r>
        <w:rPr>
          <w:rFonts w:cs="Times New Roman" w:ascii="Times New Roman" w:hAnsi="Times New Roman"/>
          <w:b/>
          <w:bCs/>
          <w:sz w:val="24"/>
          <w:szCs w:val="24"/>
        </w:rPr>
        <w:t>studentů</w:t>
      </w:r>
      <w:r>
        <w:rPr>
          <w:rFonts w:cs="Times New Roman" w:ascii="Times New Roman" w:hAnsi="Times New Roman"/>
          <w:sz w:val="24"/>
          <w:szCs w:val="24"/>
        </w:rPr>
        <w:t xml:space="preserve"> – </w:t>
      </w:r>
      <w:bookmarkEnd w:id="0"/>
      <w:r>
        <w:rPr>
          <w:rFonts w:cs="Times New Roman" w:ascii="Times New Roman" w:hAnsi="Times New Roman"/>
          <w:sz w:val="24"/>
          <w:szCs w:val="24"/>
        </w:rPr>
        <w:t>smlouva mezi fakultou a organizací poskytující praxi (fakultativní) nebo</w:t>
      </w:r>
    </w:p>
    <w:p>
      <w:pPr>
        <w:pStyle w:val="ListParagraph"/>
        <w:numPr>
          <w:ilvl w:val="0"/>
          <w:numId w:val="10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jiný dokument o spolupráci fakulty/Slezské univerzity v Opavě </w:t>
      </w:r>
      <w:r>
        <w:rPr>
          <w:rFonts w:cs="Times New Roman" w:ascii="Times New Roman" w:hAnsi="Times New Roman"/>
          <w:sz w:val="24"/>
          <w:szCs w:val="24"/>
        </w:rPr>
        <w:t>(dále jen univerzita),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který řeší praxi studentů.</w:t>
      </w:r>
    </w:p>
    <w:p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Příprava dohody o odborné praxi přísluší ústavu, v koordinaci supervizora (tj. vyučujícího předmětu Odborná praxe uvedeného v IS SU), studenta a vedoucího ústavu. Připravená dohoda, podepsaná poskytovatelem praxe, je postoupena s vyjádřením vedoucího ústavu děkanovi.</w:t>
      </w:r>
    </w:p>
    <w:p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Rámcová smlouva nebo jiný dokument o spolupráci jsou uzavírány podle potřeby ve spolupráci vedoucích ústavů, tajemníka a děkana. </w:t>
      </w:r>
    </w:p>
    <w:p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Zastupující osobou pro smluvní uzavírání dokumentů je za fakultu děkan, který je podepisuje na základě vyjádření vedoucího ústavu. Smlouvy se evidují v IS Magionu prostřednictvím sekretariátu tajemníka fakulty. 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Pracoviště praxe</w:t>
      </w:r>
    </w:p>
    <w:p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Odborná praxe je přednostně realizována na pracovištích,</w:t>
      </w:r>
      <w:r>
        <w:rPr/>
        <w:t xml:space="preserve">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s nimiž má fakulta/univerzita uzavřenou Rámcovou smlouvu o zajištění odborné praxe nebo jiný dokument o spolupráci.</w:t>
      </w:r>
    </w:p>
    <w:p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Přehled smluvních pracovišť, a také podrobné pokyny k organizaci praxe a k podmínkám jejího absolvování, zveřejňuje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příslušný ústav</w:t>
      </w:r>
      <w:r>
        <w:rPr/>
        <w:t xml:space="preserve">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na svých webových stránkách na začátku akademického roku, s možnou aktualizací před zahájením semestru</w:t>
      </w:r>
      <w:r>
        <w:rPr>
          <w:rFonts w:cs="Times New Roman" w:ascii="Times New Roman" w:hAnsi="Times New Roman"/>
          <w:bCs/>
          <w:sz w:val="24"/>
          <w:szCs w:val="24"/>
        </w:rPr>
        <w:t xml:space="preserve">. </w:t>
      </w:r>
    </w:p>
    <w:p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Realizaci u jiného smluvního partnera může student navrhnout supervizorovi.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Organizace odborné praxe</w:t>
      </w:r>
    </w:p>
    <w:p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Odbornou praxi student vykonává u poskytovatele praxe na základě dohody o odborné praxi uzavřené mezi poskytovatelem a fakultou.</w:t>
      </w:r>
    </w:p>
    <w:p>
      <w:pPr>
        <w:pStyle w:val="ListParagraph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Student připraví v souladu s oddílem Smluvní zajištění praxe odst. 2. dohodu ve dvou výtiscích; formulář je ke stažení na webových stránkách studijního oddělení fakulty.</w:t>
      </w:r>
    </w:p>
    <w:p>
      <w:pPr>
        <w:pStyle w:val="ListParagraph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Připravené dohody student předá nejpozději 30 kalendářních dní před nástupem na praxi na sekretariát příslušného ústavu k vyjádření vedoucímu ústavu; jeho souhlasné stanovisko je vyjádřeno vlastnoruční parafou.  </w:t>
      </w:r>
    </w:p>
    <w:p>
      <w:pPr>
        <w:pStyle w:val="ListParagraph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Dohoda se na sekretariátu ústavu</w:t>
      </w:r>
      <w:r>
        <w:rPr/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zaeviduje do Úřadovny</w:t>
      </w:r>
      <w:r>
        <w:rPr/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do spisu v agendě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Dohody o provedení praxe studentů</w:t>
      </w:r>
      <w:r>
        <w:rPr>
          <w:rFonts w:cs="Times New Roman" w:ascii="Times New Roman" w:hAnsi="Times New Roman"/>
          <w:bCs/>
          <w:sz w:val="24"/>
          <w:szCs w:val="24"/>
        </w:rPr>
        <w:t xml:space="preserve"> (umístěné na pracovišti FPF – Studijní oddělení) – ústav XY, dohoda = iniciační dokument spisu – vlastní (!) dokument. Jedna dohoda = jeden spis. Osoba spisu = student/ka.</w:t>
      </w:r>
    </w:p>
    <w:p>
      <w:pPr>
        <w:pStyle w:val="ListParagraph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Dohoda odsouhlasená vedoucím ústavu a podepsaná poskytovatelem praxe se postupuje fyzicky k podpisu děkanovi fakulty. Zároveň se předá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na kancelář děkana</w:t>
      </w:r>
      <w:r>
        <w:rPr/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spis v Úřadovně (úkon Předání spisu na kancelář děkana k podpisu dohody).</w:t>
      </w:r>
    </w:p>
    <w:p>
      <w:pPr>
        <w:pStyle w:val="ListParagraph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Po podpisu děkana předá kancelář děkana dohodu a také spis v Úřadovně k evidenci v Magionu na příslušné pracoviště (úkon Předání spisu na sekretariát tajemníka k evidenci v EIS Magion).</w:t>
      </w:r>
    </w:p>
    <w:p>
      <w:pPr>
        <w:pStyle w:val="ListParagraph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Po zaevidování smlouvy v Magionu předá sekretariát tajemníka dohodu a také spis v Úřadovně zpět na ústav (úkon Předání spisu zpět na sekretariát ústavu).</w:t>
      </w:r>
    </w:p>
    <w:p>
      <w:pPr>
        <w:pStyle w:val="ListParagraph"/>
        <w:numPr>
          <w:ilvl w:val="0"/>
          <w:numId w:val="6"/>
        </w:numPr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Jeden prvopis podepsané dohody je prostřednictvím studenta předán poskytovateli praxe.</w:t>
      </w:r>
      <w:r>
        <w:rPr/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Druhý exemplář předá sekretariát ústavu po skončení odborné praxe spolu se spisem v Úřadovně na studijní oddělení fakulty (úkon Předání spisu na studijní oddělení ...)</w:t>
      </w:r>
      <w:r>
        <w:rPr>
          <w:rFonts w:cs="Times New Roman" w:ascii="Times New Roman" w:hAnsi="Times New Roman"/>
          <w:bCs/>
          <w:sz w:val="24"/>
          <w:szCs w:val="24"/>
          <w:lang w:val="pl-PL"/>
        </w:rPr>
        <w:t xml:space="preserve">; </w:t>
      </w:r>
      <w:r>
        <w:rPr>
          <w:rFonts w:cs="Times New Roman" w:ascii="Times New Roman" w:hAnsi="Times New Roman"/>
          <w:bCs/>
          <w:sz w:val="24"/>
          <w:szCs w:val="24"/>
        </w:rPr>
        <w:t>zde je dohoda založena do osobního spisu studenta a spis v Úřadovně uzavřen.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Pojištění studentů</w:t>
      </w:r>
    </w:p>
    <w:p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Pojištění odpovědnosti studentů za škodu je zajištěno platnou celouniverzitní pojistnou smlouvou. Uvedené pojištění se vztahuje na studenty, jejichž odborná praxe probíhá na základě platné smlouvy, v níž je fakulta jednou ze smluvních stran. Nevztahuje se na individuální smlouvy mezi studentem a poskytovatelem praxe.</w:t>
      </w:r>
    </w:p>
    <w:p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Pro výkon praxe může student dle vlastního rozhodnutí uzavřít i jiné další pojištění                 u kterékoliv pojišťovny.</w:t>
      </w:r>
    </w:p>
    <w:p>
      <w:pPr>
        <w:pStyle w:val="ListParagraph"/>
        <w:ind w:left="1146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Průběh a hodnocení odborné praxe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decimal" w:pos="792" w:leader="none"/>
        </w:tabs>
        <w:spacing w:lineRule="auto" w:line="276" w:before="0" w:after="0"/>
        <w:ind w:left="426" w:hanging="426"/>
        <w:contextualSpacing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>
        <w:rPr>
          <w:rFonts w:cs="Times New Roman" w:ascii="Times New Roman" w:hAnsi="Times New Roman"/>
          <w:spacing w:val="-5"/>
          <w:w w:val="105"/>
          <w:sz w:val="24"/>
          <w:szCs w:val="24"/>
        </w:rPr>
        <w:t xml:space="preserve">Student realizuje praxi na základě pokynů supervizora a mentora přiděleného poskytovatelem praxe (pracovníka přijímající organizace poskytující praxi).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decimal" w:pos="792" w:leader="none"/>
        </w:tabs>
        <w:spacing w:lineRule="auto" w:line="276" w:before="0" w:after="0"/>
        <w:ind w:left="426" w:hanging="426"/>
        <w:contextualSpacing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>
        <w:rPr>
          <w:rFonts w:cs="Times New Roman" w:ascii="Times New Roman" w:hAnsi="Times New Roman"/>
          <w:spacing w:val="-5"/>
          <w:w w:val="105"/>
          <w:sz w:val="24"/>
          <w:szCs w:val="24"/>
        </w:rPr>
        <w:t>Docházka na praxi je povinná, je evidována v průběžně vedeném Docházkovém listu. Pokud se student ve stanovené době nedostaví na místo výkonu praxe, musí se omluvit mentorovi i supervizorovi. Supervizor praxe posoudí, zda je důvod absence hodný zřetele a v odůvodněných případech (např. v případě nemoci potvrzené lékařem) po dohodě s mentorem povolí studentovi absenci nahradit.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decimal" w:pos="792" w:leader="none"/>
        </w:tabs>
        <w:spacing w:lineRule="auto" w:line="276" w:before="0" w:after="0"/>
        <w:ind w:left="426" w:hanging="426"/>
        <w:contextualSpacing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>
        <w:rPr>
          <w:rFonts w:cs="Times New Roman" w:ascii="Times New Roman" w:hAnsi="Times New Roman"/>
          <w:spacing w:val="-5"/>
          <w:w w:val="105"/>
          <w:sz w:val="24"/>
          <w:szCs w:val="24"/>
        </w:rPr>
        <w:t xml:space="preserve">Student je povinen v průběhu praxe dodržovat veškeré interní předpisy instituce, ve které praxi vykonává, včetně předpisů o zajištění bezpečnosti a zdraví při práci, vnitřní řád organizace a zavedená pravidla na pracovišti.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decimal" w:pos="792" w:leader="none"/>
        </w:tabs>
        <w:spacing w:lineRule="auto" w:line="276" w:before="0" w:after="0"/>
        <w:ind w:left="426" w:hanging="426"/>
        <w:contextualSpacing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>
        <w:rPr>
          <w:rFonts w:cs="Times New Roman" w:ascii="Times New Roman" w:hAnsi="Times New Roman"/>
          <w:spacing w:val="-5"/>
          <w:w w:val="105"/>
          <w:sz w:val="24"/>
          <w:szCs w:val="24"/>
        </w:rPr>
        <w:t>Porušení povinností v rámci praxe řeší mentor ve spolupráci se supervizorem, informace předkládají vedoucímu ústavu. Závažné porušení povinností se řeší na základě ustanovení Disciplinárního řádu pro studenty Slezské univerzity v Opavě v platném znění. Porušení povinností lze kvalifikovat jako neplnění povinností spojených s absolvováním předmětu.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decimal" w:pos="792" w:leader="none"/>
        </w:tabs>
        <w:spacing w:lineRule="auto" w:line="276" w:before="0" w:after="0"/>
        <w:ind w:left="426" w:hanging="426"/>
        <w:contextualSpacing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>
        <w:rPr>
          <w:rFonts w:cs="Times New Roman" w:ascii="Times New Roman" w:hAnsi="Times New Roman"/>
          <w:spacing w:val="-5"/>
          <w:w w:val="105"/>
          <w:sz w:val="24"/>
          <w:szCs w:val="24"/>
        </w:rPr>
        <w:t>Po dobu výkonu praxe je povinností studenta vyplňovat Deník odborné praxe (formulář je ke stažení na webových stránkách studijního oddělení), jehož součástí je i Docházkový list.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decimal" w:pos="792" w:leader="none"/>
        </w:tabs>
        <w:spacing w:lineRule="auto" w:line="276" w:before="0" w:after="0"/>
        <w:ind w:left="426" w:hanging="426"/>
        <w:contextualSpacing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>
        <w:rPr>
          <w:rFonts w:cs="Times New Roman" w:ascii="Times New Roman" w:hAnsi="Times New Roman"/>
          <w:spacing w:val="-5"/>
          <w:w w:val="105"/>
          <w:sz w:val="24"/>
          <w:szCs w:val="24"/>
        </w:rPr>
        <w:t>Po ukončení praxe mentor praxe vyplní formulář Hodnocení odborné praxe, který je součástí Deníku odborné praxe.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decimal" w:pos="792" w:leader="none"/>
        </w:tabs>
        <w:spacing w:lineRule="auto" w:line="276" w:before="0" w:after="0"/>
        <w:ind w:left="426" w:hanging="426"/>
        <w:contextualSpacing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>
        <w:rPr>
          <w:rFonts w:cs="Times New Roman" w:ascii="Times New Roman" w:hAnsi="Times New Roman"/>
          <w:spacing w:val="-5"/>
          <w:w w:val="105"/>
          <w:sz w:val="24"/>
          <w:szCs w:val="24"/>
        </w:rPr>
        <w:t>Deník odborné praxe student předkládá supervizorovi nejpozdněji ve lhůtě do 14 dní od ukončení praxe.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decimal" w:pos="792" w:leader="none"/>
        </w:tabs>
        <w:spacing w:lineRule="auto" w:line="276" w:before="0" w:after="0"/>
        <w:ind w:left="426" w:hanging="426"/>
        <w:contextualSpacing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>
        <w:rPr>
          <w:rFonts w:cs="Times New Roman" w:ascii="Times New Roman" w:hAnsi="Times New Roman"/>
          <w:spacing w:val="-5"/>
          <w:w w:val="105"/>
          <w:sz w:val="24"/>
          <w:szCs w:val="24"/>
        </w:rPr>
        <w:t>Předmět Odborná praxe se ukončuje ústní rozpravou za účasti studenta a supervizora, s fakultativní účastí mentora a garanta studijního programu. Supervizor následně zhodnotí průběh praxe, ústní rozpravy a napíše vyjádření do formuláře Hodnocení odborné praxe, který je součástí Deníku odborné praxe.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decimal" w:pos="792" w:leader="none"/>
        </w:tabs>
        <w:spacing w:lineRule="auto" w:line="276" w:before="0" w:after="0"/>
        <w:ind w:left="426" w:hanging="426"/>
        <w:contextualSpacing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>
        <w:rPr>
          <w:rFonts w:cs="Times New Roman" w:ascii="Times New Roman" w:hAnsi="Times New Roman"/>
          <w:spacing w:val="-5"/>
          <w:w w:val="105"/>
          <w:sz w:val="24"/>
          <w:szCs w:val="24"/>
        </w:rPr>
        <w:t>Supervizor udělí zápočet a předá Deník odborné praxe studenta na sekretariát příslušného ústavu.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decimal" w:pos="792" w:leader="none"/>
        </w:tabs>
        <w:spacing w:lineRule="auto" w:line="276" w:before="0" w:after="0"/>
        <w:ind w:left="426" w:hanging="426"/>
        <w:contextualSpacing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>
        <w:rPr>
          <w:rFonts w:cs="Times New Roman" w:ascii="Times New Roman" w:hAnsi="Times New Roman"/>
          <w:spacing w:val="-5"/>
          <w:w w:val="105"/>
          <w:sz w:val="24"/>
          <w:szCs w:val="24"/>
        </w:rPr>
        <w:t xml:space="preserve">Sekretariát příslušného ústavu postoupí Deník odborné praxe studenta studijnímu oddělení fakulty. </w:t>
      </w:r>
    </w:p>
    <w:p>
      <w:pPr>
        <w:pStyle w:val="Normal"/>
        <w:tabs>
          <w:tab w:val="clear" w:pos="708"/>
          <w:tab w:val="decimal" w:pos="792" w:leader="none"/>
        </w:tabs>
        <w:spacing w:lineRule="auto" w:line="276" w:before="0" w:after="0"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>
        <w:rPr>
          <w:rFonts w:cs="Times New Roman" w:ascii="Times New Roman" w:hAnsi="Times New Roman"/>
          <w:spacing w:val="-5"/>
          <w:w w:val="105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Započítávání praxe</w:t>
      </w:r>
    </w:p>
    <w:p>
      <w:pPr>
        <w:pStyle w:val="ListParagraph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Student, který má uzavřen pracovně právní vztah s institucí odpovídající typem možnému poskytovateli povinné praxe, může požádat o tzv. „započítání praxe“.</w:t>
      </w:r>
    </w:p>
    <w:p>
      <w:pPr>
        <w:pStyle w:val="ListParagraph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Žádost se předkládá písemně proděkanovi pro studijní záležitosti a organizaci fakulty, který na základě vyjádření vedoucího ústavu zašle studentovi a vedoucímu ústavu, resp. supervizorovi v dané věci písemné sdělení. </w:t>
      </w:r>
    </w:p>
    <w:p>
      <w:pPr>
        <w:pStyle w:val="ListParagraph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Před udělením zápočtu student ještě supervizorovi doloží potvrzení od zaměstnavatele, že svou práce nadále výkonová za účelem ověření, zda nebyl mezitím ukončen pracovní poměr.</w:t>
      </w:r>
    </w:p>
    <w:p>
      <w:pPr>
        <w:pStyle w:val="ListParagraph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Supervizor provede v případě pozitivního stanoviska proděkana evidenci splněného předmětu do IS SU. </w:t>
      </w:r>
    </w:p>
    <w:p>
      <w:pPr>
        <w:pStyle w:val="ListParagraph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Student může požádat o započítání praxe nejpozději 45 kalendářních dní před zahájením příslušného semestru. Na pozdější žádosti nebude brán v průběhu studijním plánem určeného semestru zřetel. Výjimku tvoří studenti, kteří:</w:t>
      </w:r>
    </w:p>
    <w:p>
      <w:pPr>
        <w:pStyle w:val="ListParagraph"/>
        <w:numPr>
          <w:ilvl w:val="0"/>
          <w:numId w:val="8"/>
        </w:numPr>
        <w:ind w:left="1134" w:hanging="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nastoupí v průběhu příslušného semestru po přerušení studia;</w:t>
      </w:r>
    </w:p>
    <w:p>
      <w:pPr>
        <w:pStyle w:val="ListParagraph"/>
        <w:numPr>
          <w:ilvl w:val="0"/>
          <w:numId w:val="8"/>
        </w:numPr>
        <w:ind w:left="1134" w:hanging="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mají individuální studijní plán;</w:t>
      </w:r>
    </w:p>
    <w:p>
      <w:pPr>
        <w:pStyle w:val="ListParagraph"/>
        <w:numPr>
          <w:ilvl w:val="0"/>
          <w:numId w:val="8"/>
        </w:numPr>
        <w:ind w:left="1134" w:hanging="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mají ochrannou lhůtu před datem očekávaného termínu porodu.</w:t>
      </w:r>
    </w:p>
    <w:p>
      <w:pPr>
        <w:pStyle w:val="ListParagraph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Základní pravidla pro plné započítání praxe jsou:</w:t>
      </w:r>
    </w:p>
    <w:p>
      <w:pPr>
        <w:pStyle w:val="ListParagraph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instituce musí odpovídat požadovanému typu, který je vymezen v sylabu příslušného předmětu a současně pracovní pozice odpovídá profilu absolventa studijního programu;</w:t>
      </w:r>
    </w:p>
    <w:p>
      <w:pPr>
        <w:pStyle w:val="ListParagraph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student zde pracuje alespoň na poloviční pracovní úvazek souvisle min. 6 měsíců, což musí k žádosti doložit kopií pracovní smlouvy a náplní práce;</w:t>
      </w:r>
    </w:p>
    <w:p>
      <w:pPr>
        <w:pStyle w:val="ListParagraph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student zde pracoval souvisle alespoň na poloviční pracovní úvazek min. 12 měsíců. Tato praxe však musela probíhat během posledních tří let před dnem podání žádosti o započítání praxe.</w:t>
      </w:r>
    </w:p>
    <w:p>
      <w:pPr>
        <w:pStyle w:val="ListParagraph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Pokud nebylo žádosti studenta vyhověno, musí student vykonat praxi v potřebném rozsahu dle stanoveného </w:t>
      </w:r>
      <w:r>
        <w:rPr>
          <w:rFonts w:cs="Times New Roman" w:ascii="Times New Roman" w:hAnsi="Times New Roman"/>
          <w:bCs/>
          <w:sz w:val="24"/>
          <w:szCs w:val="24"/>
        </w:rPr>
        <w:t>harmonogramu v jiné instituci.</w:t>
      </w:r>
    </w:p>
    <w:p>
      <w:pPr>
        <w:pStyle w:val="ListParagraph"/>
        <w:spacing w:before="0" w:after="160"/>
        <w:ind w:left="426" w:hanging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38334714"/>
    </w:sdtPr>
    <w:sdtContent>
      <w:p>
        <w:pPr>
          <w:pStyle w:val="Zpat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  <w:rPr>
        <w:b w:val="false"/>
        <w:bCs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c5996"/>
    <w:rPr>
      <w:b/>
      <w:bCs/>
    </w:rPr>
  </w:style>
  <w:style w:type="character" w:styleId="Spellcheckincorrect" w:customStyle="1">
    <w:name w:val="spellcheckincorrect"/>
    <w:basedOn w:val="DefaultParagraphFont"/>
    <w:qFormat/>
    <w:rsid w:val="003c5996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c6dbe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1c6dbe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1c6dbe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1c6dbe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4e1b11"/>
    <w:rPr>
      <w:color w:val="0563C1" w:themeColor="hyperlink"/>
      <w:u w:val="single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11c7c"/>
    <w:rPr/>
  </w:style>
  <w:style w:type="character" w:styleId="ZpatChar" w:customStyle="1">
    <w:name w:val="Zápatí Char"/>
    <w:basedOn w:val="DefaultParagraphFont"/>
    <w:link w:val="Zpat"/>
    <w:uiPriority w:val="99"/>
    <w:qFormat/>
    <w:rsid w:val="00411c7c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c66e73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1c6db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1c6dbe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c6d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411c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411c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Xmsonormal" w:customStyle="1">
    <w:name w:val="x_msonormal"/>
    <w:basedOn w:val="Normal"/>
    <w:qFormat/>
    <w:rsid w:val="00a842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F41E3-3D65-477E-9E22-F696F1AD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LibreOffice/6.4.7.2$Linux_X86_64 LibreOffice_project/40$Build-2</Application>
  <Pages>4</Pages>
  <Words>1178</Words>
  <Characters>7185</Characters>
  <CharactersWithSpaces>8313</CharactersWithSpaces>
  <Paragraphs>56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2021-06-24T06:46:00Z</dcterms:created>
  <dc:creator>ber0002</dc:creator>
  <dc:description/>
  <dc:language>cs-CZ</dc:language>
  <cp:lastModifiedBy>ilona.matejko7@gmail.com</cp:lastModifiedBy>
  <cp:lastPrinted>2021-06-24T06:56:00Z</cp:lastPrinted>
  <dcterms:modified xsi:type="dcterms:W3CDTF">2022-02-01T13:20:00Z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