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E6C" w:rsidRPr="00E44B31" w:rsidRDefault="00DF05D8">
      <w:pPr>
        <w:rPr>
          <w:rFonts w:ascii="Times New Roman" w:hAnsi="Times New Roman" w:cs="Times New Roman"/>
          <w:b/>
          <w:sz w:val="24"/>
          <w:szCs w:val="24"/>
        </w:rPr>
      </w:pPr>
      <w:r w:rsidRPr="00E44B31">
        <w:rPr>
          <w:rFonts w:ascii="Times New Roman" w:hAnsi="Times New Roman" w:cs="Times New Roman"/>
          <w:b/>
          <w:sz w:val="24"/>
          <w:szCs w:val="24"/>
        </w:rPr>
        <w:t>Interní pokyn k formálním náležitostem závěrečných prací podávaných na Ústavu bohemistiky a knihovnictví</w:t>
      </w:r>
    </w:p>
    <w:p w:rsidR="00DF05D8" w:rsidRPr="00E44B31" w:rsidRDefault="00DF05D8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 xml:space="preserve">Bakalářské a diplomové práce podávané na Ústavu bohemistiky a knihovnictví musí v plné míře respektovat „Metodický pokyn pro úpravy, zveřejňování a ukládání závěrečných prací posluchačů FPF SU v Opavě“ v platném znění. </w:t>
      </w:r>
    </w:p>
    <w:p w:rsidR="00DF05D8" w:rsidRPr="00E44B31" w:rsidRDefault="00DF05D8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Specifické pokyny k formálním náležitostem odrážející oborová specifika:</w:t>
      </w:r>
    </w:p>
    <w:p w:rsidR="00DF05D8" w:rsidRPr="00E44B31" w:rsidRDefault="00DF05D8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 xml:space="preserve">Pro oblast vzdělávání </w:t>
      </w:r>
      <w:r w:rsidRPr="00E44B31">
        <w:rPr>
          <w:rFonts w:ascii="Times New Roman" w:hAnsi="Times New Roman" w:cs="Times New Roman"/>
          <w:b/>
          <w:sz w:val="24"/>
          <w:szCs w:val="24"/>
        </w:rPr>
        <w:t>Filologie</w:t>
      </w:r>
      <w:r w:rsidRPr="00E44B31">
        <w:rPr>
          <w:rFonts w:ascii="Times New Roman" w:hAnsi="Times New Roman" w:cs="Times New Roman"/>
          <w:sz w:val="24"/>
          <w:szCs w:val="24"/>
        </w:rPr>
        <w:t xml:space="preserve"> (studijní programy/obory: Česká literatura, Český jazyk a literatura, Bohemistika, Knihovnictví, Knihovnictví se zaměřením na veřejné knihovny komunitního typu):</w:t>
      </w:r>
    </w:p>
    <w:p w:rsidR="00DF05D8" w:rsidRPr="00E44B31" w:rsidRDefault="00DF05D8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minimální rozsah bakalářské práce 72 tis. znaků,</w:t>
      </w:r>
    </w:p>
    <w:p w:rsidR="00DF05D8" w:rsidRPr="00E44B31" w:rsidRDefault="00DF05D8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minimální rozsah diplomové práce 108 tis. znaků</w:t>
      </w:r>
      <w:r w:rsidR="00990B38" w:rsidRPr="00E44B31">
        <w:rPr>
          <w:rFonts w:ascii="Times New Roman" w:hAnsi="Times New Roman" w:cs="Times New Roman"/>
          <w:sz w:val="24"/>
          <w:szCs w:val="24"/>
        </w:rPr>
        <w:t>.</w:t>
      </w:r>
    </w:p>
    <w:p w:rsidR="003A5B90" w:rsidRPr="00E44B31" w:rsidRDefault="003A5B90" w:rsidP="003A5B90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 xml:space="preserve">Pro oblast vzdělávání </w:t>
      </w:r>
      <w:r w:rsidRPr="00E44B31">
        <w:rPr>
          <w:rFonts w:ascii="Times New Roman" w:hAnsi="Times New Roman" w:cs="Times New Roman"/>
          <w:b/>
          <w:sz w:val="24"/>
          <w:szCs w:val="24"/>
        </w:rPr>
        <w:t>Umění</w:t>
      </w:r>
      <w:r w:rsidRPr="00E44B31">
        <w:rPr>
          <w:rFonts w:ascii="Times New Roman" w:hAnsi="Times New Roman" w:cs="Times New Roman"/>
          <w:sz w:val="24"/>
          <w:szCs w:val="24"/>
        </w:rPr>
        <w:t xml:space="preserve"> (studijní programy/obory: Audiovizuální tvorba, Kulturní dramaturgie se zaměřením na divadlo):</w:t>
      </w:r>
    </w:p>
    <w:p w:rsidR="003A5B90" w:rsidRPr="00E44B31" w:rsidRDefault="003A5B90" w:rsidP="003A5B90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minimální rozsah bakalářské práce 72 tis. znaků,</w:t>
      </w:r>
    </w:p>
    <w:p w:rsidR="003A5B90" w:rsidRPr="00E44B31" w:rsidRDefault="003A5B90" w:rsidP="003A5B90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minimální rozsah diplomové práce 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44B31">
        <w:rPr>
          <w:rFonts w:ascii="Times New Roman" w:hAnsi="Times New Roman" w:cs="Times New Roman"/>
          <w:sz w:val="24"/>
          <w:szCs w:val="24"/>
        </w:rPr>
        <w:t xml:space="preserve"> tis. znaků.</w:t>
      </w:r>
    </w:p>
    <w:p w:rsidR="003A5B90" w:rsidRPr="00E44B31" w:rsidRDefault="003A5B90" w:rsidP="003A5B90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Do minimálního rozsahu se nezapočítávají titulní list, povinné anotace, poděkování a přílohy.</w:t>
      </w:r>
    </w:p>
    <w:p w:rsidR="003A5B90" w:rsidRDefault="003A5B90">
      <w:pPr>
        <w:rPr>
          <w:rFonts w:ascii="Times New Roman" w:hAnsi="Times New Roman" w:cs="Times New Roman"/>
          <w:sz w:val="24"/>
          <w:szCs w:val="24"/>
        </w:rPr>
      </w:pPr>
    </w:p>
    <w:p w:rsidR="003A5B90" w:rsidRDefault="003A5B90">
      <w:pPr>
        <w:rPr>
          <w:rFonts w:ascii="Times New Roman" w:hAnsi="Times New Roman" w:cs="Times New Roman"/>
          <w:sz w:val="24"/>
          <w:szCs w:val="24"/>
        </w:rPr>
      </w:pPr>
      <w:r w:rsidRPr="003A5B90">
        <w:rPr>
          <w:rFonts w:ascii="Times New Roman" w:hAnsi="Times New Roman" w:cs="Times New Roman"/>
          <w:b/>
          <w:sz w:val="24"/>
          <w:szCs w:val="24"/>
        </w:rPr>
        <w:t>Diplomová práce podávaná v oboru/programu Audiovizuální tvorba</w:t>
      </w:r>
      <w:r>
        <w:rPr>
          <w:rFonts w:ascii="Times New Roman" w:hAnsi="Times New Roman" w:cs="Times New Roman"/>
          <w:sz w:val="24"/>
          <w:szCs w:val="24"/>
        </w:rPr>
        <w:t xml:space="preserve"> má předepsanou strukturu: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přední strana desek + titulní strana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zadání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abstrakt (v češtině a angličtině)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čestné prohlášení 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poděkování (není povinné) 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obsah (názvy všech kapitol a podkapitol)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úvod (krátké představení tématu, dále proč bylo zvoleno, případně kterými okruhy, problémy se autor nezabývá, stručná informace o použité literatuře a o pramenech, cíl práce) 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I. teoretická část práce (jádro práce)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II. praktická část práce (aplikace teoretických znalostí v konkrétních analýzách)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II. projektová část (explikace absolventského projektu, popis realizace a výsledku – součástí obhajoby je obhajoba absolventského projektu)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závěr (shrnutí výsledků, přínos práce, lze zmínit nově zjištěné problémy, úskalí nebo žádoucí další směřování bádání) 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použitá literatura, prameny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přílohy</w:t>
      </w:r>
    </w:p>
    <w:p w:rsidR="003A5B90" w:rsidRDefault="003A5B90" w:rsidP="003A5B9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CD s 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pdf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souborem práce</w:t>
      </w:r>
    </w:p>
    <w:p w:rsidR="003A5B90" w:rsidRDefault="003A5B90">
      <w:pPr>
        <w:rPr>
          <w:rFonts w:ascii="Times New Roman" w:hAnsi="Times New Roman" w:cs="Times New Roman"/>
          <w:sz w:val="24"/>
          <w:szCs w:val="24"/>
        </w:rPr>
      </w:pPr>
    </w:p>
    <w:p w:rsidR="00990B38" w:rsidRPr="00E44B31" w:rsidRDefault="00990B38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 xml:space="preserve">Pro </w:t>
      </w:r>
      <w:r w:rsidRPr="003A5B90">
        <w:rPr>
          <w:rFonts w:ascii="Times New Roman" w:hAnsi="Times New Roman" w:cs="Times New Roman"/>
          <w:b/>
          <w:sz w:val="24"/>
          <w:szCs w:val="24"/>
        </w:rPr>
        <w:t>citace pramenů a literatury</w:t>
      </w:r>
      <w:r w:rsidRPr="00E44B31">
        <w:rPr>
          <w:rFonts w:ascii="Times New Roman" w:hAnsi="Times New Roman" w:cs="Times New Roman"/>
          <w:sz w:val="24"/>
          <w:szCs w:val="24"/>
        </w:rPr>
        <w:t xml:space="preserve"> se uplatní citační norma ISO-690</w:t>
      </w:r>
      <w:r w:rsidR="00E44B31">
        <w:rPr>
          <w:rFonts w:ascii="Times New Roman" w:hAnsi="Times New Roman" w:cs="Times New Roman"/>
          <w:sz w:val="24"/>
          <w:szCs w:val="24"/>
        </w:rPr>
        <w:t>: 2011</w:t>
      </w:r>
      <w:r w:rsidRPr="00E44B31">
        <w:rPr>
          <w:rFonts w:ascii="Times New Roman" w:hAnsi="Times New Roman" w:cs="Times New Roman"/>
          <w:sz w:val="24"/>
          <w:szCs w:val="24"/>
        </w:rPr>
        <w:t>. Vzory záznamů:</w:t>
      </w:r>
    </w:p>
    <w:p w:rsidR="00990B38" w:rsidRDefault="00990B38" w:rsidP="00E44B31">
      <w:pPr>
        <w:ind w:left="709"/>
        <w:rPr>
          <w:color w:val="000000"/>
        </w:rPr>
      </w:pPr>
      <w:r>
        <w:rPr>
          <w:color w:val="000000"/>
        </w:rPr>
        <w:t xml:space="preserve">KUBÍČEK, Tomáš, HRABAL, Jiří a BÍLEK, Petr A. </w:t>
      </w:r>
      <w:proofErr w:type="spellStart"/>
      <w:r>
        <w:rPr>
          <w:i/>
          <w:iCs/>
          <w:color w:val="000000"/>
        </w:rPr>
        <w:t>Naratologie</w:t>
      </w:r>
      <w:proofErr w:type="spellEnd"/>
      <w:r>
        <w:rPr>
          <w:i/>
          <w:iCs/>
          <w:color w:val="000000"/>
        </w:rPr>
        <w:t>: strukturální analýza vyprávění</w:t>
      </w:r>
      <w:r>
        <w:rPr>
          <w:color w:val="000000"/>
        </w:rPr>
        <w:t>. 1. vyd. Praha: Dauphin, 2013. ISBN 978-80-7272-592-2.</w:t>
      </w:r>
    </w:p>
    <w:p w:rsidR="00990B38" w:rsidRDefault="00555E1F" w:rsidP="00E44B31">
      <w:pPr>
        <w:ind w:left="709"/>
        <w:rPr>
          <w:color w:val="000000"/>
        </w:rPr>
      </w:pPr>
      <w:r>
        <w:rPr>
          <w:color w:val="000000"/>
        </w:rPr>
        <w:t xml:space="preserve">ŠPIRIT, Michael. Možné chronologie Hančových textů. </w:t>
      </w:r>
      <w:r>
        <w:rPr>
          <w:i/>
          <w:iCs/>
          <w:color w:val="000000"/>
        </w:rPr>
        <w:t>Slovo &amp; smysl</w:t>
      </w:r>
      <w:r>
        <w:rPr>
          <w:color w:val="000000"/>
        </w:rPr>
        <w:t xml:space="preserve">. 2018, </w:t>
      </w:r>
      <w:r>
        <w:rPr>
          <w:b/>
          <w:bCs/>
          <w:color w:val="000000"/>
        </w:rPr>
        <w:t>15</w:t>
      </w:r>
      <w:r>
        <w:rPr>
          <w:color w:val="000000"/>
        </w:rPr>
        <w:t>(30) 102–109. ISSN 1214-7915.</w:t>
      </w:r>
    </w:p>
    <w:p w:rsidR="00555E1F" w:rsidRPr="00555E1F" w:rsidRDefault="00555E1F" w:rsidP="00E44B31">
      <w:pPr>
        <w:ind w:left="709"/>
        <w:rPr>
          <w:sz w:val="24"/>
          <w:szCs w:val="24"/>
        </w:rPr>
      </w:pPr>
      <w:r>
        <w:rPr>
          <w:color w:val="000000"/>
        </w:rPr>
        <w:t xml:space="preserve">HOLEČEK, Lukáš. Kniha na venkově v předvečer Mnichova. In: HRABAL, Jiří,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. </w:t>
      </w:r>
      <w:r>
        <w:rPr>
          <w:i/>
          <w:color w:val="000000"/>
        </w:rPr>
        <w:t xml:space="preserve">Cenzura v literatuře a umění střední Evropy. </w:t>
      </w:r>
      <w:r>
        <w:rPr>
          <w:color w:val="000000"/>
        </w:rPr>
        <w:t>Olomouc: Univerzita Palackého v Olomouci, 2014, s. 276–291. ISBN 978-80-244-4359-8.</w:t>
      </w:r>
    </w:p>
    <w:p w:rsidR="00EE0D7F" w:rsidRPr="00E44B31" w:rsidRDefault="00EE0D7F" w:rsidP="00EE0D7F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 xml:space="preserve">Odkazy na prameny a literaturu se umisťují do poznámek pod čarou. Opakované odkazy se přitom zkracují (např. NOVÁK, A. </w:t>
      </w:r>
      <w:r w:rsidRPr="00E44B31">
        <w:rPr>
          <w:rFonts w:ascii="Times New Roman" w:hAnsi="Times New Roman" w:cs="Times New Roman"/>
          <w:i/>
          <w:sz w:val="24"/>
          <w:szCs w:val="24"/>
        </w:rPr>
        <w:t>op. cit.</w:t>
      </w:r>
      <w:r w:rsidRPr="00E44B31">
        <w:rPr>
          <w:rFonts w:ascii="Times New Roman" w:hAnsi="Times New Roman" w:cs="Times New Roman"/>
          <w:sz w:val="24"/>
          <w:szCs w:val="24"/>
        </w:rPr>
        <w:t xml:space="preserve">, s. 48., nebo cituje-li se více položek jednoho autora: NOVÁK, A. Několik románů…, </w:t>
      </w:r>
      <w:r w:rsidRPr="00E44B31">
        <w:rPr>
          <w:rFonts w:ascii="Times New Roman" w:hAnsi="Times New Roman" w:cs="Times New Roman"/>
          <w:i/>
          <w:sz w:val="24"/>
          <w:szCs w:val="24"/>
        </w:rPr>
        <w:t>op. cit.</w:t>
      </w:r>
      <w:r w:rsidRPr="00E44B31">
        <w:rPr>
          <w:rFonts w:ascii="Times New Roman" w:hAnsi="Times New Roman" w:cs="Times New Roman"/>
          <w:sz w:val="24"/>
          <w:szCs w:val="24"/>
        </w:rPr>
        <w:t xml:space="preserve">, s. 113.) </w:t>
      </w:r>
    </w:p>
    <w:p w:rsidR="00EE0D7F" w:rsidRPr="00E44B31" w:rsidRDefault="00EE0D7F" w:rsidP="00EE0D7F">
      <w:pPr>
        <w:rPr>
          <w:rFonts w:ascii="Times New Roman" w:hAnsi="Times New Roman" w:cs="Times New Roman"/>
          <w:sz w:val="24"/>
          <w:szCs w:val="24"/>
        </w:rPr>
      </w:pPr>
    </w:p>
    <w:p w:rsidR="007D42E5" w:rsidRPr="00E44B31" w:rsidRDefault="007D42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B31">
        <w:rPr>
          <w:rFonts w:ascii="Times New Roman" w:hAnsi="Times New Roman" w:cs="Times New Roman"/>
          <w:sz w:val="24"/>
          <w:szCs w:val="24"/>
        </w:rPr>
        <w:t>Tento pokyn platí pro práce odevzdané po 1. září 2019.</w:t>
      </w:r>
    </w:p>
    <w:p w:rsidR="007D42E5" w:rsidRDefault="007D42E5">
      <w:pPr>
        <w:rPr>
          <w:rFonts w:ascii="Times New Roman" w:hAnsi="Times New Roman" w:cs="Times New Roman"/>
          <w:sz w:val="24"/>
          <w:szCs w:val="24"/>
        </w:rPr>
      </w:pPr>
    </w:p>
    <w:p w:rsidR="00E44B31" w:rsidRDefault="00E44B31">
      <w:pPr>
        <w:rPr>
          <w:rFonts w:ascii="Times New Roman" w:hAnsi="Times New Roman" w:cs="Times New Roman"/>
          <w:sz w:val="24"/>
          <w:szCs w:val="24"/>
        </w:rPr>
      </w:pPr>
    </w:p>
    <w:p w:rsidR="00E44B31" w:rsidRPr="00E44B31" w:rsidRDefault="00E44B31">
      <w:pPr>
        <w:rPr>
          <w:rFonts w:ascii="Times New Roman" w:hAnsi="Times New Roman" w:cs="Times New Roman"/>
          <w:sz w:val="24"/>
          <w:szCs w:val="24"/>
        </w:rPr>
      </w:pPr>
    </w:p>
    <w:p w:rsidR="007D42E5" w:rsidRPr="00E44B31" w:rsidRDefault="007D42E5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>V Opavě 28. 6. 2019</w:t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  <w:t>Mgr. Martin Tichý</w:t>
      </w:r>
      <w:r w:rsidR="00E44B31" w:rsidRPr="00E44B31">
        <w:rPr>
          <w:rFonts w:ascii="Times New Roman" w:hAnsi="Times New Roman" w:cs="Times New Roman"/>
          <w:sz w:val="24"/>
          <w:szCs w:val="24"/>
        </w:rPr>
        <w:t>, Ph.D.,</w:t>
      </w:r>
    </w:p>
    <w:p w:rsidR="00E44B31" w:rsidRPr="00E44B31" w:rsidRDefault="00E44B31">
      <w:pPr>
        <w:rPr>
          <w:rFonts w:ascii="Times New Roman" w:hAnsi="Times New Roman" w:cs="Times New Roman"/>
          <w:sz w:val="24"/>
          <w:szCs w:val="24"/>
        </w:rPr>
      </w:pP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</w:r>
      <w:r w:rsidRPr="00E44B31">
        <w:rPr>
          <w:rFonts w:ascii="Times New Roman" w:hAnsi="Times New Roman" w:cs="Times New Roman"/>
          <w:sz w:val="24"/>
          <w:szCs w:val="24"/>
        </w:rPr>
        <w:tab/>
        <w:t>pověřený vedením ÚBK</w:t>
      </w:r>
    </w:p>
    <w:sectPr w:rsidR="00E44B31" w:rsidRPr="00E4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D8"/>
    <w:rsid w:val="003A5B90"/>
    <w:rsid w:val="00555E1F"/>
    <w:rsid w:val="007D42E5"/>
    <w:rsid w:val="00990B38"/>
    <w:rsid w:val="009A5513"/>
    <w:rsid w:val="00D927A7"/>
    <w:rsid w:val="00DF05D8"/>
    <w:rsid w:val="00E44B31"/>
    <w:rsid w:val="00E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44B"/>
  <w15:chartTrackingRefBased/>
  <w15:docId w15:val="{F04BC754-701F-464B-A9E2-9543843A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Tichý</dc:creator>
  <cp:keywords/>
  <dc:description/>
  <cp:lastModifiedBy>Martin Tichý</cp:lastModifiedBy>
  <cp:revision>3</cp:revision>
  <dcterms:created xsi:type="dcterms:W3CDTF">2019-06-25T12:41:00Z</dcterms:created>
  <dcterms:modified xsi:type="dcterms:W3CDTF">2019-06-27T06:58:00Z</dcterms:modified>
</cp:coreProperties>
</file>