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2BF68" w14:textId="77777777" w:rsidR="00061024" w:rsidRDefault="00061024" w:rsidP="00061024">
      <w:pPr>
        <w:spacing w:line="276" w:lineRule="auto"/>
        <w:jc w:val="both"/>
        <w:rPr>
          <w:b/>
          <w:bCs/>
          <w:iCs/>
          <w:sz w:val="28"/>
          <w:szCs w:val="28"/>
        </w:rPr>
      </w:pPr>
      <w:bookmarkStart w:id="0" w:name="_GoBack"/>
      <w:bookmarkEnd w:id="0"/>
      <w:r>
        <w:rPr>
          <w:b/>
          <w:bCs/>
          <w:iCs/>
          <w:sz w:val="28"/>
          <w:szCs w:val="28"/>
        </w:rPr>
        <w:t>Otázky k přijímacímu řízení navazujícího magisterského studijního programu 20</w:t>
      </w:r>
      <w:r w:rsidR="00C27A74">
        <w:rPr>
          <w:b/>
          <w:bCs/>
          <w:iCs/>
          <w:sz w:val="28"/>
          <w:szCs w:val="28"/>
        </w:rPr>
        <w:t>23</w:t>
      </w:r>
      <w:r w:rsidR="003B7D5B">
        <w:rPr>
          <w:b/>
          <w:bCs/>
          <w:iCs/>
          <w:sz w:val="28"/>
          <w:szCs w:val="28"/>
        </w:rPr>
        <w:t xml:space="preserve"> </w:t>
      </w:r>
      <w:r w:rsidR="005C3C4A">
        <w:rPr>
          <w:b/>
          <w:bCs/>
          <w:iCs/>
          <w:sz w:val="28"/>
          <w:szCs w:val="28"/>
        </w:rPr>
        <w:t>– Náhradní termín</w:t>
      </w:r>
    </w:p>
    <w:p w14:paraId="14F5DC97" w14:textId="77777777" w:rsidR="00061024" w:rsidRDefault="00061024"/>
    <w:p w14:paraId="371C3E3C" w14:textId="77777777" w:rsidR="003B7D5B" w:rsidRDefault="003B7D5B"/>
    <w:p w14:paraId="518C522C" w14:textId="77777777" w:rsidR="003B7D5B" w:rsidRPr="00503FC5" w:rsidRDefault="00236CC6" w:rsidP="00503FC5">
      <w:pPr>
        <w:jc w:val="both"/>
        <w:rPr>
          <w:bCs/>
          <w:iCs/>
        </w:rPr>
      </w:pPr>
      <w:r w:rsidRPr="00503FC5">
        <w:rPr>
          <w:bCs/>
          <w:iCs/>
        </w:rPr>
        <w:t>1</w:t>
      </w:r>
      <w:r w:rsidR="003B7D5B" w:rsidRPr="00503FC5">
        <w:rPr>
          <w:bCs/>
          <w:iCs/>
        </w:rPr>
        <w:t>. Do činnosti sociální práce na makroúrovni se zahrnuje:</w:t>
      </w:r>
    </w:p>
    <w:p w14:paraId="0F393BAD" w14:textId="77777777" w:rsidR="003B7D5B" w:rsidRPr="00503FC5" w:rsidRDefault="003B7D5B" w:rsidP="00503FC5">
      <w:pPr>
        <w:jc w:val="both"/>
        <w:rPr>
          <w:bCs/>
          <w:iCs/>
        </w:rPr>
      </w:pPr>
      <w:r w:rsidRPr="00503FC5">
        <w:rPr>
          <w:bCs/>
          <w:iCs/>
        </w:rPr>
        <w:t>a) case management,</w:t>
      </w:r>
    </w:p>
    <w:p w14:paraId="21B31F96" w14:textId="77777777" w:rsidR="003B7D5B" w:rsidRPr="00AB49A8" w:rsidRDefault="003B7D5B" w:rsidP="00503FC5">
      <w:pPr>
        <w:jc w:val="both"/>
        <w:rPr>
          <w:b/>
          <w:bCs/>
          <w:iCs/>
        </w:rPr>
      </w:pPr>
      <w:r w:rsidRPr="00AB49A8">
        <w:rPr>
          <w:b/>
          <w:bCs/>
          <w:iCs/>
        </w:rPr>
        <w:t>b)</w:t>
      </w:r>
      <w:r w:rsidRPr="00503FC5">
        <w:rPr>
          <w:bCs/>
          <w:iCs/>
        </w:rPr>
        <w:t xml:space="preserve"> </w:t>
      </w:r>
      <w:r w:rsidRPr="00AB49A8">
        <w:rPr>
          <w:b/>
          <w:bCs/>
          <w:iCs/>
        </w:rPr>
        <w:t>komunitní práce a vytváření a uskutečňování koncepcí na různých úrovních,</w:t>
      </w:r>
    </w:p>
    <w:p w14:paraId="6FCF78C2" w14:textId="77777777" w:rsidR="003B7D5B" w:rsidRPr="00503FC5" w:rsidRDefault="003B7D5B" w:rsidP="00503FC5">
      <w:pPr>
        <w:jc w:val="both"/>
        <w:rPr>
          <w:bCs/>
          <w:iCs/>
        </w:rPr>
      </w:pPr>
      <w:r w:rsidRPr="00503FC5">
        <w:rPr>
          <w:bCs/>
          <w:iCs/>
        </w:rPr>
        <w:t>c) práce se skupinou rizikové mládeže, skupinou nezaměstnaných, zdravotně postižených, rodinou apod.,</w:t>
      </w:r>
    </w:p>
    <w:p w14:paraId="05589E52" w14:textId="77777777" w:rsidR="003B7D5B" w:rsidRPr="00503FC5" w:rsidRDefault="003B7D5B" w:rsidP="00503FC5">
      <w:pPr>
        <w:jc w:val="both"/>
        <w:rPr>
          <w:bCs/>
          <w:iCs/>
        </w:rPr>
      </w:pPr>
      <w:r w:rsidRPr="00503FC5">
        <w:rPr>
          <w:bCs/>
          <w:iCs/>
        </w:rPr>
        <w:t xml:space="preserve">d) víkendové programy v přírodním prostředí pořádané pro rizikovou městskou mládež, kurzy sociálních dovedností a rekvalifikační kurzy pro nezaměstnané mladé lidi, kurzy pro seniory </w:t>
      </w:r>
      <w:r w:rsidRPr="00503FC5">
        <w:rPr>
          <w:bCs/>
          <w:iCs/>
        </w:rPr>
        <w:br/>
        <w:t>v klubech důchodců, pracovní aktivity s lidmi, kteří mají vážný mentální handicap apod.</w:t>
      </w:r>
    </w:p>
    <w:p w14:paraId="33BE5C5F" w14:textId="77777777" w:rsidR="003B7D5B" w:rsidRPr="00503FC5" w:rsidRDefault="003B7D5B" w:rsidP="00503FC5"/>
    <w:p w14:paraId="28EA8546" w14:textId="77777777" w:rsidR="003B7D5B" w:rsidRPr="00503FC5" w:rsidRDefault="00485DB1" w:rsidP="00503FC5">
      <w:pPr>
        <w:jc w:val="both"/>
        <w:rPr>
          <w:bCs/>
          <w:iCs/>
          <w:u w:val="single"/>
        </w:rPr>
      </w:pPr>
      <w:r w:rsidRPr="00503FC5">
        <w:rPr>
          <w:bCs/>
          <w:iCs/>
        </w:rPr>
        <w:t>2</w:t>
      </w:r>
      <w:r w:rsidR="003B7D5B" w:rsidRPr="00503FC5">
        <w:rPr>
          <w:bCs/>
          <w:iCs/>
        </w:rPr>
        <w:t>. Mezi tzv. malá paradigmata</w:t>
      </w:r>
      <w:r w:rsidRPr="00503FC5">
        <w:rPr>
          <w:bCs/>
          <w:iCs/>
        </w:rPr>
        <w:t xml:space="preserve"> </w:t>
      </w:r>
      <w:r w:rsidR="003B7D5B" w:rsidRPr="00503FC5">
        <w:rPr>
          <w:bCs/>
          <w:iCs/>
        </w:rPr>
        <w:t>sociální práce (ve zkrácené formě)</w:t>
      </w:r>
      <w:r w:rsidRPr="00503FC5">
        <w:rPr>
          <w:bCs/>
          <w:iCs/>
        </w:rPr>
        <w:t>, která definoval Malcolm Payne</w:t>
      </w:r>
      <w:r w:rsidR="003B7D5B" w:rsidRPr="00503FC5">
        <w:rPr>
          <w:bCs/>
          <w:iCs/>
        </w:rPr>
        <w:t xml:space="preserve"> </w:t>
      </w:r>
      <w:r w:rsidR="003B7D5B" w:rsidRPr="00503FC5">
        <w:rPr>
          <w:bCs/>
          <w:iCs/>
          <w:u w:val="single"/>
        </w:rPr>
        <w:t>nepatří:</w:t>
      </w:r>
    </w:p>
    <w:p w14:paraId="4807A353" w14:textId="77777777" w:rsidR="003B7D5B" w:rsidRPr="00503FC5" w:rsidRDefault="003B7D5B" w:rsidP="00503FC5">
      <w:pPr>
        <w:jc w:val="both"/>
        <w:rPr>
          <w:bCs/>
          <w:iCs/>
        </w:rPr>
      </w:pPr>
      <w:r w:rsidRPr="00503FC5">
        <w:rPr>
          <w:bCs/>
          <w:iCs/>
        </w:rPr>
        <w:t>a) terapeutické paradigma,</w:t>
      </w:r>
    </w:p>
    <w:p w14:paraId="68117946" w14:textId="77777777" w:rsidR="003B7D5B" w:rsidRPr="00503FC5" w:rsidRDefault="003B7D5B" w:rsidP="00503FC5">
      <w:pPr>
        <w:jc w:val="both"/>
        <w:rPr>
          <w:bCs/>
          <w:iCs/>
        </w:rPr>
      </w:pPr>
      <w:r w:rsidRPr="00AB49A8">
        <w:rPr>
          <w:b/>
          <w:bCs/>
          <w:iCs/>
        </w:rPr>
        <w:t>b)</w:t>
      </w:r>
      <w:r w:rsidRPr="00503FC5">
        <w:rPr>
          <w:bCs/>
          <w:iCs/>
        </w:rPr>
        <w:t xml:space="preserve"> </w:t>
      </w:r>
      <w:r w:rsidRPr="00AB49A8">
        <w:rPr>
          <w:b/>
          <w:bCs/>
          <w:iCs/>
        </w:rPr>
        <w:t>reflexivní paradigma,</w:t>
      </w:r>
    </w:p>
    <w:p w14:paraId="01664F45" w14:textId="77777777" w:rsidR="003B7D5B" w:rsidRPr="00503FC5" w:rsidRDefault="003B7D5B" w:rsidP="00503FC5">
      <w:pPr>
        <w:jc w:val="both"/>
        <w:rPr>
          <w:bCs/>
          <w:iCs/>
        </w:rPr>
      </w:pPr>
      <w:r w:rsidRPr="00503FC5">
        <w:rPr>
          <w:bCs/>
          <w:iCs/>
        </w:rPr>
        <w:t>c) reformní paradigma,</w:t>
      </w:r>
    </w:p>
    <w:p w14:paraId="4CFBBF91" w14:textId="77777777" w:rsidR="003B7D5B" w:rsidRPr="00503FC5" w:rsidRDefault="003B7D5B" w:rsidP="00503FC5">
      <w:pPr>
        <w:jc w:val="both"/>
        <w:rPr>
          <w:bCs/>
          <w:iCs/>
        </w:rPr>
      </w:pPr>
      <w:r w:rsidRPr="00503FC5">
        <w:rPr>
          <w:bCs/>
          <w:iCs/>
        </w:rPr>
        <w:t>d) poradenské paradigma.</w:t>
      </w:r>
    </w:p>
    <w:p w14:paraId="70F0EBAD" w14:textId="77777777" w:rsidR="003B7D5B" w:rsidRPr="00503FC5" w:rsidRDefault="003B7D5B" w:rsidP="00503FC5"/>
    <w:p w14:paraId="658E3485" w14:textId="77777777" w:rsidR="003B7D5B" w:rsidRPr="00503FC5" w:rsidRDefault="00485DB1" w:rsidP="00503FC5">
      <w:pPr>
        <w:jc w:val="both"/>
        <w:rPr>
          <w:u w:val="single"/>
        </w:rPr>
      </w:pPr>
      <w:r w:rsidRPr="00503FC5">
        <w:t>3</w:t>
      </w:r>
      <w:r w:rsidR="003B7D5B" w:rsidRPr="00503FC5">
        <w:t xml:space="preserve">. </w:t>
      </w:r>
      <w:bookmarkStart w:id="1" w:name="_Hlk37147705"/>
      <w:r w:rsidR="003B7D5B" w:rsidRPr="00503FC5">
        <w:t xml:space="preserve">Základní sociální poradenství ve smyslu zákona č. 108/2006 Sb., o sociálních službách, ve znění pozdějších předpisů: </w:t>
      </w:r>
    </w:p>
    <w:p w14:paraId="1B81C915" w14:textId="77777777" w:rsidR="003B7D5B" w:rsidRPr="00503FC5" w:rsidRDefault="003B7D5B" w:rsidP="00503FC5">
      <w:pPr>
        <w:jc w:val="both"/>
      </w:pPr>
      <w:r w:rsidRPr="00503FC5">
        <w:t>a) má povinnost poskytnout i asistent sociální péče,</w:t>
      </w:r>
    </w:p>
    <w:p w14:paraId="5D0BDA48" w14:textId="77777777" w:rsidR="003B7D5B" w:rsidRPr="00AB49A8" w:rsidRDefault="003B7D5B" w:rsidP="00503FC5">
      <w:pPr>
        <w:jc w:val="both"/>
        <w:rPr>
          <w:b/>
        </w:rPr>
      </w:pPr>
      <w:r w:rsidRPr="00AB49A8">
        <w:rPr>
          <w:b/>
        </w:rPr>
        <w:t>b)</w:t>
      </w:r>
      <w:r w:rsidRPr="00503FC5">
        <w:t xml:space="preserve"> </w:t>
      </w:r>
      <w:r w:rsidRPr="00AB49A8">
        <w:rPr>
          <w:b/>
        </w:rPr>
        <w:t>jsou povinni vždy zajistit všichni poskytovatelé sociálních služeb,</w:t>
      </w:r>
    </w:p>
    <w:p w14:paraId="2AC1EA14" w14:textId="77777777" w:rsidR="003B7D5B" w:rsidRPr="00503FC5" w:rsidRDefault="003B7D5B" w:rsidP="00503FC5">
      <w:pPr>
        <w:jc w:val="both"/>
      </w:pPr>
      <w:r w:rsidRPr="00503FC5">
        <w:t xml:space="preserve">c) jsou povinni vždy poskytnout všichni poskytovatelé sociálních služeb, </w:t>
      </w:r>
    </w:p>
    <w:p w14:paraId="6C3DC6A6" w14:textId="77777777" w:rsidR="003B7D5B" w:rsidRPr="00503FC5" w:rsidRDefault="003B7D5B" w:rsidP="00503FC5">
      <w:pPr>
        <w:jc w:val="both"/>
      </w:pPr>
      <w:r w:rsidRPr="00503FC5">
        <w:t xml:space="preserve">d) je </w:t>
      </w:r>
      <w:r w:rsidR="00485DB1" w:rsidRPr="00503FC5">
        <w:t>u poskytovatelů sociální péče uvedeno jako fakultativní činnost.</w:t>
      </w:r>
    </w:p>
    <w:bookmarkEnd w:id="1"/>
    <w:p w14:paraId="18FAAFCA" w14:textId="77777777" w:rsidR="003B7D5B" w:rsidRPr="00503FC5" w:rsidRDefault="003B7D5B" w:rsidP="00503FC5"/>
    <w:p w14:paraId="643697FF" w14:textId="77777777" w:rsidR="003B7D5B" w:rsidRPr="00503FC5" w:rsidRDefault="00485DB1" w:rsidP="00503FC5">
      <w:pPr>
        <w:autoSpaceDE w:val="0"/>
        <w:autoSpaceDN w:val="0"/>
        <w:adjustRightInd w:val="0"/>
        <w:jc w:val="both"/>
        <w:rPr>
          <w:u w:val="single"/>
        </w:rPr>
      </w:pPr>
      <w:r w:rsidRPr="00503FC5">
        <w:t>4</w:t>
      </w:r>
      <w:r w:rsidR="003B7D5B" w:rsidRPr="00503FC5">
        <w:t xml:space="preserve">. Mezi typy antiopresivních přístupů </w:t>
      </w:r>
      <w:r w:rsidR="003B7D5B" w:rsidRPr="00503FC5">
        <w:rPr>
          <w:u w:val="single"/>
        </w:rPr>
        <w:t>nepatří:</w:t>
      </w:r>
    </w:p>
    <w:p w14:paraId="1D71F3A5" w14:textId="77777777" w:rsidR="003B7D5B" w:rsidRPr="00503FC5" w:rsidRDefault="003B7D5B" w:rsidP="00503FC5">
      <w:pPr>
        <w:autoSpaceDE w:val="0"/>
        <w:autoSpaceDN w:val="0"/>
        <w:adjustRightInd w:val="0"/>
        <w:jc w:val="both"/>
      </w:pPr>
      <w:r w:rsidRPr="00503FC5">
        <w:t>a) asimilační přístup,</w:t>
      </w:r>
    </w:p>
    <w:p w14:paraId="379CCAE5" w14:textId="77777777" w:rsidR="003B7D5B" w:rsidRPr="00503FC5" w:rsidRDefault="003B7D5B" w:rsidP="00503FC5">
      <w:pPr>
        <w:autoSpaceDE w:val="0"/>
        <w:autoSpaceDN w:val="0"/>
        <w:adjustRightInd w:val="0"/>
        <w:jc w:val="both"/>
      </w:pPr>
      <w:r w:rsidRPr="00AB49A8">
        <w:rPr>
          <w:b/>
        </w:rPr>
        <w:t>b)</w:t>
      </w:r>
      <w:r w:rsidRPr="00503FC5">
        <w:t xml:space="preserve"> </w:t>
      </w:r>
      <w:r w:rsidRPr="00AB49A8">
        <w:rPr>
          <w:b/>
        </w:rPr>
        <w:t>politický pluralismus,</w:t>
      </w:r>
    </w:p>
    <w:p w14:paraId="152097C0" w14:textId="77777777" w:rsidR="003B7D5B" w:rsidRPr="00503FC5" w:rsidRDefault="003B7D5B" w:rsidP="00503FC5">
      <w:pPr>
        <w:autoSpaceDE w:val="0"/>
        <w:autoSpaceDN w:val="0"/>
        <w:adjustRightInd w:val="0"/>
        <w:jc w:val="both"/>
      </w:pPr>
      <w:r w:rsidRPr="00503FC5">
        <w:t>c) liberální pluralismus,</w:t>
      </w:r>
    </w:p>
    <w:p w14:paraId="1E6A4B16" w14:textId="77777777" w:rsidR="003B7D5B" w:rsidRPr="00503FC5" w:rsidRDefault="003B7D5B" w:rsidP="00503FC5">
      <w:pPr>
        <w:autoSpaceDE w:val="0"/>
        <w:autoSpaceDN w:val="0"/>
        <w:adjustRightInd w:val="0"/>
        <w:jc w:val="both"/>
      </w:pPr>
      <w:r w:rsidRPr="00503FC5">
        <w:t xml:space="preserve">d) kulturní pluralismus. </w:t>
      </w:r>
    </w:p>
    <w:p w14:paraId="6ECF5684" w14:textId="77777777" w:rsidR="003B7D5B" w:rsidRPr="00503FC5" w:rsidRDefault="003B7D5B" w:rsidP="00503FC5"/>
    <w:p w14:paraId="233709C1" w14:textId="77777777" w:rsidR="003B7D5B" w:rsidRPr="00503FC5" w:rsidRDefault="00485DB1" w:rsidP="00503FC5">
      <w:pPr>
        <w:autoSpaceDE w:val="0"/>
        <w:autoSpaceDN w:val="0"/>
        <w:adjustRightInd w:val="0"/>
        <w:jc w:val="both"/>
      </w:pPr>
      <w:r w:rsidRPr="00503FC5">
        <w:t>5</w:t>
      </w:r>
      <w:r w:rsidR="003B7D5B" w:rsidRPr="00503FC5">
        <w:t xml:space="preserve">. </w:t>
      </w:r>
      <w:bookmarkStart w:id="2" w:name="_Hlk35101796"/>
      <w:r w:rsidR="003B7D5B" w:rsidRPr="00503FC5">
        <w:t>Přístup orientovaný na úkoly v sociální práci:</w:t>
      </w:r>
      <w:bookmarkEnd w:id="2"/>
    </w:p>
    <w:p w14:paraId="117DF813" w14:textId="77777777" w:rsidR="003B7D5B" w:rsidRPr="00503FC5" w:rsidRDefault="003B7D5B" w:rsidP="00503FC5">
      <w:pPr>
        <w:autoSpaceDE w:val="0"/>
        <w:autoSpaceDN w:val="0"/>
        <w:adjustRightInd w:val="0"/>
        <w:jc w:val="both"/>
      </w:pPr>
      <w:r w:rsidRPr="00503FC5">
        <w:t>a) se vyvinul z existencionální teorie,</w:t>
      </w:r>
    </w:p>
    <w:p w14:paraId="28A2A4E8" w14:textId="77777777" w:rsidR="003B7D5B" w:rsidRPr="00503FC5" w:rsidRDefault="003B7D5B" w:rsidP="00503FC5">
      <w:pPr>
        <w:autoSpaceDE w:val="0"/>
        <w:autoSpaceDN w:val="0"/>
        <w:adjustRightInd w:val="0"/>
        <w:jc w:val="both"/>
      </w:pPr>
      <w:r w:rsidRPr="00AB49A8">
        <w:rPr>
          <w:b/>
        </w:rPr>
        <w:t>b)</w:t>
      </w:r>
      <w:r w:rsidRPr="00503FC5">
        <w:t xml:space="preserve"> </w:t>
      </w:r>
      <w:r w:rsidRPr="00AB49A8">
        <w:rPr>
          <w:b/>
        </w:rPr>
        <w:t>vznikl jako jeden z mála přístupů v sociální práci v rámci samotné sociální práce,</w:t>
      </w:r>
    </w:p>
    <w:p w14:paraId="029D0E02" w14:textId="77777777" w:rsidR="003B7D5B" w:rsidRPr="00503FC5" w:rsidRDefault="003B7D5B" w:rsidP="00503FC5">
      <w:pPr>
        <w:autoSpaceDE w:val="0"/>
        <w:autoSpaceDN w:val="0"/>
        <w:adjustRightInd w:val="0"/>
        <w:jc w:val="both"/>
      </w:pPr>
      <w:r w:rsidRPr="00503FC5">
        <w:t>c) je derivátem terapeutického přístupu,</w:t>
      </w:r>
    </w:p>
    <w:p w14:paraId="5E2F1F44" w14:textId="77777777" w:rsidR="003B7D5B" w:rsidRPr="00503FC5" w:rsidRDefault="003B7D5B" w:rsidP="00503FC5">
      <w:pPr>
        <w:autoSpaceDE w:val="0"/>
        <w:autoSpaceDN w:val="0"/>
        <w:adjustRightInd w:val="0"/>
        <w:jc w:val="both"/>
      </w:pPr>
      <w:r w:rsidRPr="00503FC5">
        <w:t>d) se vyvinul z kognitivně-behaviorální teorie.</w:t>
      </w:r>
    </w:p>
    <w:p w14:paraId="50CF6AEA" w14:textId="77777777" w:rsidR="003B7D5B" w:rsidRPr="00503FC5" w:rsidRDefault="003B7D5B" w:rsidP="00503FC5"/>
    <w:p w14:paraId="4045837A" w14:textId="77777777" w:rsidR="005C3C4A" w:rsidRPr="00503FC5" w:rsidRDefault="005C3C4A" w:rsidP="00503FC5">
      <w:r w:rsidRPr="00503FC5">
        <w:t>6. Obecná promlčecí lhůta podle občanského zákoníku činí:</w:t>
      </w:r>
      <w:r w:rsidRPr="00503FC5">
        <w:br/>
        <w:t>a) 2 roky </w:t>
      </w:r>
      <w:r w:rsidRPr="00503FC5">
        <w:br/>
      </w:r>
      <w:r w:rsidRPr="00AB49A8">
        <w:rPr>
          <w:rStyle w:val="Siln"/>
        </w:rPr>
        <w:t>b)</w:t>
      </w:r>
      <w:r w:rsidRPr="00503FC5">
        <w:rPr>
          <w:rStyle w:val="Siln"/>
          <w:b w:val="0"/>
        </w:rPr>
        <w:t xml:space="preserve"> </w:t>
      </w:r>
      <w:r w:rsidRPr="00AB49A8">
        <w:rPr>
          <w:rStyle w:val="Siln"/>
        </w:rPr>
        <w:t>3 roky</w:t>
      </w:r>
      <w:r w:rsidRPr="00503FC5">
        <w:br/>
        <w:t>c) 4 roky</w:t>
      </w:r>
      <w:r w:rsidRPr="00503FC5">
        <w:br/>
        <w:t>d) 10 let</w:t>
      </w:r>
      <w:r w:rsidRPr="00503FC5">
        <w:br/>
      </w:r>
      <w:r w:rsidRPr="00503FC5">
        <w:br/>
        <w:t>7. Mezi právnické osoby nepatří</w:t>
      </w:r>
      <w:r w:rsidRPr="00503FC5">
        <w:br/>
        <w:t>a) Společnost s ručením omezeným</w:t>
      </w:r>
      <w:r w:rsidRPr="00503FC5">
        <w:br/>
        <w:t>b) Spolek</w:t>
      </w:r>
      <w:r w:rsidRPr="00503FC5">
        <w:br/>
      </w:r>
      <w:r w:rsidRPr="00AB49A8">
        <w:rPr>
          <w:rStyle w:val="Siln"/>
        </w:rPr>
        <w:t>c)</w:t>
      </w:r>
      <w:r w:rsidRPr="00503FC5">
        <w:rPr>
          <w:rStyle w:val="Siln"/>
          <w:b w:val="0"/>
        </w:rPr>
        <w:t xml:space="preserve"> </w:t>
      </w:r>
      <w:r w:rsidRPr="00AB49A8">
        <w:rPr>
          <w:rStyle w:val="Siln"/>
        </w:rPr>
        <w:t>Osoba samostatně výdělečně činná</w:t>
      </w:r>
      <w:r w:rsidRPr="00503FC5">
        <w:br/>
        <w:t>d) Akciová společnost</w:t>
      </w:r>
      <w:r w:rsidRPr="00503FC5">
        <w:br/>
      </w:r>
      <w:r w:rsidRPr="00503FC5">
        <w:lastRenderedPageBreak/>
        <w:br/>
        <w:t>8. Které z následujících právních předpisů mají v právním řádu ČR nejvyšší právní sílu:</w:t>
      </w:r>
      <w:r w:rsidRPr="00503FC5">
        <w:br/>
        <w:t>a) Zákony vydané ve sbírce zákonů</w:t>
      </w:r>
      <w:r w:rsidRPr="00503FC5">
        <w:br/>
      </w:r>
      <w:r w:rsidRPr="00AB49A8">
        <w:rPr>
          <w:rStyle w:val="Siln"/>
        </w:rPr>
        <w:t>b)</w:t>
      </w:r>
      <w:r w:rsidRPr="00503FC5">
        <w:rPr>
          <w:rStyle w:val="Siln"/>
          <w:b w:val="0"/>
        </w:rPr>
        <w:t xml:space="preserve"> </w:t>
      </w:r>
      <w:r w:rsidRPr="00AB49A8">
        <w:rPr>
          <w:rStyle w:val="Siln"/>
        </w:rPr>
        <w:t>Ústavní zákony</w:t>
      </w:r>
      <w:r w:rsidRPr="00503FC5">
        <w:br/>
        <w:t>c) Vyhlášky obecně samosprávných celků</w:t>
      </w:r>
      <w:r w:rsidRPr="00503FC5">
        <w:br/>
        <w:t>d) Nařízení ministerstev</w:t>
      </w:r>
      <w:r w:rsidRPr="00503FC5">
        <w:br/>
      </w:r>
      <w:r w:rsidRPr="00503FC5">
        <w:br/>
        <w:t>9. O vině a trestu za spáchaný trestný čin je v České republice oprávněn rozhodnout pouze:</w:t>
      </w:r>
      <w:r w:rsidRPr="00503FC5">
        <w:br/>
        <w:t>a) Orgán územní samosprávy</w:t>
      </w:r>
      <w:r w:rsidRPr="00503FC5">
        <w:br/>
        <w:t>b) Ústavní soud ČR</w:t>
      </w:r>
      <w:r w:rsidRPr="00503FC5">
        <w:br/>
      </w:r>
      <w:r w:rsidRPr="00AB49A8">
        <w:rPr>
          <w:b/>
        </w:rPr>
        <w:t>c)</w:t>
      </w:r>
      <w:r w:rsidRPr="00503FC5">
        <w:t xml:space="preserve"> </w:t>
      </w:r>
      <w:r w:rsidRPr="00AB49A8">
        <w:rPr>
          <w:b/>
        </w:rPr>
        <w:t>Rozhodčí soud</w:t>
      </w:r>
      <w:r w:rsidRPr="00503FC5">
        <w:br/>
      </w:r>
      <w:r w:rsidRPr="00503FC5">
        <w:rPr>
          <w:rStyle w:val="Siln"/>
          <w:b w:val="0"/>
        </w:rPr>
        <w:t>d) Soud</w:t>
      </w:r>
      <w:r w:rsidRPr="00503FC5">
        <w:br/>
      </w:r>
      <w:r w:rsidRPr="00503FC5">
        <w:br/>
        <w:t>10. Přijatý zákon se stává platným a účinným nejdříve:</w:t>
      </w:r>
      <w:r w:rsidRPr="00503FC5">
        <w:br/>
      </w:r>
      <w:r w:rsidRPr="00AB49A8">
        <w:rPr>
          <w:rStyle w:val="Siln"/>
        </w:rPr>
        <w:t>a)</w:t>
      </w:r>
      <w:r w:rsidRPr="00503FC5">
        <w:rPr>
          <w:rStyle w:val="Siln"/>
          <w:b w:val="0"/>
        </w:rPr>
        <w:t xml:space="preserve"> </w:t>
      </w:r>
      <w:r w:rsidRPr="00AB49A8">
        <w:rPr>
          <w:rStyle w:val="Siln"/>
        </w:rPr>
        <w:t>datem zveřejnění ve sbírce zákonů</w:t>
      </w:r>
      <w:r w:rsidRPr="00503FC5">
        <w:br/>
        <w:t>b) datem přijetí návrhu zákona poslaneckou sněmovnou</w:t>
      </w:r>
      <w:r w:rsidRPr="00503FC5">
        <w:br/>
        <w:t>c) datem podpisu prezidenta republiky</w:t>
      </w:r>
      <w:r w:rsidRPr="00503FC5">
        <w:br/>
        <w:t>d) datem soudního přezkumu ze strany Ústavního soudu </w:t>
      </w:r>
    </w:p>
    <w:p w14:paraId="45D1AB73" w14:textId="77777777" w:rsidR="005C3C4A" w:rsidRPr="00503FC5" w:rsidRDefault="005C3C4A" w:rsidP="00503FC5"/>
    <w:p w14:paraId="17AB233C" w14:textId="77777777" w:rsidR="005C3C4A" w:rsidRPr="00503FC5" w:rsidRDefault="00503FC5" w:rsidP="00503FC5">
      <w:r>
        <w:t xml:space="preserve">11. </w:t>
      </w:r>
      <w:r w:rsidR="005C3C4A" w:rsidRPr="00503FC5">
        <w:t>Vyberte seznam osob, jenž obsahuje pouze československé prezidenty:</w:t>
      </w:r>
    </w:p>
    <w:p w14:paraId="1B738114" w14:textId="77777777" w:rsidR="005C3C4A" w:rsidRPr="00503FC5" w:rsidRDefault="00503FC5" w:rsidP="00503FC5">
      <w:r>
        <w:t xml:space="preserve">a) </w:t>
      </w:r>
      <w:r w:rsidR="005C3C4A" w:rsidRPr="00503FC5">
        <w:t>Antonín Novotný, Gustáv Husák, Josef Tiso</w:t>
      </w:r>
    </w:p>
    <w:p w14:paraId="392B8C4C" w14:textId="77777777" w:rsidR="005C3C4A" w:rsidRPr="00AB49A8" w:rsidRDefault="00503FC5" w:rsidP="00503FC5">
      <w:pPr>
        <w:rPr>
          <w:b/>
        </w:rPr>
      </w:pPr>
      <w:r w:rsidRPr="00AB49A8">
        <w:rPr>
          <w:b/>
        </w:rPr>
        <w:t>b)</w:t>
      </w:r>
      <w:r>
        <w:t xml:space="preserve"> </w:t>
      </w:r>
      <w:r w:rsidR="005C3C4A" w:rsidRPr="00AB49A8">
        <w:rPr>
          <w:b/>
        </w:rPr>
        <w:t>Ludvík Svoboda, Gustáv Husák, Václav Havel</w:t>
      </w:r>
    </w:p>
    <w:p w14:paraId="56B203A5" w14:textId="77777777" w:rsidR="005C3C4A" w:rsidRPr="00503FC5" w:rsidRDefault="00503FC5" w:rsidP="00503FC5">
      <w:r>
        <w:t xml:space="preserve">c) </w:t>
      </w:r>
      <w:r w:rsidR="005C3C4A" w:rsidRPr="00503FC5">
        <w:t>Gustáv Husák, Viliam Široký, Václav Havel</w:t>
      </w:r>
    </w:p>
    <w:p w14:paraId="0642A816" w14:textId="77777777" w:rsidR="005C3C4A" w:rsidRPr="00503FC5" w:rsidRDefault="00503FC5" w:rsidP="00503FC5">
      <w:r>
        <w:t xml:space="preserve">d) </w:t>
      </w:r>
      <w:r w:rsidR="005C3C4A" w:rsidRPr="00503FC5">
        <w:t>Edvard Beneš, T. G. Masaryk, Josef Tiso</w:t>
      </w:r>
    </w:p>
    <w:p w14:paraId="463710FC" w14:textId="77777777" w:rsidR="005C3C4A" w:rsidRPr="00503FC5" w:rsidRDefault="005C3C4A" w:rsidP="00503FC5"/>
    <w:p w14:paraId="499367D7" w14:textId="77777777" w:rsidR="005C3C4A" w:rsidRPr="00503FC5" w:rsidRDefault="005C3C4A" w:rsidP="00503FC5"/>
    <w:p w14:paraId="37038A35" w14:textId="77777777" w:rsidR="005C3C4A" w:rsidRPr="00503FC5" w:rsidRDefault="00503FC5" w:rsidP="00503FC5">
      <w:r>
        <w:t xml:space="preserve">12. </w:t>
      </w:r>
      <w:r w:rsidR="005C3C4A" w:rsidRPr="00503FC5">
        <w:t>Rozhodněte, které z uvedených měst leží na území Evropské unie:</w:t>
      </w:r>
    </w:p>
    <w:p w14:paraId="1DD9EAB3" w14:textId="77777777" w:rsidR="005C3C4A" w:rsidRPr="00503FC5" w:rsidRDefault="00503FC5" w:rsidP="00503FC5">
      <w:r>
        <w:t xml:space="preserve">a) </w:t>
      </w:r>
      <w:r w:rsidR="005C3C4A" w:rsidRPr="00503FC5">
        <w:t>Kaliningrad</w:t>
      </w:r>
    </w:p>
    <w:p w14:paraId="4C0D8787" w14:textId="77777777" w:rsidR="005C3C4A" w:rsidRPr="00503FC5" w:rsidRDefault="00503FC5" w:rsidP="00503FC5">
      <w:r>
        <w:t xml:space="preserve">b) </w:t>
      </w:r>
      <w:r w:rsidR="005C3C4A" w:rsidRPr="00503FC5">
        <w:t>Bursa</w:t>
      </w:r>
    </w:p>
    <w:p w14:paraId="3E153038" w14:textId="77777777" w:rsidR="005C3C4A" w:rsidRPr="00503FC5" w:rsidRDefault="00503FC5" w:rsidP="00503FC5">
      <w:r w:rsidRPr="00AB49A8">
        <w:rPr>
          <w:b/>
        </w:rPr>
        <w:t>c)</w:t>
      </w:r>
      <w:r>
        <w:t xml:space="preserve"> </w:t>
      </w:r>
      <w:r w:rsidR="005C3C4A" w:rsidRPr="00AB49A8">
        <w:rPr>
          <w:b/>
        </w:rPr>
        <w:t>Syrakusy</w:t>
      </w:r>
    </w:p>
    <w:p w14:paraId="4DE79694" w14:textId="77777777" w:rsidR="005C3C4A" w:rsidRPr="00503FC5" w:rsidRDefault="00503FC5" w:rsidP="00503FC5">
      <w:r>
        <w:t xml:space="preserve">d) </w:t>
      </w:r>
      <w:r w:rsidR="005C3C4A" w:rsidRPr="00503FC5">
        <w:t>Bergen</w:t>
      </w:r>
    </w:p>
    <w:p w14:paraId="48889B7C" w14:textId="77777777" w:rsidR="005C3C4A" w:rsidRPr="00503FC5" w:rsidRDefault="005C3C4A" w:rsidP="00503FC5"/>
    <w:p w14:paraId="3BC1B738" w14:textId="77777777" w:rsidR="005C3C4A" w:rsidRPr="00503FC5" w:rsidRDefault="00503FC5" w:rsidP="00503FC5">
      <w:r>
        <w:t xml:space="preserve">13. </w:t>
      </w:r>
      <w:r w:rsidR="005C3C4A" w:rsidRPr="00503FC5">
        <w:t xml:space="preserve">Které cizí slovo označuje </w:t>
      </w:r>
      <w:r w:rsidR="005C3C4A" w:rsidRPr="00503FC5">
        <w:rPr>
          <w:i/>
        </w:rPr>
        <w:t>snížení hodnoty měny</w:t>
      </w:r>
      <w:r w:rsidR="005C3C4A" w:rsidRPr="00503FC5">
        <w:t>?</w:t>
      </w:r>
    </w:p>
    <w:p w14:paraId="119EAAA6" w14:textId="77777777" w:rsidR="005C3C4A" w:rsidRPr="00503FC5" w:rsidRDefault="00503FC5" w:rsidP="00503FC5">
      <w:r>
        <w:t xml:space="preserve">a) </w:t>
      </w:r>
      <w:r w:rsidR="005C3C4A" w:rsidRPr="00503FC5">
        <w:t>Deprivace</w:t>
      </w:r>
    </w:p>
    <w:p w14:paraId="0F056AD7" w14:textId="77777777" w:rsidR="005C3C4A" w:rsidRPr="00503FC5" w:rsidRDefault="00503FC5" w:rsidP="00503FC5">
      <w:r>
        <w:t xml:space="preserve">b) </w:t>
      </w:r>
      <w:proofErr w:type="spellStart"/>
      <w:r w:rsidR="005C3C4A" w:rsidRPr="00503FC5">
        <w:t>Dehonestace</w:t>
      </w:r>
      <w:proofErr w:type="spellEnd"/>
    </w:p>
    <w:p w14:paraId="5DE066FC" w14:textId="77777777" w:rsidR="005C3C4A" w:rsidRPr="00503FC5" w:rsidRDefault="00503FC5" w:rsidP="00503FC5">
      <w:r>
        <w:t xml:space="preserve">c) </w:t>
      </w:r>
      <w:r w:rsidR="005C3C4A" w:rsidRPr="00503FC5">
        <w:t>Relokace</w:t>
      </w:r>
    </w:p>
    <w:p w14:paraId="04DBCA2F" w14:textId="77777777" w:rsidR="005C3C4A" w:rsidRPr="00503FC5" w:rsidRDefault="00503FC5" w:rsidP="00503FC5">
      <w:r w:rsidRPr="00AB49A8">
        <w:rPr>
          <w:b/>
        </w:rPr>
        <w:t xml:space="preserve">d) </w:t>
      </w:r>
      <w:r w:rsidR="005C3C4A" w:rsidRPr="00AB49A8">
        <w:rPr>
          <w:b/>
        </w:rPr>
        <w:t>Devalvace</w:t>
      </w:r>
    </w:p>
    <w:p w14:paraId="7EE8317B" w14:textId="77777777" w:rsidR="005C3C4A" w:rsidRPr="00503FC5" w:rsidRDefault="005C3C4A" w:rsidP="00503FC5">
      <w:pPr>
        <w:pStyle w:val="Odstavecseseznamem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BF35AB" w14:textId="77777777" w:rsidR="005C3C4A" w:rsidRPr="00503FC5" w:rsidRDefault="00503FC5" w:rsidP="00503FC5">
      <w:r>
        <w:t xml:space="preserve">14. </w:t>
      </w:r>
      <w:r w:rsidR="005C3C4A" w:rsidRPr="00503FC5">
        <w:t xml:space="preserve">Které cizí slovo označuje </w:t>
      </w:r>
      <w:r w:rsidR="005C3C4A" w:rsidRPr="00503FC5">
        <w:rPr>
          <w:i/>
        </w:rPr>
        <w:t>osobu sčítající hlasy při volbách</w:t>
      </w:r>
      <w:r w:rsidR="005C3C4A" w:rsidRPr="00503FC5">
        <w:t>?</w:t>
      </w:r>
    </w:p>
    <w:p w14:paraId="3E7AAFDF" w14:textId="77777777" w:rsidR="005C3C4A" w:rsidRPr="00503FC5" w:rsidRDefault="00503FC5" w:rsidP="00503FC5">
      <w:r>
        <w:t xml:space="preserve">a) </w:t>
      </w:r>
      <w:r w:rsidR="005C3C4A" w:rsidRPr="00503FC5">
        <w:t>Examinátor</w:t>
      </w:r>
    </w:p>
    <w:p w14:paraId="03B9D42F" w14:textId="77777777" w:rsidR="005C3C4A" w:rsidRPr="00503FC5" w:rsidRDefault="00503FC5" w:rsidP="00503FC5">
      <w:r>
        <w:t xml:space="preserve">b) </w:t>
      </w:r>
      <w:r w:rsidR="005C3C4A" w:rsidRPr="00503FC5">
        <w:t>Promotor</w:t>
      </w:r>
    </w:p>
    <w:p w14:paraId="0B0DBE35" w14:textId="77777777" w:rsidR="005C3C4A" w:rsidRPr="00503FC5" w:rsidRDefault="00503FC5" w:rsidP="00503FC5">
      <w:r>
        <w:t xml:space="preserve">c) </w:t>
      </w:r>
      <w:proofErr w:type="spellStart"/>
      <w:r w:rsidR="005C3C4A" w:rsidRPr="00503FC5">
        <w:t>Kreátor</w:t>
      </w:r>
      <w:proofErr w:type="spellEnd"/>
    </w:p>
    <w:p w14:paraId="2946B466" w14:textId="77777777" w:rsidR="005C3C4A" w:rsidRPr="00503FC5" w:rsidRDefault="00503FC5" w:rsidP="00503FC5">
      <w:r w:rsidRPr="00AB49A8">
        <w:rPr>
          <w:b/>
        </w:rPr>
        <w:t>d)</w:t>
      </w:r>
      <w:r>
        <w:t xml:space="preserve"> </w:t>
      </w:r>
      <w:r w:rsidR="005C3C4A" w:rsidRPr="00AB49A8">
        <w:rPr>
          <w:b/>
        </w:rPr>
        <w:t>Skrutátor</w:t>
      </w:r>
    </w:p>
    <w:p w14:paraId="188368ED" w14:textId="77777777" w:rsidR="005C3C4A" w:rsidRPr="00503FC5" w:rsidRDefault="005C3C4A" w:rsidP="00503FC5">
      <w:pPr>
        <w:pStyle w:val="Odstavecseseznamem"/>
        <w:spacing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5D0499" w14:textId="77777777" w:rsidR="005C3C4A" w:rsidRPr="00503FC5" w:rsidRDefault="00503FC5" w:rsidP="00503FC5">
      <w:r>
        <w:t xml:space="preserve">15. </w:t>
      </w:r>
      <w:r w:rsidR="005C3C4A" w:rsidRPr="00503FC5">
        <w:t xml:space="preserve">Autorem pojmu </w:t>
      </w:r>
      <w:r w:rsidR="005C3C4A" w:rsidRPr="00503FC5">
        <w:rPr>
          <w:i/>
        </w:rPr>
        <w:t>vzájemný determinismus</w:t>
      </w:r>
      <w:r w:rsidR="005C3C4A" w:rsidRPr="00503FC5">
        <w:t xml:space="preserve"> je?</w:t>
      </w:r>
    </w:p>
    <w:p w14:paraId="7F861368" w14:textId="77777777" w:rsidR="005C3C4A" w:rsidRPr="00503FC5" w:rsidRDefault="00503FC5" w:rsidP="00503FC5">
      <w:r>
        <w:t xml:space="preserve">a) </w:t>
      </w:r>
      <w:r w:rsidR="005C3C4A" w:rsidRPr="00503FC5">
        <w:t xml:space="preserve">B. F. </w:t>
      </w:r>
      <w:proofErr w:type="spellStart"/>
      <w:r w:rsidR="005C3C4A" w:rsidRPr="00503FC5">
        <w:t>Skinner</w:t>
      </w:r>
      <w:proofErr w:type="spellEnd"/>
    </w:p>
    <w:p w14:paraId="55A374F7" w14:textId="77777777" w:rsidR="005C3C4A" w:rsidRPr="00503FC5" w:rsidRDefault="00503FC5" w:rsidP="00503FC5">
      <w:r w:rsidRPr="00AB49A8">
        <w:rPr>
          <w:b/>
        </w:rPr>
        <w:t>b)</w:t>
      </w:r>
      <w:r>
        <w:t xml:space="preserve"> </w:t>
      </w:r>
      <w:r w:rsidR="005C3C4A" w:rsidRPr="00AB49A8">
        <w:rPr>
          <w:b/>
        </w:rPr>
        <w:t>A. Bandura</w:t>
      </w:r>
    </w:p>
    <w:p w14:paraId="7ACB0F0E" w14:textId="77777777" w:rsidR="005C3C4A" w:rsidRPr="00503FC5" w:rsidRDefault="00503FC5" w:rsidP="00503FC5">
      <w:r>
        <w:t xml:space="preserve">c) </w:t>
      </w:r>
      <w:r w:rsidR="005C3C4A" w:rsidRPr="00503FC5">
        <w:t xml:space="preserve">V. E. </w:t>
      </w:r>
      <w:proofErr w:type="spellStart"/>
      <w:r w:rsidR="005C3C4A" w:rsidRPr="00503FC5">
        <w:t>Frankl</w:t>
      </w:r>
      <w:proofErr w:type="spellEnd"/>
    </w:p>
    <w:p w14:paraId="5B0D786E" w14:textId="77777777" w:rsidR="005C3C4A" w:rsidRPr="00503FC5" w:rsidRDefault="00503FC5" w:rsidP="00503FC5">
      <w:r>
        <w:t xml:space="preserve">d) </w:t>
      </w:r>
      <w:r w:rsidR="005C3C4A" w:rsidRPr="00503FC5">
        <w:t>N. E. Miler</w:t>
      </w:r>
    </w:p>
    <w:p w14:paraId="2ED206FA" w14:textId="77777777" w:rsidR="005C3C4A" w:rsidRPr="00503FC5" w:rsidRDefault="00503FC5" w:rsidP="00503FC5">
      <w:r w:rsidRPr="00503FC5">
        <w:lastRenderedPageBreak/>
        <w:t>16.</w:t>
      </w:r>
      <w:r>
        <w:rPr>
          <w:i/>
        </w:rPr>
        <w:t xml:space="preserve"> </w:t>
      </w:r>
      <w:proofErr w:type="spellStart"/>
      <w:r w:rsidR="005C3C4A" w:rsidRPr="00503FC5">
        <w:rPr>
          <w:i/>
        </w:rPr>
        <w:t>Daseinanalýza</w:t>
      </w:r>
      <w:proofErr w:type="spellEnd"/>
      <w:r w:rsidR="005C3C4A" w:rsidRPr="00503FC5">
        <w:t xml:space="preserve"> se zajímá o:</w:t>
      </w:r>
    </w:p>
    <w:p w14:paraId="4A6277B1" w14:textId="77777777" w:rsidR="005C3C4A" w:rsidRPr="00503FC5" w:rsidRDefault="00503FC5" w:rsidP="00503FC5">
      <w:r>
        <w:t xml:space="preserve">a) </w:t>
      </w:r>
      <w:r w:rsidR="005C3C4A" w:rsidRPr="00503FC5">
        <w:t>Mezilidské vztahy</w:t>
      </w:r>
    </w:p>
    <w:p w14:paraId="3E969718" w14:textId="77777777" w:rsidR="005C3C4A" w:rsidRPr="00503FC5" w:rsidRDefault="00503FC5" w:rsidP="00503FC5">
      <w:r>
        <w:t xml:space="preserve">b) </w:t>
      </w:r>
      <w:r w:rsidR="005C3C4A" w:rsidRPr="00503FC5">
        <w:t>Vůli k životu</w:t>
      </w:r>
    </w:p>
    <w:p w14:paraId="322F4CBC" w14:textId="77777777" w:rsidR="005C3C4A" w:rsidRPr="00503FC5" w:rsidRDefault="00503FC5" w:rsidP="00503FC5">
      <w:r>
        <w:t xml:space="preserve">c) </w:t>
      </w:r>
      <w:r w:rsidR="005C3C4A" w:rsidRPr="00503FC5">
        <w:t>Komunikační procesy</w:t>
      </w:r>
    </w:p>
    <w:p w14:paraId="5B9F9A0B" w14:textId="77777777" w:rsidR="005C3C4A" w:rsidRPr="00AB49A8" w:rsidRDefault="00503FC5" w:rsidP="00503FC5">
      <w:pPr>
        <w:rPr>
          <w:b/>
        </w:rPr>
      </w:pPr>
      <w:r w:rsidRPr="00AB49A8">
        <w:rPr>
          <w:b/>
        </w:rPr>
        <w:t>d)</w:t>
      </w:r>
      <w:r>
        <w:t xml:space="preserve"> </w:t>
      </w:r>
      <w:r w:rsidR="005C3C4A" w:rsidRPr="00AB49A8">
        <w:rPr>
          <w:b/>
        </w:rPr>
        <w:t>Způsob bytí ve světě</w:t>
      </w:r>
    </w:p>
    <w:p w14:paraId="14E5785B" w14:textId="77777777" w:rsidR="005C3C4A" w:rsidRPr="00503FC5" w:rsidRDefault="005C3C4A" w:rsidP="00503FC5">
      <w:pPr>
        <w:ind w:left="720"/>
      </w:pPr>
    </w:p>
    <w:p w14:paraId="4247052A" w14:textId="77777777" w:rsidR="005C3C4A" w:rsidRPr="00503FC5" w:rsidRDefault="00503FC5" w:rsidP="00503FC5">
      <w:r>
        <w:t xml:space="preserve">17. </w:t>
      </w:r>
      <w:r w:rsidR="005C3C4A" w:rsidRPr="00503FC5">
        <w:t>J. B. Rotter, představitel sociální teorie učení, přikládal velký význam:</w:t>
      </w:r>
    </w:p>
    <w:p w14:paraId="399DE863" w14:textId="77777777" w:rsidR="005C3C4A" w:rsidRPr="00503FC5" w:rsidRDefault="00503FC5" w:rsidP="00503FC5">
      <w:r>
        <w:t xml:space="preserve">a) </w:t>
      </w:r>
      <w:r w:rsidR="005C3C4A" w:rsidRPr="00503FC5">
        <w:t>Paměťovým procesům</w:t>
      </w:r>
    </w:p>
    <w:p w14:paraId="79E8E66B" w14:textId="77777777" w:rsidR="005C3C4A" w:rsidRPr="00503FC5" w:rsidRDefault="00503FC5" w:rsidP="00503FC5">
      <w:r>
        <w:t xml:space="preserve">b) </w:t>
      </w:r>
      <w:r w:rsidR="005C3C4A" w:rsidRPr="00503FC5">
        <w:t>Kognitivním procesům</w:t>
      </w:r>
    </w:p>
    <w:p w14:paraId="76DC8982" w14:textId="77777777" w:rsidR="005C3C4A" w:rsidRPr="00503FC5" w:rsidRDefault="00503FC5" w:rsidP="00503FC5">
      <w:r w:rsidRPr="00AB49A8">
        <w:rPr>
          <w:b/>
        </w:rPr>
        <w:t>c)</w:t>
      </w:r>
      <w:r>
        <w:t xml:space="preserve"> </w:t>
      </w:r>
      <w:r w:rsidR="005C3C4A" w:rsidRPr="00AB49A8">
        <w:rPr>
          <w:b/>
        </w:rPr>
        <w:t>Emočnímu kontextu situace</w:t>
      </w:r>
    </w:p>
    <w:p w14:paraId="05943D23" w14:textId="77777777" w:rsidR="005C3C4A" w:rsidRPr="00503FC5" w:rsidRDefault="00503FC5" w:rsidP="00503FC5">
      <w:r>
        <w:t xml:space="preserve">d) </w:t>
      </w:r>
      <w:r w:rsidR="005C3C4A" w:rsidRPr="00503FC5">
        <w:t>Osobnostním zkouškám</w:t>
      </w:r>
    </w:p>
    <w:p w14:paraId="22FA1366" w14:textId="77777777" w:rsidR="005C3C4A" w:rsidRPr="00503FC5" w:rsidRDefault="005C3C4A" w:rsidP="00503FC5"/>
    <w:p w14:paraId="6EC705EC" w14:textId="77777777" w:rsidR="005C3C4A" w:rsidRPr="00503FC5" w:rsidRDefault="00503FC5" w:rsidP="00503FC5">
      <w:r>
        <w:t xml:space="preserve">18. </w:t>
      </w:r>
      <w:r w:rsidR="005C3C4A" w:rsidRPr="00503FC5">
        <w:t xml:space="preserve">Knihu </w:t>
      </w:r>
      <w:r w:rsidR="005C3C4A" w:rsidRPr="00503FC5">
        <w:rPr>
          <w:i/>
        </w:rPr>
        <w:t>Povaha předsudku</w:t>
      </w:r>
      <w:r w:rsidR="005C3C4A" w:rsidRPr="00503FC5">
        <w:t xml:space="preserve"> napsal:</w:t>
      </w:r>
    </w:p>
    <w:p w14:paraId="643B0EB7" w14:textId="77777777" w:rsidR="005C3C4A" w:rsidRPr="00503FC5" w:rsidRDefault="00503FC5" w:rsidP="00503FC5">
      <w:r>
        <w:t xml:space="preserve">a) </w:t>
      </w:r>
      <w:r w:rsidR="005C3C4A" w:rsidRPr="00503FC5">
        <w:t>S. Freud</w:t>
      </w:r>
    </w:p>
    <w:p w14:paraId="48B0768B" w14:textId="77777777" w:rsidR="005C3C4A" w:rsidRPr="00503FC5" w:rsidRDefault="00503FC5" w:rsidP="00503FC5">
      <w:r>
        <w:t xml:space="preserve">b) </w:t>
      </w:r>
      <w:r w:rsidR="005C3C4A" w:rsidRPr="00503FC5">
        <w:t xml:space="preserve">E. </w:t>
      </w:r>
      <w:proofErr w:type="spellStart"/>
      <w:r w:rsidR="005C3C4A" w:rsidRPr="00503FC5">
        <w:t>Fromm</w:t>
      </w:r>
      <w:proofErr w:type="spellEnd"/>
    </w:p>
    <w:p w14:paraId="34C09A33" w14:textId="77777777" w:rsidR="005C3C4A" w:rsidRPr="00503FC5" w:rsidRDefault="00503FC5" w:rsidP="00503FC5">
      <w:r w:rsidRPr="00AB49A8">
        <w:rPr>
          <w:b/>
        </w:rPr>
        <w:t>c)</w:t>
      </w:r>
      <w:r>
        <w:t xml:space="preserve"> </w:t>
      </w:r>
      <w:r w:rsidR="005C3C4A" w:rsidRPr="00AB49A8">
        <w:rPr>
          <w:b/>
        </w:rPr>
        <w:t xml:space="preserve">G. W. </w:t>
      </w:r>
      <w:proofErr w:type="spellStart"/>
      <w:r w:rsidR="005C3C4A" w:rsidRPr="00AB49A8">
        <w:rPr>
          <w:b/>
        </w:rPr>
        <w:t>Allport</w:t>
      </w:r>
      <w:proofErr w:type="spellEnd"/>
    </w:p>
    <w:p w14:paraId="5BE858FD" w14:textId="77777777" w:rsidR="005C3C4A" w:rsidRPr="00503FC5" w:rsidRDefault="00503FC5" w:rsidP="00503FC5">
      <w:r>
        <w:t xml:space="preserve">d) </w:t>
      </w:r>
      <w:r w:rsidR="005C3C4A" w:rsidRPr="00503FC5">
        <w:t xml:space="preserve">C. R. </w:t>
      </w:r>
      <w:proofErr w:type="spellStart"/>
      <w:r w:rsidR="005C3C4A" w:rsidRPr="00503FC5">
        <w:t>Rogers</w:t>
      </w:r>
      <w:proofErr w:type="spellEnd"/>
    </w:p>
    <w:p w14:paraId="7BAAC02B" w14:textId="77777777" w:rsidR="005C3C4A" w:rsidRPr="00503FC5" w:rsidRDefault="005C3C4A" w:rsidP="00503FC5"/>
    <w:p w14:paraId="609B1ECA" w14:textId="77777777" w:rsidR="005C3C4A" w:rsidRPr="00503FC5" w:rsidRDefault="00503FC5" w:rsidP="00503FC5">
      <w:r>
        <w:rPr>
          <w:rStyle w:val="Siln"/>
          <w:b w:val="0"/>
        </w:rPr>
        <w:t xml:space="preserve">19. </w:t>
      </w:r>
      <w:r w:rsidR="005C3C4A" w:rsidRPr="00503FC5">
        <w:rPr>
          <w:rStyle w:val="Siln"/>
          <w:b w:val="0"/>
        </w:rPr>
        <w:t xml:space="preserve">Jedním z tvůrců </w:t>
      </w:r>
      <w:r w:rsidR="005C3C4A" w:rsidRPr="00503FC5">
        <w:rPr>
          <w:rStyle w:val="Siln"/>
          <w:b w:val="0"/>
          <w:i/>
        </w:rPr>
        <w:t>strukturálního funkcionalismu</w:t>
      </w:r>
      <w:r w:rsidR="005C3C4A" w:rsidRPr="00503FC5">
        <w:rPr>
          <w:rStyle w:val="Siln"/>
          <w:b w:val="0"/>
        </w:rPr>
        <w:t xml:space="preserve"> byl</w:t>
      </w:r>
      <w:r w:rsidR="005C3C4A" w:rsidRPr="00503FC5">
        <w:t>:</w:t>
      </w:r>
    </w:p>
    <w:p w14:paraId="39F91E40" w14:textId="77777777" w:rsidR="005C3C4A" w:rsidRPr="00AB49A8" w:rsidRDefault="00503FC5" w:rsidP="00503FC5">
      <w:pPr>
        <w:rPr>
          <w:rStyle w:val="Siln"/>
          <w:bCs w:val="0"/>
        </w:rPr>
      </w:pPr>
      <w:r w:rsidRPr="00AB49A8">
        <w:rPr>
          <w:rStyle w:val="Siln"/>
        </w:rPr>
        <w:t>a)</w:t>
      </w:r>
      <w:r>
        <w:rPr>
          <w:rStyle w:val="Siln"/>
          <w:b w:val="0"/>
        </w:rPr>
        <w:t xml:space="preserve"> </w:t>
      </w:r>
      <w:r w:rsidR="005C3C4A" w:rsidRPr="00AB49A8">
        <w:rPr>
          <w:rStyle w:val="Siln"/>
        </w:rPr>
        <w:t xml:space="preserve">T. </w:t>
      </w:r>
      <w:proofErr w:type="spellStart"/>
      <w:r w:rsidR="005C3C4A" w:rsidRPr="00AB49A8">
        <w:rPr>
          <w:rStyle w:val="Siln"/>
        </w:rPr>
        <w:t>Parsons</w:t>
      </w:r>
      <w:proofErr w:type="spellEnd"/>
    </w:p>
    <w:p w14:paraId="250A4230" w14:textId="77777777" w:rsidR="005C3C4A" w:rsidRPr="00503FC5" w:rsidRDefault="00503FC5" w:rsidP="00503FC5">
      <w:pPr>
        <w:rPr>
          <w:rStyle w:val="Siln"/>
          <w:b w:val="0"/>
          <w:bCs w:val="0"/>
        </w:rPr>
      </w:pPr>
      <w:r>
        <w:rPr>
          <w:rStyle w:val="Siln"/>
          <w:b w:val="0"/>
        </w:rPr>
        <w:t xml:space="preserve">b) </w:t>
      </w:r>
      <w:r w:rsidR="005C3C4A" w:rsidRPr="00503FC5">
        <w:rPr>
          <w:rStyle w:val="Siln"/>
          <w:b w:val="0"/>
        </w:rPr>
        <w:t xml:space="preserve">R. K. </w:t>
      </w:r>
      <w:proofErr w:type="spellStart"/>
      <w:r w:rsidR="005C3C4A" w:rsidRPr="00503FC5">
        <w:rPr>
          <w:rStyle w:val="Siln"/>
          <w:b w:val="0"/>
        </w:rPr>
        <w:t>Merton</w:t>
      </w:r>
      <w:proofErr w:type="spellEnd"/>
    </w:p>
    <w:p w14:paraId="1599E31D" w14:textId="77777777" w:rsidR="005C3C4A" w:rsidRPr="00503FC5" w:rsidRDefault="00503FC5" w:rsidP="00503FC5">
      <w:pPr>
        <w:rPr>
          <w:rStyle w:val="Siln"/>
          <w:b w:val="0"/>
          <w:bCs w:val="0"/>
        </w:rPr>
      </w:pPr>
      <w:r>
        <w:rPr>
          <w:rStyle w:val="Siln"/>
          <w:b w:val="0"/>
        </w:rPr>
        <w:t xml:space="preserve">c) </w:t>
      </w:r>
      <w:r w:rsidR="005C3C4A" w:rsidRPr="00503FC5">
        <w:rPr>
          <w:rStyle w:val="Siln"/>
          <w:b w:val="0"/>
        </w:rPr>
        <w:t xml:space="preserve">G. H. </w:t>
      </w:r>
      <w:proofErr w:type="spellStart"/>
      <w:r w:rsidR="005C3C4A" w:rsidRPr="00503FC5">
        <w:rPr>
          <w:rStyle w:val="Siln"/>
          <w:b w:val="0"/>
        </w:rPr>
        <w:t>Mead</w:t>
      </w:r>
      <w:proofErr w:type="spellEnd"/>
    </w:p>
    <w:p w14:paraId="4BAA8170" w14:textId="77777777" w:rsidR="005C3C4A" w:rsidRPr="00503FC5" w:rsidRDefault="00503FC5" w:rsidP="00503FC5">
      <w:r>
        <w:rPr>
          <w:rStyle w:val="Siln"/>
          <w:b w:val="0"/>
        </w:rPr>
        <w:t xml:space="preserve">d) </w:t>
      </w:r>
      <w:r w:rsidR="005C3C4A" w:rsidRPr="00503FC5">
        <w:rPr>
          <w:rStyle w:val="Siln"/>
          <w:b w:val="0"/>
        </w:rPr>
        <w:t xml:space="preserve">J. </w:t>
      </w:r>
      <w:proofErr w:type="spellStart"/>
      <w:r w:rsidR="005C3C4A" w:rsidRPr="00503FC5">
        <w:rPr>
          <w:rStyle w:val="Siln"/>
          <w:b w:val="0"/>
        </w:rPr>
        <w:t>Siemen</w:t>
      </w:r>
      <w:proofErr w:type="spellEnd"/>
    </w:p>
    <w:p w14:paraId="67347E7A" w14:textId="77777777" w:rsidR="005C3C4A" w:rsidRPr="00503FC5" w:rsidRDefault="005C3C4A" w:rsidP="00503FC5"/>
    <w:p w14:paraId="63E4F186" w14:textId="77777777" w:rsidR="005C3C4A" w:rsidRPr="00503FC5" w:rsidRDefault="00503FC5" w:rsidP="00503FC5">
      <w:r>
        <w:rPr>
          <w:rStyle w:val="Siln"/>
          <w:b w:val="0"/>
        </w:rPr>
        <w:t xml:space="preserve">20. </w:t>
      </w:r>
      <w:r w:rsidR="005C3C4A" w:rsidRPr="00503FC5">
        <w:rPr>
          <w:rStyle w:val="Siln"/>
          <w:b w:val="0"/>
        </w:rPr>
        <w:t>Sémiotika zkoumá</w:t>
      </w:r>
      <w:r w:rsidR="005C3C4A" w:rsidRPr="00503FC5">
        <w:t>:</w:t>
      </w:r>
    </w:p>
    <w:p w14:paraId="61128E66" w14:textId="77777777" w:rsidR="005C3C4A" w:rsidRPr="00503FC5" w:rsidRDefault="00503FC5" w:rsidP="00503FC5">
      <w:pPr>
        <w:rPr>
          <w:rStyle w:val="Siln"/>
          <w:b w:val="0"/>
          <w:bCs w:val="0"/>
        </w:rPr>
      </w:pPr>
      <w:r>
        <w:rPr>
          <w:rStyle w:val="Siln"/>
          <w:b w:val="0"/>
        </w:rPr>
        <w:t xml:space="preserve">a) </w:t>
      </w:r>
      <w:r w:rsidR="005C3C4A" w:rsidRPr="00503FC5">
        <w:rPr>
          <w:rStyle w:val="Siln"/>
          <w:b w:val="0"/>
        </w:rPr>
        <w:t>Problémy etiky</w:t>
      </w:r>
    </w:p>
    <w:p w14:paraId="1FEDCE67" w14:textId="77777777" w:rsidR="005C3C4A" w:rsidRPr="00503FC5" w:rsidRDefault="00503FC5" w:rsidP="00503FC5">
      <w:pPr>
        <w:rPr>
          <w:rStyle w:val="Siln"/>
          <w:b w:val="0"/>
          <w:bCs w:val="0"/>
        </w:rPr>
      </w:pPr>
      <w:r w:rsidRPr="00AB49A8">
        <w:rPr>
          <w:rStyle w:val="Siln"/>
        </w:rPr>
        <w:t>b)</w:t>
      </w:r>
      <w:r>
        <w:rPr>
          <w:rStyle w:val="Siln"/>
          <w:b w:val="0"/>
        </w:rPr>
        <w:t xml:space="preserve"> </w:t>
      </w:r>
      <w:r w:rsidR="005C3C4A" w:rsidRPr="00AB49A8">
        <w:rPr>
          <w:rStyle w:val="Siln"/>
        </w:rPr>
        <w:t>Znakové systémy</w:t>
      </w:r>
    </w:p>
    <w:p w14:paraId="0113F5C0" w14:textId="77777777" w:rsidR="005C3C4A" w:rsidRPr="00503FC5" w:rsidRDefault="00503FC5" w:rsidP="00503FC5">
      <w:pPr>
        <w:rPr>
          <w:rStyle w:val="Siln"/>
          <w:b w:val="0"/>
          <w:bCs w:val="0"/>
        </w:rPr>
      </w:pPr>
      <w:r>
        <w:rPr>
          <w:rStyle w:val="Siln"/>
          <w:b w:val="0"/>
        </w:rPr>
        <w:t xml:space="preserve">c) </w:t>
      </w:r>
      <w:r w:rsidR="005C3C4A" w:rsidRPr="00503FC5">
        <w:rPr>
          <w:rStyle w:val="Siln"/>
          <w:b w:val="0"/>
        </w:rPr>
        <w:t>Organizační strukturu</w:t>
      </w:r>
    </w:p>
    <w:p w14:paraId="75C7804B" w14:textId="77777777" w:rsidR="005C3C4A" w:rsidRPr="00503FC5" w:rsidRDefault="00503FC5" w:rsidP="00503FC5">
      <w:pPr>
        <w:rPr>
          <w:rStyle w:val="Siln"/>
          <w:b w:val="0"/>
          <w:bCs w:val="0"/>
        </w:rPr>
      </w:pPr>
      <w:r>
        <w:rPr>
          <w:rStyle w:val="Siln"/>
          <w:b w:val="0"/>
        </w:rPr>
        <w:t xml:space="preserve">d) </w:t>
      </w:r>
      <w:r w:rsidR="005C3C4A" w:rsidRPr="00503FC5">
        <w:rPr>
          <w:rStyle w:val="Siln"/>
          <w:b w:val="0"/>
        </w:rPr>
        <w:t>Marketingové jevy</w:t>
      </w:r>
    </w:p>
    <w:p w14:paraId="0191AA46" w14:textId="77777777" w:rsidR="00401C1D" w:rsidRPr="00503FC5" w:rsidRDefault="00401C1D" w:rsidP="00503FC5">
      <w:pPr>
        <w:pStyle w:val="Odstavecseseznamem"/>
        <w:spacing w:line="240" w:lineRule="auto"/>
        <w:ind w:left="1080"/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</w:pPr>
    </w:p>
    <w:p w14:paraId="4C3DE32C" w14:textId="77777777" w:rsidR="00401C1D" w:rsidRPr="00503FC5" w:rsidRDefault="00503FC5" w:rsidP="00503FC5">
      <w:pPr>
        <w:autoSpaceDE w:val="0"/>
        <w:autoSpaceDN w:val="0"/>
        <w:adjustRightInd w:val="0"/>
      </w:pPr>
      <w:r>
        <w:t xml:space="preserve">21. </w:t>
      </w:r>
      <w:proofErr w:type="spellStart"/>
      <w:r w:rsidR="00401C1D" w:rsidRPr="00503FC5">
        <w:t>Eurostat</w:t>
      </w:r>
      <w:proofErr w:type="spellEnd"/>
      <w:r w:rsidR="00401C1D" w:rsidRPr="00503FC5">
        <w:t xml:space="preserve"> je:</w:t>
      </w:r>
    </w:p>
    <w:p w14:paraId="7D40DB1C" w14:textId="77777777" w:rsidR="00401C1D" w:rsidRPr="00503FC5" w:rsidRDefault="00503489" w:rsidP="00503489">
      <w:r>
        <w:t xml:space="preserve">a) </w:t>
      </w:r>
      <w:r w:rsidR="00401C1D" w:rsidRPr="00503FC5">
        <w:t>Evropský soudní dvůr</w:t>
      </w:r>
    </w:p>
    <w:p w14:paraId="3C22BB75" w14:textId="77777777" w:rsidR="00401C1D" w:rsidRPr="00503FC5" w:rsidRDefault="00503489" w:rsidP="00503489">
      <w:r>
        <w:t xml:space="preserve">b) </w:t>
      </w:r>
      <w:r w:rsidR="00401C1D" w:rsidRPr="00503FC5">
        <w:t>Agentura Evropské unie pro justiční spolupráci v trestních věcech</w:t>
      </w:r>
    </w:p>
    <w:p w14:paraId="1B7E3BC4" w14:textId="77777777" w:rsidR="00401C1D" w:rsidRPr="00503FC5" w:rsidRDefault="00503489" w:rsidP="00503489">
      <w:r>
        <w:t xml:space="preserve">c) </w:t>
      </w:r>
      <w:r w:rsidR="00401C1D" w:rsidRPr="00503FC5">
        <w:t>Úřad evropského veřejného žalobce</w:t>
      </w:r>
    </w:p>
    <w:p w14:paraId="54C793E3" w14:textId="77777777" w:rsidR="00401C1D" w:rsidRPr="00503FC5" w:rsidRDefault="00503489" w:rsidP="00503489">
      <w:r w:rsidRPr="00AB49A8">
        <w:rPr>
          <w:b/>
        </w:rPr>
        <w:t>d)</w:t>
      </w:r>
      <w:r>
        <w:t xml:space="preserve"> </w:t>
      </w:r>
      <w:r w:rsidR="00401C1D" w:rsidRPr="00AB49A8">
        <w:rPr>
          <w:b/>
        </w:rPr>
        <w:t>Evropský statistický úřad</w:t>
      </w:r>
    </w:p>
    <w:p w14:paraId="07814276" w14:textId="77777777" w:rsidR="00401C1D" w:rsidRPr="00503FC5" w:rsidRDefault="00401C1D" w:rsidP="00503FC5"/>
    <w:p w14:paraId="04DF57ED" w14:textId="77777777" w:rsidR="00401C1D" w:rsidRPr="00503FC5" w:rsidRDefault="00503489" w:rsidP="00503489">
      <w:pPr>
        <w:autoSpaceDE w:val="0"/>
        <w:autoSpaceDN w:val="0"/>
        <w:adjustRightInd w:val="0"/>
      </w:pPr>
      <w:r>
        <w:rPr>
          <w:bCs/>
        </w:rPr>
        <w:t xml:space="preserve">22. </w:t>
      </w:r>
      <w:r w:rsidR="00401C1D" w:rsidRPr="00503FC5">
        <w:rPr>
          <w:bCs/>
        </w:rPr>
        <w:t>Chorvatsko vstoupilo do EU:</w:t>
      </w:r>
    </w:p>
    <w:p w14:paraId="073CD546" w14:textId="77777777" w:rsidR="00401C1D" w:rsidRPr="00503FC5" w:rsidRDefault="00503489" w:rsidP="00503489">
      <w:pPr>
        <w:autoSpaceDE w:val="0"/>
        <w:autoSpaceDN w:val="0"/>
        <w:adjustRightInd w:val="0"/>
      </w:pPr>
      <w:r>
        <w:t xml:space="preserve">a) </w:t>
      </w:r>
      <w:r w:rsidR="00401C1D" w:rsidRPr="00503FC5">
        <w:t>2007</w:t>
      </w:r>
    </w:p>
    <w:p w14:paraId="43CE9E6B" w14:textId="77777777" w:rsidR="00401C1D" w:rsidRPr="00503FC5" w:rsidRDefault="00503489" w:rsidP="00503489">
      <w:pPr>
        <w:autoSpaceDE w:val="0"/>
        <w:autoSpaceDN w:val="0"/>
        <w:adjustRightInd w:val="0"/>
      </w:pPr>
      <w:r>
        <w:t xml:space="preserve">b) </w:t>
      </w:r>
      <w:r w:rsidR="00401C1D" w:rsidRPr="00503FC5">
        <w:t>2009</w:t>
      </w:r>
    </w:p>
    <w:p w14:paraId="68A04D5A" w14:textId="77777777" w:rsidR="00401C1D" w:rsidRPr="00503FC5" w:rsidRDefault="00503489" w:rsidP="00503489">
      <w:pPr>
        <w:autoSpaceDE w:val="0"/>
        <w:autoSpaceDN w:val="0"/>
        <w:adjustRightInd w:val="0"/>
      </w:pPr>
      <w:r>
        <w:t xml:space="preserve">c) </w:t>
      </w:r>
      <w:r w:rsidR="00401C1D" w:rsidRPr="00503FC5">
        <w:t xml:space="preserve"> 2011</w:t>
      </w:r>
    </w:p>
    <w:p w14:paraId="68C477C5" w14:textId="77777777" w:rsidR="00401C1D" w:rsidRPr="00503FC5" w:rsidRDefault="00503489" w:rsidP="00503489">
      <w:pPr>
        <w:autoSpaceDE w:val="0"/>
        <w:autoSpaceDN w:val="0"/>
        <w:adjustRightInd w:val="0"/>
      </w:pPr>
      <w:r w:rsidRPr="00AB49A8">
        <w:rPr>
          <w:b/>
        </w:rPr>
        <w:t>d)</w:t>
      </w:r>
      <w:r>
        <w:t xml:space="preserve"> </w:t>
      </w:r>
      <w:r w:rsidR="00401C1D" w:rsidRPr="00AB49A8">
        <w:rPr>
          <w:b/>
        </w:rPr>
        <w:t>2013</w:t>
      </w:r>
    </w:p>
    <w:p w14:paraId="5433A6FE" w14:textId="77777777" w:rsidR="00401C1D" w:rsidRPr="00503FC5" w:rsidRDefault="00401C1D" w:rsidP="00503FC5">
      <w:pPr>
        <w:autoSpaceDE w:val="0"/>
        <w:autoSpaceDN w:val="0"/>
        <w:adjustRightInd w:val="0"/>
      </w:pPr>
    </w:p>
    <w:p w14:paraId="5C9A43BA" w14:textId="77777777" w:rsidR="00401C1D" w:rsidRPr="00503FC5" w:rsidRDefault="00503489" w:rsidP="00503489">
      <w:r>
        <w:t xml:space="preserve">23. </w:t>
      </w:r>
      <w:r w:rsidR="00401C1D" w:rsidRPr="00503FC5">
        <w:t>Kolik členů má v současné době Europarlament:</w:t>
      </w:r>
    </w:p>
    <w:p w14:paraId="25250E2A" w14:textId="77777777" w:rsidR="00401C1D" w:rsidRPr="00503FC5" w:rsidRDefault="00503489" w:rsidP="00503489">
      <w:r w:rsidRPr="00AB49A8">
        <w:rPr>
          <w:b/>
        </w:rPr>
        <w:t>a)</w:t>
      </w:r>
      <w:r>
        <w:t xml:space="preserve"> </w:t>
      </w:r>
      <w:r w:rsidR="00401C1D" w:rsidRPr="00AB49A8">
        <w:rPr>
          <w:b/>
        </w:rPr>
        <w:t>705</w:t>
      </w:r>
      <w:r w:rsidR="00401C1D" w:rsidRPr="00503FC5">
        <w:t xml:space="preserve"> </w:t>
      </w:r>
    </w:p>
    <w:p w14:paraId="199D21B3" w14:textId="77777777" w:rsidR="00401C1D" w:rsidRPr="00503FC5" w:rsidRDefault="00503489" w:rsidP="00503489">
      <w:r>
        <w:t xml:space="preserve">b) </w:t>
      </w:r>
      <w:r w:rsidR="00401C1D" w:rsidRPr="00503FC5">
        <w:t>721</w:t>
      </w:r>
    </w:p>
    <w:p w14:paraId="3C228B99" w14:textId="77777777" w:rsidR="00401C1D" w:rsidRPr="00503FC5" w:rsidRDefault="00503489" w:rsidP="00503489">
      <w:r>
        <w:t xml:space="preserve">c) </w:t>
      </w:r>
      <w:r w:rsidR="00401C1D" w:rsidRPr="00503FC5">
        <w:t>751</w:t>
      </w:r>
    </w:p>
    <w:p w14:paraId="14522F92" w14:textId="77777777" w:rsidR="00401C1D" w:rsidRPr="00503FC5" w:rsidRDefault="00503489" w:rsidP="00503489">
      <w:r>
        <w:t xml:space="preserve">d) </w:t>
      </w:r>
      <w:r w:rsidR="00401C1D" w:rsidRPr="00503FC5">
        <w:t>735</w:t>
      </w:r>
    </w:p>
    <w:p w14:paraId="2FF7B65A" w14:textId="77777777" w:rsidR="00401C1D" w:rsidRPr="00503FC5" w:rsidRDefault="00401C1D" w:rsidP="00503FC5"/>
    <w:p w14:paraId="4D1B6B05" w14:textId="77777777" w:rsidR="00401C1D" w:rsidRPr="00503FC5" w:rsidRDefault="00401C1D" w:rsidP="00503FC5"/>
    <w:p w14:paraId="2FE56DDE" w14:textId="77777777" w:rsidR="00401C1D" w:rsidRPr="00503FC5" w:rsidRDefault="00401C1D" w:rsidP="00503489">
      <w:pPr>
        <w:pStyle w:val="Tlotextu"/>
        <w:autoSpaceDE w:val="0"/>
        <w:autoSpaceDN w:val="0"/>
        <w:adjustRightInd w:val="0"/>
        <w:spacing w:before="0" w:after="0" w:line="240" w:lineRule="auto"/>
        <w:ind w:firstLine="0"/>
        <w:jc w:val="left"/>
        <w:rPr>
          <w:szCs w:val="24"/>
        </w:rPr>
      </w:pPr>
      <w:r w:rsidRPr="00503FC5">
        <w:rPr>
          <w:szCs w:val="24"/>
        </w:rPr>
        <w:lastRenderedPageBreak/>
        <w:t xml:space="preserve">24. Kdy vstoupila Česká republika do EU?                                                                                                                                      </w:t>
      </w:r>
      <w:r w:rsidRPr="00AB49A8">
        <w:rPr>
          <w:b/>
          <w:szCs w:val="24"/>
        </w:rPr>
        <w:t>a)</w:t>
      </w:r>
      <w:r w:rsidRPr="00503FC5">
        <w:rPr>
          <w:szCs w:val="24"/>
        </w:rPr>
        <w:t xml:space="preserve"> </w:t>
      </w:r>
      <w:r w:rsidRPr="00AB49A8">
        <w:rPr>
          <w:b/>
          <w:szCs w:val="24"/>
        </w:rPr>
        <w:t xml:space="preserve">1. 5. 2004                                                                                                                                                         </w:t>
      </w:r>
      <w:r w:rsidRPr="00503FC5">
        <w:rPr>
          <w:szCs w:val="24"/>
        </w:rPr>
        <w:t>b)1. 5. 2011</w:t>
      </w:r>
    </w:p>
    <w:p w14:paraId="0FB4A954" w14:textId="77777777" w:rsidR="00401C1D" w:rsidRPr="00503FC5" w:rsidRDefault="00401C1D" w:rsidP="00503489">
      <w:pPr>
        <w:pStyle w:val="Tlotextu"/>
        <w:autoSpaceDE w:val="0"/>
        <w:autoSpaceDN w:val="0"/>
        <w:adjustRightInd w:val="0"/>
        <w:spacing w:before="0" w:after="0" w:line="240" w:lineRule="auto"/>
        <w:ind w:firstLine="0"/>
        <w:jc w:val="left"/>
        <w:rPr>
          <w:szCs w:val="24"/>
        </w:rPr>
      </w:pPr>
      <w:r w:rsidRPr="00503FC5">
        <w:rPr>
          <w:szCs w:val="24"/>
        </w:rPr>
        <w:t>c) 1. 7. 2005</w:t>
      </w:r>
    </w:p>
    <w:p w14:paraId="20D0C087" w14:textId="77777777" w:rsidR="00401C1D" w:rsidRPr="00503FC5" w:rsidRDefault="00401C1D" w:rsidP="00503489">
      <w:pPr>
        <w:pStyle w:val="Tlotextu"/>
        <w:autoSpaceDE w:val="0"/>
        <w:autoSpaceDN w:val="0"/>
        <w:adjustRightInd w:val="0"/>
        <w:spacing w:before="0" w:after="0" w:line="240" w:lineRule="auto"/>
        <w:ind w:firstLine="0"/>
        <w:jc w:val="left"/>
        <w:rPr>
          <w:szCs w:val="24"/>
        </w:rPr>
      </w:pPr>
      <w:r w:rsidRPr="00503FC5">
        <w:rPr>
          <w:szCs w:val="24"/>
        </w:rPr>
        <w:t>d)1. 7. 2007</w:t>
      </w:r>
    </w:p>
    <w:p w14:paraId="0376B9B0" w14:textId="77777777" w:rsidR="00401C1D" w:rsidRPr="00503FC5" w:rsidRDefault="00401C1D" w:rsidP="00503FC5">
      <w:pPr>
        <w:pStyle w:val="Tlotextu"/>
        <w:autoSpaceDE w:val="0"/>
        <w:autoSpaceDN w:val="0"/>
        <w:adjustRightInd w:val="0"/>
        <w:spacing w:before="0" w:after="0" w:line="240" w:lineRule="auto"/>
        <w:ind w:left="360" w:firstLine="0"/>
        <w:jc w:val="left"/>
        <w:rPr>
          <w:szCs w:val="24"/>
        </w:rPr>
      </w:pPr>
    </w:p>
    <w:p w14:paraId="7CBE42B7" w14:textId="77777777" w:rsidR="00401C1D" w:rsidRPr="00503FC5" w:rsidRDefault="00401C1D" w:rsidP="00503FC5">
      <w:pPr>
        <w:pStyle w:val="Tlotextu"/>
        <w:autoSpaceDE w:val="0"/>
        <w:autoSpaceDN w:val="0"/>
        <w:adjustRightInd w:val="0"/>
        <w:spacing w:before="0" w:after="0" w:line="240" w:lineRule="auto"/>
        <w:ind w:left="360" w:firstLine="0"/>
        <w:jc w:val="left"/>
        <w:rPr>
          <w:szCs w:val="24"/>
        </w:rPr>
      </w:pPr>
    </w:p>
    <w:p w14:paraId="2A126603" w14:textId="77777777" w:rsidR="00401C1D" w:rsidRPr="00503FC5" w:rsidRDefault="00503489" w:rsidP="00503489">
      <w:pPr>
        <w:autoSpaceDE w:val="0"/>
        <w:autoSpaceDN w:val="0"/>
        <w:adjustRightInd w:val="0"/>
      </w:pPr>
      <w:r>
        <w:t xml:space="preserve">25. </w:t>
      </w:r>
      <w:r w:rsidR="00401C1D" w:rsidRPr="00503FC5">
        <w:t>Kdy vstoupilo Švýcarsko do EU:</w:t>
      </w:r>
    </w:p>
    <w:p w14:paraId="1EE03A90" w14:textId="77777777" w:rsidR="00401C1D" w:rsidRPr="00503FC5" w:rsidRDefault="00503489" w:rsidP="00503489">
      <w:r>
        <w:t xml:space="preserve">a) </w:t>
      </w:r>
      <w:r w:rsidR="00401C1D" w:rsidRPr="00503FC5">
        <w:t>v roce 1973</w:t>
      </w:r>
    </w:p>
    <w:p w14:paraId="1B336601" w14:textId="77777777" w:rsidR="00401C1D" w:rsidRPr="00503FC5" w:rsidRDefault="00503489" w:rsidP="00503489">
      <w:r>
        <w:t xml:space="preserve">b) </w:t>
      </w:r>
      <w:r w:rsidR="00401C1D" w:rsidRPr="00503FC5">
        <w:t>v roce 1995</w:t>
      </w:r>
    </w:p>
    <w:p w14:paraId="1DDCF6FA" w14:textId="77777777" w:rsidR="00401C1D" w:rsidRPr="00503FC5" w:rsidRDefault="00503489" w:rsidP="00503489">
      <w:r w:rsidRPr="00AB49A8">
        <w:rPr>
          <w:b/>
        </w:rPr>
        <w:t>c)</w:t>
      </w:r>
      <w:r>
        <w:t xml:space="preserve"> </w:t>
      </w:r>
      <w:r w:rsidR="00401C1D" w:rsidRPr="00AB49A8">
        <w:rPr>
          <w:b/>
        </w:rPr>
        <w:t>Není členem EU</w:t>
      </w:r>
      <w:r w:rsidR="00401C1D" w:rsidRPr="00503FC5">
        <w:t xml:space="preserve"> </w:t>
      </w:r>
    </w:p>
    <w:p w14:paraId="40FB9AA7" w14:textId="77777777" w:rsidR="00401C1D" w:rsidRPr="00503FC5" w:rsidRDefault="00503489" w:rsidP="00503489">
      <w:r>
        <w:t xml:space="preserve">d) </w:t>
      </w:r>
      <w:r w:rsidR="00401C1D" w:rsidRPr="00503FC5">
        <w:t>V</w:t>
      </w:r>
      <w:r>
        <w:t> </w:t>
      </w:r>
      <w:r w:rsidR="00401C1D" w:rsidRPr="00503FC5">
        <w:t xml:space="preserve">roce 2004 </w:t>
      </w:r>
    </w:p>
    <w:p w14:paraId="0F68DD9A" w14:textId="77777777" w:rsidR="00401C1D" w:rsidRPr="00503FC5" w:rsidRDefault="00401C1D" w:rsidP="00503FC5"/>
    <w:p w14:paraId="450A03C2" w14:textId="77777777" w:rsidR="003101D6" w:rsidRPr="00503489" w:rsidRDefault="00503489" w:rsidP="00503489">
      <w:r>
        <w:t xml:space="preserve">26. </w:t>
      </w:r>
      <w:r w:rsidR="003101D6" w:rsidRPr="00503489">
        <w:t>Jakým způsobem jsou voleni senátoři do Senátu?</w:t>
      </w:r>
    </w:p>
    <w:p w14:paraId="2C3F06C4" w14:textId="77777777" w:rsidR="003101D6" w:rsidRPr="00503FC5" w:rsidRDefault="003101D6" w:rsidP="00503FC5">
      <w:r w:rsidRPr="00AB49A8">
        <w:rPr>
          <w:b/>
        </w:rPr>
        <w:t>a)</w:t>
      </w:r>
      <w:r w:rsidRPr="00503FC5">
        <w:t xml:space="preserve"> </w:t>
      </w:r>
      <w:r w:rsidRPr="00AB49A8">
        <w:rPr>
          <w:b/>
        </w:rPr>
        <w:t>jsou voleni na základě většinového volebního systému</w:t>
      </w:r>
      <w:r w:rsidRPr="00503FC5">
        <w:t xml:space="preserve"> </w:t>
      </w:r>
    </w:p>
    <w:p w14:paraId="08F34627" w14:textId="77777777" w:rsidR="003101D6" w:rsidRPr="00503FC5" w:rsidRDefault="003101D6" w:rsidP="00503FC5">
      <w:pPr>
        <w:tabs>
          <w:tab w:val="left" w:pos="2280"/>
        </w:tabs>
      </w:pPr>
      <w:r w:rsidRPr="00503FC5">
        <w:t>b) jsou voleni na základě systému poměrného zastoupení</w:t>
      </w:r>
    </w:p>
    <w:p w14:paraId="77D6FB70" w14:textId="77777777" w:rsidR="003101D6" w:rsidRPr="00503FC5" w:rsidRDefault="003101D6" w:rsidP="00503FC5">
      <w:r w:rsidRPr="00503FC5">
        <w:t>c) jsou voleni na základě rozhodnutí politické strany</w:t>
      </w:r>
    </w:p>
    <w:p w14:paraId="0D78FD83" w14:textId="77777777" w:rsidR="003101D6" w:rsidRPr="00503FC5" w:rsidRDefault="003101D6" w:rsidP="00503FC5">
      <w:r w:rsidRPr="00503FC5">
        <w:t>d) jsou voleni členy krajských zastupitelstvem</w:t>
      </w:r>
    </w:p>
    <w:p w14:paraId="75A24DF3" w14:textId="77777777" w:rsidR="003101D6" w:rsidRPr="00503FC5" w:rsidRDefault="003101D6" w:rsidP="00503FC5"/>
    <w:p w14:paraId="6E95486E" w14:textId="77777777" w:rsidR="003101D6" w:rsidRPr="00503489" w:rsidRDefault="00503489" w:rsidP="00503489">
      <w:r>
        <w:t xml:space="preserve">27. </w:t>
      </w:r>
      <w:r w:rsidR="003101D6" w:rsidRPr="00503489">
        <w:t>Předložit návrh zákona Poslanecké sněmovně Parlamentu České republiky, má pouze</w:t>
      </w:r>
    </w:p>
    <w:p w14:paraId="70088630" w14:textId="77777777" w:rsidR="003101D6" w:rsidRPr="00503FC5" w:rsidRDefault="003101D6" w:rsidP="00503FC5">
      <w:r w:rsidRPr="00503FC5">
        <w:t>a) poslanec, skupina poslanců a občan České republiky</w:t>
      </w:r>
    </w:p>
    <w:p w14:paraId="1210E4BD" w14:textId="77777777" w:rsidR="003101D6" w:rsidRPr="00503FC5" w:rsidRDefault="003101D6" w:rsidP="00503FC5">
      <w:r w:rsidRPr="00503FC5">
        <w:t>b) Vláda České republiky a občan České republiky</w:t>
      </w:r>
    </w:p>
    <w:p w14:paraId="2D23DF88" w14:textId="77777777" w:rsidR="003101D6" w:rsidRPr="00503FC5" w:rsidRDefault="003101D6" w:rsidP="00503FC5">
      <w:r w:rsidRPr="00503FC5">
        <w:t>c) občan České republiky</w:t>
      </w:r>
    </w:p>
    <w:p w14:paraId="54433913" w14:textId="77777777" w:rsidR="003101D6" w:rsidRPr="00503FC5" w:rsidRDefault="003101D6" w:rsidP="00503FC5">
      <w:r w:rsidRPr="00AB49A8">
        <w:rPr>
          <w:b/>
        </w:rPr>
        <w:t>d)</w:t>
      </w:r>
      <w:r w:rsidRPr="00503FC5">
        <w:t xml:space="preserve"> </w:t>
      </w:r>
      <w:r w:rsidRPr="00AB49A8">
        <w:rPr>
          <w:b/>
        </w:rPr>
        <w:t>poslanec, skupina poslanců, Senát, vláda a zastupitelstvo vyššího územního samosprávného celku</w:t>
      </w:r>
      <w:r w:rsidRPr="00503FC5">
        <w:t xml:space="preserve"> </w:t>
      </w:r>
    </w:p>
    <w:p w14:paraId="31F1717C" w14:textId="77777777" w:rsidR="003101D6" w:rsidRPr="00503FC5" w:rsidRDefault="003101D6" w:rsidP="00503FC5"/>
    <w:p w14:paraId="169B64E3" w14:textId="77777777" w:rsidR="003101D6" w:rsidRPr="00503489" w:rsidRDefault="00503489" w:rsidP="00503489">
      <w:r>
        <w:t xml:space="preserve">28. </w:t>
      </w:r>
      <w:r w:rsidR="003101D6" w:rsidRPr="00503489">
        <w:t>Veřejný ochránce práv působí:</w:t>
      </w:r>
    </w:p>
    <w:p w14:paraId="627A0CD7" w14:textId="77777777" w:rsidR="003101D6" w:rsidRPr="00503FC5" w:rsidRDefault="003101D6" w:rsidP="00503FC5">
      <w:r w:rsidRPr="00AB49A8">
        <w:rPr>
          <w:b/>
        </w:rPr>
        <w:t>a)</w:t>
      </w:r>
      <w:r w:rsidRPr="00503FC5">
        <w:t xml:space="preserve"> </w:t>
      </w:r>
      <w:r w:rsidRPr="00AB49A8">
        <w:rPr>
          <w:b/>
        </w:rPr>
        <w:t>k</w:t>
      </w:r>
      <w:r w:rsidR="00503489" w:rsidRPr="00AB49A8">
        <w:rPr>
          <w:b/>
        </w:rPr>
        <w:t> </w:t>
      </w:r>
      <w:r w:rsidRPr="00AB49A8">
        <w:rPr>
          <w:b/>
        </w:rPr>
        <w:t>ochraně osob před jednáním úřadů a dalších institucí</w:t>
      </w:r>
      <w:r w:rsidRPr="00503FC5">
        <w:t xml:space="preserve"> </w:t>
      </w:r>
    </w:p>
    <w:p w14:paraId="7F4B6CAB" w14:textId="77777777" w:rsidR="003101D6" w:rsidRPr="00503FC5" w:rsidRDefault="003101D6" w:rsidP="00503FC5">
      <w:r w:rsidRPr="00503FC5">
        <w:t>b) k</w:t>
      </w:r>
      <w:r w:rsidR="00503489">
        <w:t> </w:t>
      </w:r>
      <w:r w:rsidRPr="00503FC5">
        <w:t>ochraně soudů</w:t>
      </w:r>
    </w:p>
    <w:p w14:paraId="0B94D0CA" w14:textId="77777777" w:rsidR="003101D6" w:rsidRPr="00503FC5" w:rsidRDefault="003101D6" w:rsidP="00503FC5">
      <w:r w:rsidRPr="00503FC5">
        <w:t>c) k</w:t>
      </w:r>
      <w:r w:rsidR="00503489">
        <w:t> </w:t>
      </w:r>
      <w:r w:rsidRPr="00503FC5">
        <w:t>ochraně veřejného ochránce práv</w:t>
      </w:r>
    </w:p>
    <w:p w14:paraId="671A81D0" w14:textId="77777777" w:rsidR="003101D6" w:rsidRPr="00503FC5" w:rsidRDefault="003101D6" w:rsidP="00503FC5">
      <w:r w:rsidRPr="00503FC5">
        <w:t>d) k</w:t>
      </w:r>
      <w:r w:rsidR="00503489">
        <w:t> </w:t>
      </w:r>
      <w:r w:rsidRPr="00503FC5">
        <w:t>ochraně prezidenta</w:t>
      </w:r>
    </w:p>
    <w:p w14:paraId="7EF2FDBF" w14:textId="77777777" w:rsidR="003101D6" w:rsidRPr="00503FC5" w:rsidRDefault="003101D6" w:rsidP="00503FC5"/>
    <w:p w14:paraId="4AFD8BE3" w14:textId="77777777" w:rsidR="003101D6" w:rsidRPr="00503489" w:rsidRDefault="00503489" w:rsidP="00503489">
      <w:r>
        <w:t xml:space="preserve">29. </w:t>
      </w:r>
      <w:r w:rsidR="003101D6" w:rsidRPr="00503489">
        <w:t>Dělba státní moci v</w:t>
      </w:r>
      <w:r>
        <w:t> </w:t>
      </w:r>
      <w:r w:rsidR="003101D6" w:rsidRPr="00503489">
        <w:t>České republice je členěna</w:t>
      </w:r>
    </w:p>
    <w:p w14:paraId="7BEC54E9" w14:textId="77777777" w:rsidR="003101D6" w:rsidRPr="00503FC5" w:rsidRDefault="003101D6" w:rsidP="00503FC5">
      <w:r w:rsidRPr="00503FC5">
        <w:t>a) na správu věcí veřejných a věcí soukromých</w:t>
      </w:r>
    </w:p>
    <w:p w14:paraId="3482597E" w14:textId="77777777" w:rsidR="003101D6" w:rsidRPr="00503FC5" w:rsidRDefault="003101D6" w:rsidP="00503FC5">
      <w:r w:rsidRPr="00503FC5">
        <w:t>b) na pravomoci státních a správních orgánů</w:t>
      </w:r>
    </w:p>
    <w:p w14:paraId="07B01184" w14:textId="77777777" w:rsidR="003101D6" w:rsidRPr="00503FC5" w:rsidRDefault="003101D6" w:rsidP="00503FC5">
      <w:r w:rsidRPr="00AB49A8">
        <w:rPr>
          <w:b/>
        </w:rPr>
        <w:t>c) na zákonodárnou, výkonnou a soudní</w:t>
      </w:r>
      <w:r w:rsidRPr="00503FC5">
        <w:t xml:space="preserve"> </w:t>
      </w:r>
    </w:p>
    <w:p w14:paraId="089CA729" w14:textId="77777777" w:rsidR="003101D6" w:rsidRPr="00503FC5" w:rsidRDefault="003101D6" w:rsidP="00503FC5">
      <w:r w:rsidRPr="00503FC5">
        <w:t>d) není členěna</w:t>
      </w:r>
    </w:p>
    <w:p w14:paraId="7CC577D4" w14:textId="77777777" w:rsidR="003101D6" w:rsidRPr="00503FC5" w:rsidRDefault="003101D6" w:rsidP="00503FC5"/>
    <w:p w14:paraId="3E92F91A" w14:textId="77777777" w:rsidR="003101D6" w:rsidRPr="00503489" w:rsidRDefault="00503489" w:rsidP="00503489">
      <w:r>
        <w:t xml:space="preserve">30. </w:t>
      </w:r>
      <w:r w:rsidR="003101D6" w:rsidRPr="00503489">
        <w:t>Vrcholným orgánem moci výkonné v</w:t>
      </w:r>
      <w:r>
        <w:t> </w:t>
      </w:r>
      <w:r w:rsidR="003101D6" w:rsidRPr="00503489">
        <w:t>České republice je:</w:t>
      </w:r>
    </w:p>
    <w:p w14:paraId="276B224E" w14:textId="77777777" w:rsidR="003101D6" w:rsidRPr="00503FC5" w:rsidRDefault="003101D6" w:rsidP="00503FC5">
      <w:r w:rsidRPr="00503FC5">
        <w:t>a) Senát a Prezident republiky</w:t>
      </w:r>
    </w:p>
    <w:p w14:paraId="540FC53B" w14:textId="77777777" w:rsidR="003101D6" w:rsidRPr="00AB49A8" w:rsidRDefault="003101D6" w:rsidP="00503FC5">
      <w:pPr>
        <w:rPr>
          <w:b/>
        </w:rPr>
      </w:pPr>
      <w:r w:rsidRPr="00AB49A8">
        <w:rPr>
          <w:b/>
        </w:rPr>
        <w:t>b) Vláda České republiky *</w:t>
      </w:r>
    </w:p>
    <w:p w14:paraId="7C0E396E" w14:textId="77777777" w:rsidR="003101D6" w:rsidRPr="00503FC5" w:rsidRDefault="003101D6" w:rsidP="00503FC5">
      <w:r w:rsidRPr="00503FC5">
        <w:t>c) Státní zastupitelství</w:t>
      </w:r>
    </w:p>
    <w:p w14:paraId="48BE185D" w14:textId="77777777" w:rsidR="00401C1D" w:rsidRPr="00503FC5" w:rsidRDefault="003101D6" w:rsidP="00503FC5">
      <w:r w:rsidRPr="00503FC5">
        <w:t>d) Parlament</w:t>
      </w:r>
    </w:p>
    <w:p w14:paraId="3FB974BD" w14:textId="77777777" w:rsidR="005C3C4A" w:rsidRPr="00503FC5" w:rsidRDefault="005C3C4A" w:rsidP="00503FC5"/>
    <w:p w14:paraId="48C03F0A" w14:textId="77777777" w:rsidR="00503489" w:rsidRDefault="00503489" w:rsidP="00503489">
      <w:r>
        <w:t xml:space="preserve">31. </w:t>
      </w:r>
      <w:r w:rsidR="003E44D8" w:rsidRPr="00503489">
        <w:t xml:space="preserve">Za nemovitosti zákon považuje jen: </w:t>
      </w:r>
    </w:p>
    <w:p w14:paraId="123F4E4F" w14:textId="77777777" w:rsidR="003E44D8" w:rsidRPr="00AB49A8" w:rsidRDefault="00503489" w:rsidP="00503489">
      <w:pPr>
        <w:rPr>
          <w:b/>
        </w:rPr>
      </w:pPr>
      <w:r w:rsidRPr="00AB49A8">
        <w:rPr>
          <w:b/>
        </w:rPr>
        <w:t xml:space="preserve">a) </w:t>
      </w:r>
      <w:r w:rsidR="003E44D8" w:rsidRPr="00AB49A8">
        <w:rPr>
          <w:b/>
        </w:rPr>
        <w:t xml:space="preserve">pozemky a stavby spojené se zemí pevným základem </w:t>
      </w:r>
    </w:p>
    <w:p w14:paraId="21ABE0DA" w14:textId="77777777" w:rsidR="003E44D8" w:rsidRPr="00503FC5" w:rsidRDefault="00503489" w:rsidP="00503489">
      <w:r>
        <w:t xml:space="preserve">b) </w:t>
      </w:r>
      <w:r w:rsidR="003E44D8" w:rsidRPr="00503FC5">
        <w:t xml:space="preserve">pozemky a stavby spojené se zemí pevným základem s výjimkou vodních ploch </w:t>
      </w:r>
    </w:p>
    <w:p w14:paraId="59DDCEDB" w14:textId="77777777" w:rsidR="003E44D8" w:rsidRPr="00503FC5" w:rsidRDefault="00503489" w:rsidP="00503489">
      <w:r>
        <w:t xml:space="preserve">c) </w:t>
      </w:r>
      <w:r w:rsidR="003E44D8" w:rsidRPr="00503FC5">
        <w:t xml:space="preserve">pozemky a veškeré stavby </w:t>
      </w:r>
    </w:p>
    <w:p w14:paraId="2D558239" w14:textId="77777777" w:rsidR="003E44D8" w:rsidRDefault="00503489" w:rsidP="00503489">
      <w:r>
        <w:t xml:space="preserve">d) </w:t>
      </w:r>
      <w:r w:rsidR="003E44D8" w:rsidRPr="00503FC5">
        <w:t>pozemky</w:t>
      </w:r>
    </w:p>
    <w:p w14:paraId="4471964E" w14:textId="77777777" w:rsidR="00503489" w:rsidRPr="00503FC5" w:rsidRDefault="00503489" w:rsidP="00503489"/>
    <w:p w14:paraId="54A000C2" w14:textId="77777777" w:rsidR="003E44D8" w:rsidRPr="00503FC5" w:rsidRDefault="003E44D8" w:rsidP="00503489">
      <w:pPr>
        <w:pStyle w:val="Normlnweb"/>
        <w:spacing w:before="0" w:beforeAutospacing="0" w:after="0" w:afterAutospacing="0"/>
      </w:pPr>
      <w:r w:rsidRPr="00503FC5">
        <w:lastRenderedPageBreak/>
        <w:t>32. Fyzické osobě vzniká plná svéprávnost</w:t>
      </w:r>
    </w:p>
    <w:p w14:paraId="1949E4D3" w14:textId="77777777" w:rsidR="003E44D8" w:rsidRPr="00503FC5" w:rsidRDefault="003E44D8" w:rsidP="00503489">
      <w:pPr>
        <w:pStyle w:val="Normlnweb"/>
        <w:spacing w:before="0" w:beforeAutospacing="0" w:after="0" w:afterAutospacing="0"/>
      </w:pPr>
      <w:r w:rsidRPr="00503FC5">
        <w:t>a) narozením</w:t>
      </w:r>
    </w:p>
    <w:p w14:paraId="42DC3E08" w14:textId="77777777" w:rsidR="003E44D8" w:rsidRPr="00503FC5" w:rsidRDefault="003E44D8" w:rsidP="00503489">
      <w:pPr>
        <w:pStyle w:val="Normlnweb"/>
        <w:spacing w:before="0" w:beforeAutospacing="0" w:after="0" w:afterAutospacing="0"/>
      </w:pPr>
      <w:r w:rsidRPr="00503FC5">
        <w:t>b) vlastním prohlášením u notáře</w:t>
      </w:r>
    </w:p>
    <w:p w14:paraId="16448868" w14:textId="77777777" w:rsidR="003E44D8" w:rsidRPr="00AB49A8" w:rsidRDefault="003E44D8" w:rsidP="00503489">
      <w:pPr>
        <w:pStyle w:val="Normlnweb"/>
        <w:spacing w:before="0" w:beforeAutospacing="0" w:after="0" w:afterAutospacing="0"/>
        <w:rPr>
          <w:b/>
        </w:rPr>
      </w:pPr>
      <w:r w:rsidRPr="00AB49A8">
        <w:rPr>
          <w:b/>
        </w:rPr>
        <w:t>c) dosažením 18 let věku</w:t>
      </w:r>
    </w:p>
    <w:p w14:paraId="5E31CCE7" w14:textId="77777777" w:rsidR="003E44D8" w:rsidRDefault="003E44D8" w:rsidP="00503489">
      <w:pPr>
        <w:pStyle w:val="Normlnweb"/>
        <w:spacing w:before="0" w:beforeAutospacing="0" w:after="0" w:afterAutospacing="0"/>
      </w:pPr>
      <w:r w:rsidRPr="00503FC5">
        <w:t>d) dosažením věku 15 let</w:t>
      </w:r>
    </w:p>
    <w:p w14:paraId="378EB2EE" w14:textId="77777777" w:rsidR="00503489" w:rsidRPr="00503FC5" w:rsidRDefault="00503489" w:rsidP="00503489">
      <w:pPr>
        <w:pStyle w:val="Normlnweb"/>
        <w:spacing w:before="0" w:beforeAutospacing="0" w:after="0" w:afterAutospacing="0"/>
      </w:pPr>
    </w:p>
    <w:p w14:paraId="78731559" w14:textId="77777777" w:rsidR="00503489" w:rsidRDefault="00503489" w:rsidP="00503489">
      <w:r>
        <w:t xml:space="preserve">33. </w:t>
      </w:r>
      <w:r w:rsidR="003E44D8" w:rsidRPr="00503489">
        <w:t xml:space="preserve">Pracovněprávní vztah vzniká na základě: </w:t>
      </w:r>
    </w:p>
    <w:p w14:paraId="7206DCB5" w14:textId="77777777" w:rsidR="003E44D8" w:rsidRPr="00503FC5" w:rsidRDefault="00503489" w:rsidP="00503489">
      <w:r>
        <w:t xml:space="preserve">a) </w:t>
      </w:r>
      <w:r w:rsidR="003E44D8" w:rsidRPr="00503FC5">
        <w:t xml:space="preserve">mandátní smlouvy </w:t>
      </w:r>
    </w:p>
    <w:p w14:paraId="0C4E02D2" w14:textId="77777777" w:rsidR="003E44D8" w:rsidRPr="00AB49A8" w:rsidRDefault="00503489" w:rsidP="00503489">
      <w:pPr>
        <w:rPr>
          <w:b/>
        </w:rPr>
      </w:pPr>
      <w:r w:rsidRPr="00AB49A8">
        <w:rPr>
          <w:b/>
        </w:rPr>
        <w:t xml:space="preserve">b) </w:t>
      </w:r>
      <w:r w:rsidR="003E44D8" w:rsidRPr="00AB49A8">
        <w:rPr>
          <w:b/>
        </w:rPr>
        <w:t xml:space="preserve">pracovní smlouvy </w:t>
      </w:r>
    </w:p>
    <w:p w14:paraId="27CED788" w14:textId="77777777" w:rsidR="003E44D8" w:rsidRPr="00503FC5" w:rsidRDefault="00503489" w:rsidP="00503489">
      <w:r>
        <w:t xml:space="preserve">c) </w:t>
      </w:r>
      <w:r w:rsidR="003E44D8" w:rsidRPr="00503FC5">
        <w:t xml:space="preserve">smlouvy o dílo </w:t>
      </w:r>
    </w:p>
    <w:p w14:paraId="452F3A72" w14:textId="77777777" w:rsidR="003E44D8" w:rsidRDefault="00503489" w:rsidP="00503489">
      <w:r>
        <w:t xml:space="preserve">d) </w:t>
      </w:r>
      <w:r w:rsidR="003E44D8" w:rsidRPr="00503FC5">
        <w:t>dohodě o provedení práce</w:t>
      </w:r>
    </w:p>
    <w:p w14:paraId="3FE2108A" w14:textId="77777777" w:rsidR="00503489" w:rsidRPr="00503FC5" w:rsidRDefault="00503489" w:rsidP="00503489"/>
    <w:p w14:paraId="5EA151E7" w14:textId="77777777" w:rsidR="003E44D8" w:rsidRPr="00503489" w:rsidRDefault="00503489" w:rsidP="00503489">
      <w:r>
        <w:t xml:space="preserve">34. </w:t>
      </w:r>
      <w:r w:rsidR="003E44D8" w:rsidRPr="00503489">
        <w:t xml:space="preserve">Do samostatné působnosti kraje nepatří: </w:t>
      </w:r>
    </w:p>
    <w:p w14:paraId="6DCFE79A" w14:textId="77777777" w:rsidR="003E44D8" w:rsidRPr="00AB49A8" w:rsidRDefault="00503489" w:rsidP="00503489">
      <w:pPr>
        <w:rPr>
          <w:b/>
        </w:rPr>
      </w:pPr>
      <w:r w:rsidRPr="00AB49A8">
        <w:rPr>
          <w:b/>
        </w:rPr>
        <w:t xml:space="preserve">a) </w:t>
      </w:r>
      <w:r w:rsidR="003E44D8" w:rsidRPr="00AB49A8">
        <w:rPr>
          <w:b/>
        </w:rPr>
        <w:t xml:space="preserve">katastrální řízení </w:t>
      </w:r>
    </w:p>
    <w:p w14:paraId="5BF4F33C" w14:textId="77777777" w:rsidR="003E44D8" w:rsidRPr="00503FC5" w:rsidRDefault="00503489" w:rsidP="00503489">
      <w:r>
        <w:t xml:space="preserve">b) </w:t>
      </w:r>
      <w:r w:rsidR="003E44D8" w:rsidRPr="00503FC5">
        <w:t xml:space="preserve">předkládání návrhů zákonů Poslanecké sněmovně </w:t>
      </w:r>
    </w:p>
    <w:p w14:paraId="5F241B0A" w14:textId="77777777" w:rsidR="003E44D8" w:rsidRPr="00503FC5" w:rsidRDefault="00503489" w:rsidP="00503489">
      <w:r>
        <w:t>c) s</w:t>
      </w:r>
      <w:r w:rsidR="003E44D8" w:rsidRPr="00503FC5">
        <w:t xml:space="preserve">chvalování rozpočtu kraje </w:t>
      </w:r>
    </w:p>
    <w:p w14:paraId="072E2B19" w14:textId="77777777" w:rsidR="003E44D8" w:rsidRDefault="00503489" w:rsidP="00503489">
      <w:r>
        <w:t xml:space="preserve">d) </w:t>
      </w:r>
      <w:r w:rsidR="003E44D8" w:rsidRPr="00503FC5">
        <w:t>schvalování rozpočtu obce</w:t>
      </w:r>
    </w:p>
    <w:p w14:paraId="1138171B" w14:textId="77777777" w:rsidR="00503489" w:rsidRPr="00503FC5" w:rsidRDefault="00503489" w:rsidP="00503489"/>
    <w:p w14:paraId="2FDB230D" w14:textId="77777777" w:rsidR="003E44D8" w:rsidRPr="00503FC5" w:rsidRDefault="00503489" w:rsidP="00503489">
      <w:pPr>
        <w:pStyle w:val="Normlnweb"/>
        <w:spacing w:before="0" w:beforeAutospacing="0" w:after="0" w:afterAutospacing="0"/>
      </w:pPr>
      <w:r>
        <w:t xml:space="preserve">35. </w:t>
      </w:r>
      <w:r w:rsidR="003E44D8" w:rsidRPr="00503FC5">
        <w:t xml:space="preserve">Správní soudnictví: </w:t>
      </w:r>
    </w:p>
    <w:p w14:paraId="04DC8510" w14:textId="77777777" w:rsidR="003E44D8" w:rsidRPr="00503FC5" w:rsidRDefault="00503489" w:rsidP="00503489">
      <w:r>
        <w:t xml:space="preserve">a) </w:t>
      </w:r>
      <w:r w:rsidR="003E44D8" w:rsidRPr="00503FC5">
        <w:t xml:space="preserve">upravuje trestní řád </w:t>
      </w:r>
    </w:p>
    <w:p w14:paraId="1AE97A67" w14:textId="77777777" w:rsidR="003E44D8" w:rsidRPr="00AB49A8" w:rsidRDefault="00503489" w:rsidP="00503489">
      <w:pPr>
        <w:rPr>
          <w:b/>
        </w:rPr>
      </w:pPr>
      <w:r w:rsidRPr="00AB49A8">
        <w:rPr>
          <w:b/>
        </w:rPr>
        <w:t xml:space="preserve">b) </w:t>
      </w:r>
      <w:r w:rsidR="003E44D8" w:rsidRPr="00AB49A8">
        <w:rPr>
          <w:b/>
        </w:rPr>
        <w:t xml:space="preserve">upravuje soudní řád správní </w:t>
      </w:r>
    </w:p>
    <w:p w14:paraId="0A096EC1" w14:textId="77777777" w:rsidR="003E44D8" w:rsidRPr="00503FC5" w:rsidRDefault="00503489" w:rsidP="00503489">
      <w:r>
        <w:t xml:space="preserve">c) </w:t>
      </w:r>
      <w:r w:rsidR="003E44D8" w:rsidRPr="00503FC5">
        <w:t>provádí Nejvyšší soud ČR</w:t>
      </w:r>
    </w:p>
    <w:p w14:paraId="26EA9178" w14:textId="77777777" w:rsidR="003E44D8" w:rsidRPr="00503FC5" w:rsidRDefault="00503489" w:rsidP="00503489">
      <w:r>
        <w:t xml:space="preserve">d) </w:t>
      </w:r>
      <w:r w:rsidR="003E44D8" w:rsidRPr="00503FC5">
        <w:t>upravuje pracovní řád</w:t>
      </w:r>
    </w:p>
    <w:p w14:paraId="0FDB7AA5" w14:textId="77D2FE97" w:rsidR="003E44D8" w:rsidRDefault="003E44D8"/>
    <w:p w14:paraId="1AC01719" w14:textId="4FAB8D82" w:rsidR="00814F32" w:rsidRPr="00814F32" w:rsidRDefault="00814F32" w:rsidP="000B0602">
      <w:pPr>
        <w:spacing w:line="276" w:lineRule="auto"/>
      </w:pPr>
      <w:r>
        <w:t xml:space="preserve">36. </w:t>
      </w:r>
      <w:r w:rsidRPr="00814F32">
        <w:t>Kdo jsou nositelé veřejného zájmu?</w:t>
      </w:r>
    </w:p>
    <w:p w14:paraId="5642E156" w14:textId="3B10775F" w:rsidR="00814F32" w:rsidRPr="00814F32" w:rsidRDefault="00814F32" w:rsidP="000B0602">
      <w:pPr>
        <w:spacing w:line="276" w:lineRule="auto"/>
      </w:pPr>
      <w:r>
        <w:t xml:space="preserve">a) </w:t>
      </w:r>
      <w:r w:rsidRPr="00814F32">
        <w:t>především orgány státní správy</w:t>
      </w:r>
    </w:p>
    <w:p w14:paraId="5ECB967A" w14:textId="2B014C8E" w:rsidR="00814F32" w:rsidRPr="00814F32" w:rsidRDefault="00814F32" w:rsidP="000B0602">
      <w:pPr>
        <w:spacing w:line="276" w:lineRule="auto"/>
      </w:pPr>
      <w:r>
        <w:t xml:space="preserve">b) </w:t>
      </w:r>
      <w:r w:rsidRPr="00814F32">
        <w:t>především orgány státní správy a samosprávy</w:t>
      </w:r>
    </w:p>
    <w:p w14:paraId="4358B849" w14:textId="39168F34" w:rsidR="00814F32" w:rsidRPr="00AB49A8" w:rsidRDefault="00814F32" w:rsidP="000B0602">
      <w:pPr>
        <w:spacing w:line="276" w:lineRule="auto"/>
        <w:rPr>
          <w:b/>
        </w:rPr>
      </w:pPr>
      <w:r w:rsidRPr="00AB49A8">
        <w:rPr>
          <w:b/>
        </w:rPr>
        <w:t>c)</w:t>
      </w:r>
      <w:r w:rsidR="000B0602" w:rsidRPr="00AB49A8">
        <w:rPr>
          <w:b/>
        </w:rPr>
        <w:t xml:space="preserve"> </w:t>
      </w:r>
      <w:r w:rsidRPr="00AB49A8">
        <w:rPr>
          <w:b/>
        </w:rPr>
        <w:t>především orgány veřejné správy</w:t>
      </w:r>
    </w:p>
    <w:p w14:paraId="3DA2ACED" w14:textId="3CF7DC08" w:rsidR="00814F32" w:rsidRPr="00814F32" w:rsidRDefault="000B0602" w:rsidP="000B0602">
      <w:pPr>
        <w:spacing w:line="276" w:lineRule="auto"/>
      </w:pPr>
      <w:r>
        <w:t xml:space="preserve">d) </w:t>
      </w:r>
      <w:r w:rsidR="00814F32" w:rsidRPr="00814F32">
        <w:t>především orgány územní samosprávy</w:t>
      </w:r>
    </w:p>
    <w:p w14:paraId="24D0C2DC" w14:textId="77777777" w:rsidR="00814F32" w:rsidRDefault="00814F32" w:rsidP="00814F32">
      <w:pPr>
        <w:pStyle w:val="Odstavecseseznamem"/>
        <w:rPr>
          <w:rFonts w:ascii="Times New Roman" w:hAnsi="Times New Roman"/>
          <w:sz w:val="24"/>
          <w:szCs w:val="24"/>
        </w:rPr>
      </w:pPr>
    </w:p>
    <w:p w14:paraId="0C24F20A" w14:textId="03CFAE4A" w:rsidR="000B0602" w:rsidRPr="000B0602" w:rsidRDefault="000B0602" w:rsidP="000B0602">
      <w:pPr>
        <w:spacing w:line="276" w:lineRule="auto"/>
      </w:pPr>
      <w:r>
        <w:t xml:space="preserve">37. </w:t>
      </w:r>
      <w:r w:rsidRPr="000B0602">
        <w:t>Postavení, práva a povinnosti obcí stanovuje v ČR zákon o obcích č.</w:t>
      </w:r>
    </w:p>
    <w:p w14:paraId="006613D2" w14:textId="4F6E5F6A" w:rsidR="000B0602" w:rsidRPr="00AB49A8" w:rsidRDefault="000B0602" w:rsidP="000B0602">
      <w:pPr>
        <w:spacing w:line="276" w:lineRule="auto"/>
        <w:rPr>
          <w:b/>
        </w:rPr>
      </w:pPr>
      <w:r w:rsidRPr="00AB49A8">
        <w:rPr>
          <w:b/>
        </w:rPr>
        <w:t>a) 128/2000 Sb. o obcích</w:t>
      </w:r>
    </w:p>
    <w:p w14:paraId="67131CE1" w14:textId="22B08944" w:rsidR="000B0602" w:rsidRPr="000B0602" w:rsidRDefault="000B0602" w:rsidP="000B0602">
      <w:pPr>
        <w:spacing w:line="276" w:lineRule="auto"/>
      </w:pPr>
      <w:r>
        <w:t xml:space="preserve">b) </w:t>
      </w:r>
      <w:r w:rsidRPr="000B0602">
        <w:t>129/2000 Sb. o obcích</w:t>
      </w:r>
    </w:p>
    <w:p w14:paraId="6347C96A" w14:textId="20F8534F" w:rsidR="000B0602" w:rsidRPr="000B0602" w:rsidRDefault="000B0602" w:rsidP="000B0602">
      <w:pPr>
        <w:spacing w:line="276" w:lineRule="auto"/>
      </w:pPr>
      <w:r>
        <w:t xml:space="preserve">c) </w:t>
      </w:r>
      <w:r w:rsidRPr="000B0602">
        <w:t>128/2001 Sb. o obcích</w:t>
      </w:r>
    </w:p>
    <w:p w14:paraId="5406E264" w14:textId="5446ADD0" w:rsidR="000B0602" w:rsidRPr="000B0602" w:rsidRDefault="000B0602" w:rsidP="000B0602">
      <w:pPr>
        <w:spacing w:line="276" w:lineRule="auto"/>
      </w:pPr>
      <w:r>
        <w:t xml:space="preserve">d) </w:t>
      </w:r>
      <w:r w:rsidRPr="000B0602">
        <w:t>129/2002 Sb. o obcích</w:t>
      </w:r>
    </w:p>
    <w:p w14:paraId="747DD778" w14:textId="7EB67B2F" w:rsidR="00814F32" w:rsidRDefault="00814F32"/>
    <w:p w14:paraId="39A0A692" w14:textId="4A5D745C" w:rsidR="000B0602" w:rsidRDefault="000B0602">
      <w:r>
        <w:t xml:space="preserve">38. </w:t>
      </w:r>
      <w:r w:rsidRPr="000B0602">
        <w:t>Starosta obce v ČR je do funkce</w:t>
      </w:r>
    </w:p>
    <w:p w14:paraId="7E45D857" w14:textId="5AA3EDFF" w:rsidR="000B0602" w:rsidRDefault="000B0602">
      <w:r>
        <w:t>a) Jmenován</w:t>
      </w:r>
    </w:p>
    <w:p w14:paraId="5DEE3DDB" w14:textId="7E248243" w:rsidR="000B0602" w:rsidRDefault="000B0602">
      <w:r>
        <w:t>b) Volen obyvateli obce</w:t>
      </w:r>
    </w:p>
    <w:p w14:paraId="59A63136" w14:textId="64EE0350" w:rsidR="000B0602" w:rsidRPr="00AB49A8" w:rsidRDefault="000B0602">
      <w:pPr>
        <w:rPr>
          <w:b/>
        </w:rPr>
      </w:pPr>
      <w:r w:rsidRPr="00AB49A8">
        <w:rPr>
          <w:b/>
        </w:rPr>
        <w:t>c) Volen členy obecního zastupitelstva</w:t>
      </w:r>
    </w:p>
    <w:p w14:paraId="1A020941" w14:textId="43C1BF82" w:rsidR="000B0602" w:rsidRDefault="000B0602">
      <w:r>
        <w:t>d) Volen členy rady obce</w:t>
      </w:r>
    </w:p>
    <w:p w14:paraId="7ADCC819" w14:textId="02F55A2D" w:rsidR="000B0602" w:rsidRDefault="000B0602"/>
    <w:p w14:paraId="2BF96353" w14:textId="77777777" w:rsidR="000B0602" w:rsidRDefault="000B0602" w:rsidP="000B0602">
      <w:r>
        <w:t xml:space="preserve">39. Nejvyšším výkonným orgánem EU je: </w:t>
      </w:r>
    </w:p>
    <w:p w14:paraId="31C2D420" w14:textId="0327CA56" w:rsidR="000B0602" w:rsidRDefault="000B0602" w:rsidP="000B0602">
      <w:r>
        <w:t xml:space="preserve">a) Evropský parlament </w:t>
      </w:r>
    </w:p>
    <w:p w14:paraId="219961E4" w14:textId="54575812" w:rsidR="000B0602" w:rsidRDefault="000B0602" w:rsidP="000B0602">
      <w:r>
        <w:t xml:space="preserve">b) Evropská rada </w:t>
      </w:r>
    </w:p>
    <w:p w14:paraId="199123D3" w14:textId="28EAAEED" w:rsidR="000B0602" w:rsidRPr="00AB49A8" w:rsidRDefault="000B0602" w:rsidP="000B0602">
      <w:pPr>
        <w:rPr>
          <w:b/>
        </w:rPr>
      </w:pPr>
      <w:r w:rsidRPr="00AB49A8">
        <w:rPr>
          <w:b/>
        </w:rPr>
        <w:t>c) Evropská komise</w:t>
      </w:r>
    </w:p>
    <w:p w14:paraId="4E4583FA" w14:textId="435FEBF0" w:rsidR="000B0602" w:rsidRDefault="000B0602" w:rsidP="000B0602">
      <w:r>
        <w:t>d) Rady Evropy</w:t>
      </w:r>
    </w:p>
    <w:p w14:paraId="51EB3E56" w14:textId="48C35583" w:rsidR="00DD503B" w:rsidRDefault="00DD503B" w:rsidP="000B0602"/>
    <w:p w14:paraId="08B46E7E" w14:textId="70868E1D" w:rsidR="00DD503B" w:rsidRDefault="00DD503B" w:rsidP="000B0602">
      <w:r>
        <w:lastRenderedPageBreak/>
        <w:t xml:space="preserve">40. </w:t>
      </w:r>
      <w:r w:rsidRPr="00DD503B">
        <w:t>Volební právo pro ženy se prosazovalo postupně</w:t>
      </w:r>
      <w:r>
        <w:t>,</w:t>
      </w:r>
      <w:r w:rsidRPr="00DD503B">
        <w:t xml:space="preserve"> a i některé vyspělé demokratické státy zavedly volební právo pro ženy až po druhé světové válce. Která z následujících zemí zavedla volební právo pro ženy jako poslední?</w:t>
      </w:r>
    </w:p>
    <w:p w14:paraId="7506ECB6" w14:textId="71A43E77" w:rsidR="00DD503B" w:rsidRDefault="00DD503B" w:rsidP="000B0602">
      <w:r>
        <w:t>a) Austrálie</w:t>
      </w:r>
    </w:p>
    <w:p w14:paraId="44FD52BE" w14:textId="485495DA" w:rsidR="00DD503B" w:rsidRDefault="00DD503B" w:rsidP="000B0602">
      <w:r>
        <w:t>b) Československo</w:t>
      </w:r>
    </w:p>
    <w:p w14:paraId="7005A6A2" w14:textId="0E436AFD" w:rsidR="00DD503B" w:rsidRDefault="00DD503B" w:rsidP="000B0602">
      <w:r>
        <w:t>c) Francie</w:t>
      </w:r>
    </w:p>
    <w:p w14:paraId="4B6C3590" w14:textId="44539E00" w:rsidR="00DD503B" w:rsidRPr="00AB49A8" w:rsidRDefault="00DD503B" w:rsidP="000B0602">
      <w:pPr>
        <w:rPr>
          <w:b/>
        </w:rPr>
      </w:pPr>
      <w:r w:rsidRPr="00AB49A8">
        <w:rPr>
          <w:b/>
        </w:rPr>
        <w:t>d) Švýcarsko</w:t>
      </w:r>
    </w:p>
    <w:sectPr w:rsidR="00DD503B" w:rsidRPr="00AB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9D4"/>
    <w:multiLevelType w:val="hybridMultilevel"/>
    <w:tmpl w:val="3C5E6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BBE"/>
    <w:multiLevelType w:val="hybridMultilevel"/>
    <w:tmpl w:val="89BED8EE"/>
    <w:lvl w:ilvl="0" w:tplc="EE60671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954A7"/>
    <w:multiLevelType w:val="hybridMultilevel"/>
    <w:tmpl w:val="9EC47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1E72"/>
    <w:multiLevelType w:val="hybridMultilevel"/>
    <w:tmpl w:val="C60098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72C8"/>
    <w:multiLevelType w:val="hybridMultilevel"/>
    <w:tmpl w:val="D1F42892"/>
    <w:lvl w:ilvl="0" w:tplc="E6A86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D031A"/>
    <w:multiLevelType w:val="hybridMultilevel"/>
    <w:tmpl w:val="FCC24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54FF"/>
    <w:multiLevelType w:val="multilevel"/>
    <w:tmpl w:val="F84409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D0E2F"/>
    <w:multiLevelType w:val="hybridMultilevel"/>
    <w:tmpl w:val="BB8A1376"/>
    <w:lvl w:ilvl="0" w:tplc="D56AFF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E5831"/>
    <w:multiLevelType w:val="multilevel"/>
    <w:tmpl w:val="11C0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21EAC"/>
    <w:multiLevelType w:val="multilevel"/>
    <w:tmpl w:val="D5825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174FE"/>
    <w:multiLevelType w:val="hybridMultilevel"/>
    <w:tmpl w:val="6F046232"/>
    <w:lvl w:ilvl="0" w:tplc="C3E6E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245897"/>
    <w:multiLevelType w:val="hybridMultilevel"/>
    <w:tmpl w:val="D0F24C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74193"/>
    <w:multiLevelType w:val="hybridMultilevel"/>
    <w:tmpl w:val="F05818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195158"/>
    <w:multiLevelType w:val="hybridMultilevel"/>
    <w:tmpl w:val="A33E12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64CCF"/>
    <w:multiLevelType w:val="hybridMultilevel"/>
    <w:tmpl w:val="600AD6F4"/>
    <w:lvl w:ilvl="0" w:tplc="CA98CD36">
      <w:start w:val="1"/>
      <w:numFmt w:val="lowerLetter"/>
      <w:lvlText w:val="%1)"/>
      <w:lvlJc w:val="left"/>
      <w:pPr>
        <w:ind w:left="1211" w:hanging="360"/>
      </w:pPr>
      <w:rPr>
        <w:rFonts w:ascii="Calibri" w:hAnsi="Calibri" w:cs="Calibri"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FD1564"/>
    <w:multiLevelType w:val="hybridMultilevel"/>
    <w:tmpl w:val="4942D5DC"/>
    <w:lvl w:ilvl="0" w:tplc="5FB0630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6A6394"/>
    <w:multiLevelType w:val="multilevel"/>
    <w:tmpl w:val="BC5A5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DF6BE1"/>
    <w:multiLevelType w:val="hybridMultilevel"/>
    <w:tmpl w:val="1CAEB1BC"/>
    <w:lvl w:ilvl="0" w:tplc="87984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75380E"/>
    <w:multiLevelType w:val="hybridMultilevel"/>
    <w:tmpl w:val="B0067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6DEE"/>
    <w:multiLevelType w:val="hybridMultilevel"/>
    <w:tmpl w:val="3C865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B328A"/>
    <w:multiLevelType w:val="multilevel"/>
    <w:tmpl w:val="47BA24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434ADE"/>
    <w:multiLevelType w:val="hybridMultilevel"/>
    <w:tmpl w:val="302EDE0A"/>
    <w:lvl w:ilvl="0" w:tplc="B9A45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390678"/>
    <w:multiLevelType w:val="hybridMultilevel"/>
    <w:tmpl w:val="C290A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B7667"/>
    <w:multiLevelType w:val="hybridMultilevel"/>
    <w:tmpl w:val="6C14CF6C"/>
    <w:lvl w:ilvl="0" w:tplc="47ECBEC6">
      <w:start w:val="3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A4E9E"/>
    <w:multiLevelType w:val="hybridMultilevel"/>
    <w:tmpl w:val="A79A5C2A"/>
    <w:lvl w:ilvl="0" w:tplc="167268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1018DA"/>
    <w:multiLevelType w:val="hybridMultilevel"/>
    <w:tmpl w:val="5BA42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03F19"/>
    <w:multiLevelType w:val="hybridMultilevel"/>
    <w:tmpl w:val="AF74A8A0"/>
    <w:lvl w:ilvl="0" w:tplc="0405000F">
      <w:start w:val="2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70059"/>
    <w:multiLevelType w:val="hybridMultilevel"/>
    <w:tmpl w:val="A2900CAE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D0BAD"/>
    <w:multiLevelType w:val="hybridMultilevel"/>
    <w:tmpl w:val="B9D6FF0A"/>
    <w:lvl w:ilvl="0" w:tplc="364ED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781572"/>
    <w:multiLevelType w:val="multilevel"/>
    <w:tmpl w:val="E59C1D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B0BA6"/>
    <w:multiLevelType w:val="hybridMultilevel"/>
    <w:tmpl w:val="F070A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D5962"/>
    <w:multiLevelType w:val="hybridMultilevel"/>
    <w:tmpl w:val="AE84A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5243A"/>
    <w:multiLevelType w:val="hybridMultilevel"/>
    <w:tmpl w:val="D1122E12"/>
    <w:lvl w:ilvl="0" w:tplc="C44C4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9558D4"/>
    <w:multiLevelType w:val="hybridMultilevel"/>
    <w:tmpl w:val="8034DFCA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760EA"/>
    <w:multiLevelType w:val="multilevel"/>
    <w:tmpl w:val="73EECD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BB1F48"/>
    <w:multiLevelType w:val="hybridMultilevel"/>
    <w:tmpl w:val="88C6B9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5"/>
  </w:num>
  <w:num w:numId="3">
    <w:abstractNumId w:val="10"/>
  </w:num>
  <w:num w:numId="4">
    <w:abstractNumId w:val="4"/>
  </w:num>
  <w:num w:numId="5">
    <w:abstractNumId w:val="35"/>
  </w:num>
  <w:num w:numId="6">
    <w:abstractNumId w:val="21"/>
  </w:num>
  <w:num w:numId="7">
    <w:abstractNumId w:val="17"/>
  </w:num>
  <w:num w:numId="8">
    <w:abstractNumId w:val="32"/>
  </w:num>
  <w:num w:numId="9">
    <w:abstractNumId w:val="28"/>
  </w:num>
  <w:num w:numId="10">
    <w:abstractNumId w:val="15"/>
  </w:num>
  <w:num w:numId="11">
    <w:abstractNumId w:val="1"/>
  </w:num>
  <w:num w:numId="12">
    <w:abstractNumId w:val="3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8"/>
  </w:num>
  <w:num w:numId="19">
    <w:abstractNumId w:val="20"/>
  </w:num>
  <w:num w:numId="20">
    <w:abstractNumId w:val="16"/>
  </w:num>
  <w:num w:numId="21">
    <w:abstractNumId w:val="29"/>
  </w:num>
  <w:num w:numId="22">
    <w:abstractNumId w:val="9"/>
  </w:num>
  <w:num w:numId="23">
    <w:abstractNumId w:val="34"/>
  </w:num>
  <w:num w:numId="24">
    <w:abstractNumId w:val="6"/>
  </w:num>
  <w:num w:numId="25">
    <w:abstractNumId w:val="23"/>
  </w:num>
  <w:num w:numId="26">
    <w:abstractNumId w:val="27"/>
  </w:num>
  <w:num w:numId="27">
    <w:abstractNumId w:val="7"/>
  </w:num>
  <w:num w:numId="28">
    <w:abstractNumId w:val="11"/>
  </w:num>
  <w:num w:numId="29">
    <w:abstractNumId w:val="2"/>
  </w:num>
  <w:num w:numId="30">
    <w:abstractNumId w:val="19"/>
  </w:num>
  <w:num w:numId="31">
    <w:abstractNumId w:val="22"/>
  </w:num>
  <w:num w:numId="32">
    <w:abstractNumId w:val="31"/>
  </w:num>
  <w:num w:numId="33">
    <w:abstractNumId w:val="13"/>
  </w:num>
  <w:num w:numId="34">
    <w:abstractNumId w:val="25"/>
  </w:num>
  <w:num w:numId="35">
    <w:abstractNumId w:val="0"/>
  </w:num>
  <w:num w:numId="36">
    <w:abstractNumId w:val="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60"/>
    <w:rsid w:val="00061024"/>
    <w:rsid w:val="000B0602"/>
    <w:rsid w:val="00236CC6"/>
    <w:rsid w:val="003101D6"/>
    <w:rsid w:val="003B7D5B"/>
    <w:rsid w:val="003E44D8"/>
    <w:rsid w:val="00401C1D"/>
    <w:rsid w:val="00485DB1"/>
    <w:rsid w:val="00503489"/>
    <w:rsid w:val="00503FC5"/>
    <w:rsid w:val="005C3C4A"/>
    <w:rsid w:val="00797B77"/>
    <w:rsid w:val="007E6379"/>
    <w:rsid w:val="00814F32"/>
    <w:rsid w:val="00AB49A8"/>
    <w:rsid w:val="00B451F0"/>
    <w:rsid w:val="00C27A74"/>
    <w:rsid w:val="00D030C2"/>
    <w:rsid w:val="00D15C96"/>
    <w:rsid w:val="00DD503B"/>
    <w:rsid w:val="00E5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5344"/>
  <w15:docId w15:val="{246DF311-A2A5-496E-97A3-5634409E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1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C96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C3C4A"/>
    <w:rPr>
      <w:b/>
      <w:bCs/>
    </w:rPr>
  </w:style>
  <w:style w:type="paragraph" w:styleId="Odstavecseseznamem">
    <w:name w:val="List Paragraph"/>
    <w:basedOn w:val="Normln"/>
    <w:uiPriority w:val="34"/>
    <w:qFormat/>
    <w:rsid w:val="005C3C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lotextuChar">
    <w:name w:val="Tělo textu Char"/>
    <w:basedOn w:val="Standardnpsmoodstavce"/>
    <w:link w:val="Tlotextu"/>
    <w:locked/>
    <w:rsid w:val="00401C1D"/>
    <w:rPr>
      <w:rFonts w:cs="Times New Roman"/>
    </w:rPr>
  </w:style>
  <w:style w:type="paragraph" w:customStyle="1" w:styleId="Tlotextu">
    <w:name w:val="Tělo textu"/>
    <w:basedOn w:val="Normln"/>
    <w:link w:val="TlotextuChar"/>
    <w:qFormat/>
    <w:rsid w:val="00401C1D"/>
    <w:pPr>
      <w:spacing w:before="240" w:after="240" w:line="276" w:lineRule="auto"/>
      <w:ind w:firstLine="284"/>
      <w:jc w:val="both"/>
    </w:pPr>
    <w:rPr>
      <w:rFonts w:eastAsiaTheme="minorHAnsi"/>
      <w:szCs w:val="16"/>
      <w:lang w:eastAsia="en-US"/>
    </w:rPr>
  </w:style>
  <w:style w:type="paragraph" w:customStyle="1" w:styleId="paragraph">
    <w:name w:val="paragraph"/>
    <w:basedOn w:val="Normln"/>
    <w:rsid w:val="00401C1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01C1D"/>
  </w:style>
  <w:style w:type="character" w:customStyle="1" w:styleId="eop">
    <w:name w:val="eop"/>
    <w:basedOn w:val="Standardnpsmoodstavce"/>
    <w:rsid w:val="00401C1D"/>
  </w:style>
  <w:style w:type="paragraph" w:styleId="Normlnweb">
    <w:name w:val="Normal (Web)"/>
    <w:basedOn w:val="Normln"/>
    <w:uiPriority w:val="99"/>
    <w:semiHidden/>
    <w:unhideWhenUsed/>
    <w:rsid w:val="003E44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1071</Words>
  <Characters>6320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pilat</dc:creator>
  <cp:keywords/>
  <dc:description/>
  <cp:lastModifiedBy>Administrator</cp:lastModifiedBy>
  <cp:revision>2</cp:revision>
  <dcterms:created xsi:type="dcterms:W3CDTF">2023-05-25T07:13:00Z</dcterms:created>
  <dcterms:modified xsi:type="dcterms:W3CDTF">2023-05-25T07:13:00Z</dcterms:modified>
</cp:coreProperties>
</file>